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668E" w14:textId="77777777" w:rsidR="00070E05" w:rsidRDefault="00070E05" w:rsidP="001F2005"/>
    <w:p w14:paraId="0B54392B" w14:textId="77777777" w:rsidR="00070E05" w:rsidRDefault="00070E05" w:rsidP="001F2005"/>
    <w:p w14:paraId="3921E975" w14:textId="77777777" w:rsidR="00070E05" w:rsidRDefault="00070E05" w:rsidP="001F2005"/>
    <w:p w14:paraId="2031E37F" w14:textId="0C35E051" w:rsidR="00F76E57" w:rsidRDefault="00F76E57" w:rsidP="00F76E57">
      <w:pPr>
        <w:jc w:val="center"/>
        <w:rPr>
          <w:b/>
          <w:bCs/>
          <w:sz w:val="40"/>
          <w:szCs w:val="40"/>
        </w:rPr>
      </w:pPr>
      <w:r>
        <w:rPr>
          <w:b/>
          <w:bCs/>
          <w:sz w:val="40"/>
          <w:szCs w:val="40"/>
        </w:rPr>
        <w:t>UNIONE ITALIANA CIECHI E IPOVEDENTI</w:t>
      </w:r>
    </w:p>
    <w:p w14:paraId="09EB3675" w14:textId="2E6A1A22" w:rsidR="00F76E57" w:rsidRDefault="00F76E57" w:rsidP="00F76E57">
      <w:pPr>
        <w:jc w:val="center"/>
        <w:rPr>
          <w:b/>
          <w:bCs/>
          <w:sz w:val="40"/>
          <w:szCs w:val="40"/>
        </w:rPr>
      </w:pPr>
      <w:r w:rsidRPr="00F76E57">
        <w:rPr>
          <w:b/>
          <w:bCs/>
          <w:sz w:val="40"/>
          <w:szCs w:val="40"/>
        </w:rPr>
        <w:t>CONSIGLIO REGIONALE</w:t>
      </w:r>
      <w:r>
        <w:rPr>
          <w:b/>
          <w:bCs/>
          <w:sz w:val="40"/>
          <w:szCs w:val="40"/>
        </w:rPr>
        <w:t xml:space="preserve"> SICILIA</w:t>
      </w:r>
    </w:p>
    <w:p w14:paraId="33770B17" w14:textId="77777777" w:rsidR="00070E05" w:rsidRDefault="00070E05" w:rsidP="001F2005"/>
    <w:p w14:paraId="78F13FA7" w14:textId="77777777" w:rsidR="00070E05" w:rsidRDefault="00070E05" w:rsidP="001F2005"/>
    <w:p w14:paraId="5A23E2C0" w14:textId="77777777" w:rsidR="00070E05" w:rsidRDefault="00070E05" w:rsidP="001F2005"/>
    <w:p w14:paraId="2DBECDF9" w14:textId="77777777" w:rsidR="00070E05" w:rsidRDefault="00070E05" w:rsidP="001F2005"/>
    <w:p w14:paraId="0BF0845B" w14:textId="77777777" w:rsidR="00070E05" w:rsidRDefault="00070E05" w:rsidP="001F2005"/>
    <w:p w14:paraId="251241B2" w14:textId="77777777" w:rsidR="00070E05" w:rsidRDefault="00070E05" w:rsidP="001F2005"/>
    <w:p w14:paraId="486F0AB4" w14:textId="77777777" w:rsidR="00070E05" w:rsidRDefault="00070E05" w:rsidP="001F2005"/>
    <w:p w14:paraId="66FA6857" w14:textId="77777777" w:rsidR="00070E05" w:rsidRDefault="00070E05" w:rsidP="001F2005"/>
    <w:p w14:paraId="2F81C05A" w14:textId="77777777" w:rsidR="00070E05" w:rsidRDefault="00070E05" w:rsidP="001F2005"/>
    <w:p w14:paraId="1FBD0202" w14:textId="77777777" w:rsidR="00070E05" w:rsidRDefault="00070E05" w:rsidP="001F2005"/>
    <w:p w14:paraId="6D12CB73" w14:textId="77777777" w:rsidR="00F76E57" w:rsidRDefault="00F76E57" w:rsidP="00F76E57">
      <w:pPr>
        <w:jc w:val="center"/>
        <w:rPr>
          <w:b/>
          <w:bCs/>
          <w:sz w:val="36"/>
          <w:szCs w:val="36"/>
        </w:rPr>
      </w:pPr>
      <w:r>
        <w:rPr>
          <w:b/>
          <w:bCs/>
          <w:sz w:val="36"/>
          <w:szCs w:val="36"/>
        </w:rPr>
        <w:t xml:space="preserve">INTEGRAZIONE </w:t>
      </w:r>
    </w:p>
    <w:p w14:paraId="3102BAE1" w14:textId="45E13DF5" w:rsidR="00070E05" w:rsidRPr="00F76E57" w:rsidRDefault="00070E05" w:rsidP="00F76E57">
      <w:pPr>
        <w:jc w:val="center"/>
        <w:rPr>
          <w:b/>
          <w:bCs/>
          <w:sz w:val="36"/>
          <w:szCs w:val="36"/>
        </w:rPr>
      </w:pPr>
      <w:r w:rsidRPr="00F76E57">
        <w:rPr>
          <w:b/>
          <w:bCs/>
          <w:sz w:val="36"/>
          <w:szCs w:val="36"/>
        </w:rPr>
        <w:t>MODELLO DI ORGANIZZAZIONE, GESTIONE E CONTROLLO</w:t>
      </w:r>
    </w:p>
    <w:p w14:paraId="50C80D66" w14:textId="77777777" w:rsidR="00070E05" w:rsidRPr="00F76E57" w:rsidRDefault="00070E05" w:rsidP="00F76E57">
      <w:pPr>
        <w:jc w:val="center"/>
        <w:rPr>
          <w:b/>
          <w:bCs/>
        </w:rPr>
      </w:pPr>
      <w:r w:rsidRPr="00F76E57">
        <w:rPr>
          <w:b/>
          <w:bCs/>
        </w:rPr>
        <w:t>(DECRETO LEGISLATIVO 8 GIUGNO 2001, N. 231)</w:t>
      </w:r>
    </w:p>
    <w:p w14:paraId="25B6DCB8" w14:textId="77777777" w:rsidR="00070E05" w:rsidRDefault="00070E05" w:rsidP="001F2005"/>
    <w:p w14:paraId="733E5070" w14:textId="77777777" w:rsidR="00070E05" w:rsidRDefault="00070E05" w:rsidP="001F2005"/>
    <w:p w14:paraId="38A0D179" w14:textId="77777777" w:rsidR="00070E05" w:rsidRDefault="00070E05" w:rsidP="001F2005"/>
    <w:p w14:paraId="0C90E14F" w14:textId="77777777" w:rsidR="00070E05" w:rsidRDefault="00070E05" w:rsidP="001F2005"/>
    <w:p w14:paraId="2D2038B7" w14:textId="77777777" w:rsidR="00070E05" w:rsidRDefault="00070E05" w:rsidP="001F2005"/>
    <w:p w14:paraId="482C93FB" w14:textId="77777777" w:rsidR="00070E05" w:rsidRDefault="00070E05" w:rsidP="001F2005"/>
    <w:p w14:paraId="7135D34E" w14:textId="77777777" w:rsidR="00070E05" w:rsidRDefault="00070E05" w:rsidP="001F2005"/>
    <w:p w14:paraId="38F85059" w14:textId="77777777" w:rsidR="00070E05" w:rsidRDefault="00070E05" w:rsidP="001F2005"/>
    <w:p w14:paraId="292F274C" w14:textId="77777777" w:rsidR="00070E05" w:rsidRDefault="00070E05" w:rsidP="001F2005"/>
    <w:p w14:paraId="11035498" w14:textId="77777777" w:rsidR="00070E05" w:rsidRDefault="00070E05" w:rsidP="001F2005"/>
    <w:p w14:paraId="47D117B8" w14:textId="77777777" w:rsidR="00070E05" w:rsidRDefault="00070E05" w:rsidP="001F2005"/>
    <w:p w14:paraId="3B87D924" w14:textId="77777777" w:rsidR="00070E05" w:rsidRDefault="00070E05" w:rsidP="001F2005"/>
    <w:p w14:paraId="65A2181C" w14:textId="77777777" w:rsidR="00070E05" w:rsidRDefault="00070E05" w:rsidP="001F2005"/>
    <w:p w14:paraId="1683E8CE" w14:textId="77777777" w:rsidR="00070E05" w:rsidRDefault="00070E05" w:rsidP="001F2005"/>
    <w:p w14:paraId="5D86D943" w14:textId="21E509A1" w:rsidR="00070E05" w:rsidRPr="00F76E57" w:rsidRDefault="00F76E57" w:rsidP="00F76E57">
      <w:pPr>
        <w:jc w:val="center"/>
        <w:rPr>
          <w:b/>
          <w:bCs/>
          <w:sz w:val="32"/>
          <w:szCs w:val="32"/>
        </w:rPr>
      </w:pPr>
      <w:r w:rsidRPr="00F76E57">
        <w:rPr>
          <w:b/>
          <w:bCs/>
          <w:sz w:val="32"/>
          <w:szCs w:val="32"/>
        </w:rPr>
        <w:t>ANNO</w:t>
      </w:r>
      <w:r w:rsidR="00465736" w:rsidRPr="00F76E57">
        <w:rPr>
          <w:b/>
          <w:bCs/>
          <w:sz w:val="32"/>
          <w:szCs w:val="32"/>
        </w:rPr>
        <w:t xml:space="preserve"> 2022</w:t>
      </w:r>
    </w:p>
    <w:p w14:paraId="1949C28C" w14:textId="77777777" w:rsidR="00070E05" w:rsidRDefault="00070E05" w:rsidP="001F2005"/>
    <w:p w14:paraId="384F2861" w14:textId="77777777" w:rsidR="00070E05" w:rsidRPr="001312AC" w:rsidRDefault="00070E05" w:rsidP="00F76E57">
      <w:pPr>
        <w:jc w:val="center"/>
        <w:rPr>
          <w:b/>
          <w:bCs/>
          <w:sz w:val="36"/>
          <w:szCs w:val="36"/>
        </w:rPr>
      </w:pPr>
      <w:r w:rsidRPr="001312AC">
        <w:rPr>
          <w:b/>
          <w:bCs/>
          <w:sz w:val="36"/>
          <w:szCs w:val="36"/>
        </w:rPr>
        <w:lastRenderedPageBreak/>
        <w:t>INDICE</w:t>
      </w:r>
    </w:p>
    <w:p w14:paraId="4FCCD7E5" w14:textId="77777777" w:rsidR="00070E05" w:rsidRPr="00087311" w:rsidRDefault="00070E05" w:rsidP="001F2005"/>
    <w:p w14:paraId="0083510D" w14:textId="77777777" w:rsidR="00070E05" w:rsidRPr="001312AC" w:rsidRDefault="00070E05" w:rsidP="001312AC">
      <w:pPr>
        <w:spacing w:before="240"/>
        <w:rPr>
          <w:b/>
          <w:bCs/>
        </w:rPr>
      </w:pPr>
      <w:r w:rsidRPr="001312AC">
        <w:rPr>
          <w:b/>
          <w:bCs/>
        </w:rPr>
        <w:t>PARTE INTRODUTTIVA</w:t>
      </w:r>
    </w:p>
    <w:p w14:paraId="16EE806D" w14:textId="77777777" w:rsidR="00070E05" w:rsidRPr="001312AC" w:rsidRDefault="00070E05" w:rsidP="001312AC">
      <w:pPr>
        <w:spacing w:before="240"/>
        <w:rPr>
          <w:b/>
          <w:bCs/>
        </w:rPr>
      </w:pPr>
      <w:r w:rsidRPr="001312AC">
        <w:rPr>
          <w:b/>
          <w:bCs/>
        </w:rPr>
        <w:t>PARTE GENERALE</w:t>
      </w:r>
    </w:p>
    <w:p w14:paraId="598F1141" w14:textId="03B6CD89" w:rsidR="00070E05" w:rsidRPr="007317E3" w:rsidRDefault="001312AC" w:rsidP="00324888">
      <w:r>
        <w:t>1</w:t>
      </w:r>
      <w:r w:rsidR="00070E05">
        <w:t>.    Unione Italiana dei Ciechi e degli Ipovedenti</w:t>
      </w:r>
      <w:r w:rsidR="00743C47">
        <w:t xml:space="preserve"> </w:t>
      </w:r>
    </w:p>
    <w:p w14:paraId="6ED4AE55" w14:textId="71C94F58" w:rsidR="00070E05" w:rsidRPr="00087311" w:rsidRDefault="001C1EA5" w:rsidP="001F2005">
      <w:r>
        <w:t>1.1 Struttura</w:t>
      </w:r>
      <w:r w:rsidR="00070E05" w:rsidRPr="007317E3">
        <w:t xml:space="preserve"> </w:t>
      </w:r>
      <w:r w:rsidR="001312AC">
        <w:t xml:space="preserve">Territoriale </w:t>
      </w:r>
      <w:r w:rsidR="00070E05" w:rsidRPr="007317E3">
        <w:t xml:space="preserve">Regionale </w:t>
      </w:r>
      <w:r w:rsidR="001312AC">
        <w:t xml:space="preserve">della </w:t>
      </w:r>
      <w:r w:rsidR="00070E05" w:rsidRPr="007317E3">
        <w:t>Sicilia</w:t>
      </w:r>
    </w:p>
    <w:p w14:paraId="7030EC69" w14:textId="2074DFF6" w:rsidR="00070E05" w:rsidRPr="00087311" w:rsidRDefault="001C1EA5" w:rsidP="001F2005">
      <w:r>
        <w:t>1.2 Strutture</w:t>
      </w:r>
      <w:r w:rsidR="00070E05" w:rsidRPr="007317E3">
        <w:t xml:space="preserve"> Territoriali </w:t>
      </w:r>
      <w:r w:rsidR="00FC6904">
        <w:t>Provinciali della Sicilia</w:t>
      </w:r>
      <w:r w:rsidR="00743C47">
        <w:t xml:space="preserve"> </w:t>
      </w:r>
      <w:r w:rsidR="00070E05">
        <w:t xml:space="preserve"> </w:t>
      </w:r>
    </w:p>
    <w:p w14:paraId="1FEA69F7" w14:textId="7C75526D" w:rsidR="00070E05" w:rsidRPr="00087311" w:rsidRDefault="001C1EA5" w:rsidP="001F2005">
      <w:r>
        <w:t>1</w:t>
      </w:r>
      <w:r w:rsidRPr="007317E3">
        <w:t>.</w:t>
      </w:r>
      <w:r>
        <w:t>2</w:t>
      </w:r>
      <w:r w:rsidRPr="007317E3">
        <w:t>.1 Struttura</w:t>
      </w:r>
      <w:r w:rsidR="00070E05" w:rsidRPr="007317E3">
        <w:t xml:space="preserve"> Territoriale della </w:t>
      </w:r>
      <w:r w:rsidR="00FC6904">
        <w:t>P</w:t>
      </w:r>
      <w:r w:rsidR="00070E05" w:rsidRPr="007317E3">
        <w:t>rovincia di Catania</w:t>
      </w:r>
    </w:p>
    <w:p w14:paraId="7EEFD8E8" w14:textId="3AB0CD6C" w:rsidR="00070E05" w:rsidRPr="006371AA" w:rsidRDefault="001C1EA5" w:rsidP="001F2005">
      <w:r>
        <w:t>1</w:t>
      </w:r>
      <w:r w:rsidRPr="007317E3">
        <w:t>.2</w:t>
      </w:r>
      <w:r>
        <w:t>.2</w:t>
      </w:r>
      <w:r w:rsidRPr="007317E3">
        <w:t xml:space="preserve"> Struttura</w:t>
      </w:r>
      <w:r w:rsidR="00070E05" w:rsidRPr="007317E3">
        <w:t xml:space="preserve"> Territoriale della </w:t>
      </w:r>
      <w:r w:rsidR="00FC6904">
        <w:t>P</w:t>
      </w:r>
      <w:r w:rsidR="00070E05" w:rsidRPr="007317E3">
        <w:t>rovincia di Caltanissetta</w:t>
      </w:r>
    </w:p>
    <w:p w14:paraId="5261349E" w14:textId="2BC5739D" w:rsidR="00070E05" w:rsidRPr="00324888" w:rsidRDefault="00FC6904" w:rsidP="001F2005">
      <w:r>
        <w:t>1</w:t>
      </w:r>
      <w:r w:rsidR="00070E05" w:rsidRPr="006371AA">
        <w:t>.</w:t>
      </w:r>
      <w:r>
        <w:t>2</w:t>
      </w:r>
      <w:r w:rsidR="00070E05" w:rsidRPr="006371AA">
        <w:t xml:space="preserve">.3 Struttura Territoriale della </w:t>
      </w:r>
      <w:r>
        <w:t>P</w:t>
      </w:r>
      <w:r w:rsidR="00070E05" w:rsidRPr="006371AA">
        <w:t>rovincia di Siracusa</w:t>
      </w:r>
      <w:r w:rsidR="00070E05">
        <w:t xml:space="preserve">  </w:t>
      </w:r>
    </w:p>
    <w:p w14:paraId="762C6072" w14:textId="50F11D89" w:rsidR="00070E05" w:rsidRPr="00324888" w:rsidRDefault="00FC6904" w:rsidP="001F2005">
      <w:r>
        <w:t>1.</w:t>
      </w:r>
      <w:r w:rsidR="00070E05" w:rsidRPr="006371AA">
        <w:t xml:space="preserve">2.4 Struttura Territoriale della </w:t>
      </w:r>
      <w:r>
        <w:t>P</w:t>
      </w:r>
      <w:r w:rsidR="00070E05" w:rsidRPr="006371AA">
        <w:t>rovincia di Trapani</w:t>
      </w:r>
      <w:r w:rsidR="00070E05">
        <w:t xml:space="preserve"> </w:t>
      </w:r>
    </w:p>
    <w:p w14:paraId="1F7CE775" w14:textId="4D06DFE5" w:rsidR="00070E05" w:rsidRPr="00324888" w:rsidRDefault="00FC6904" w:rsidP="001F2005">
      <w:r>
        <w:t>1.</w:t>
      </w:r>
      <w:r w:rsidR="00070E05" w:rsidRPr="006371AA">
        <w:t xml:space="preserve">2.5 Struttura Territoriale della </w:t>
      </w:r>
      <w:r>
        <w:t>P</w:t>
      </w:r>
      <w:r w:rsidR="00070E05" w:rsidRPr="006371AA">
        <w:t>rovincia di Agrigento</w:t>
      </w:r>
      <w:r w:rsidR="00070E05">
        <w:t xml:space="preserve"> </w:t>
      </w:r>
    </w:p>
    <w:p w14:paraId="15C838AA" w14:textId="1BC826D7" w:rsidR="00070E05" w:rsidRPr="00324888" w:rsidRDefault="00FC6904" w:rsidP="001F2005">
      <w:r>
        <w:t>1.</w:t>
      </w:r>
      <w:r w:rsidR="00070E05" w:rsidRPr="006371AA">
        <w:t xml:space="preserve">2.6 Struttura Territoriale della </w:t>
      </w:r>
      <w:r>
        <w:t>P</w:t>
      </w:r>
      <w:r w:rsidR="00070E05" w:rsidRPr="006371AA">
        <w:t>rovincia di Enna</w:t>
      </w:r>
      <w:r w:rsidR="00070E05">
        <w:t xml:space="preserve"> </w:t>
      </w:r>
    </w:p>
    <w:p w14:paraId="3D329E56" w14:textId="6886C6FE" w:rsidR="00070E05" w:rsidRPr="00324888" w:rsidRDefault="00FC6904" w:rsidP="001F2005">
      <w:r>
        <w:t>1.</w:t>
      </w:r>
      <w:r w:rsidR="00070E05" w:rsidRPr="006371AA">
        <w:t xml:space="preserve">2.7 Struttura Territoriale della </w:t>
      </w:r>
      <w:r>
        <w:t>P</w:t>
      </w:r>
      <w:r w:rsidR="00070E05" w:rsidRPr="006371AA">
        <w:t>rovincia di Messina</w:t>
      </w:r>
      <w:r w:rsidR="00070E05">
        <w:t xml:space="preserve"> </w:t>
      </w:r>
    </w:p>
    <w:p w14:paraId="59F11525" w14:textId="158CE3A8" w:rsidR="00070E05" w:rsidRPr="00324888" w:rsidRDefault="00FC6904" w:rsidP="001F2005">
      <w:r>
        <w:t>1.</w:t>
      </w:r>
      <w:r w:rsidR="00070E05" w:rsidRPr="006371AA">
        <w:t xml:space="preserve">2.8 Struttura Territoriale della </w:t>
      </w:r>
      <w:r>
        <w:t>P</w:t>
      </w:r>
      <w:r w:rsidR="00070E05" w:rsidRPr="006371AA">
        <w:t>rovincia di Ragusa</w:t>
      </w:r>
      <w:r w:rsidR="00070E05">
        <w:t xml:space="preserve"> </w:t>
      </w:r>
    </w:p>
    <w:p w14:paraId="10C5065C" w14:textId="59064E4A" w:rsidR="00070E05" w:rsidRPr="00324888" w:rsidRDefault="00FC6904" w:rsidP="001F2005">
      <w:r>
        <w:t>1.</w:t>
      </w:r>
      <w:r w:rsidR="00070E05" w:rsidRPr="00C50714">
        <w:t xml:space="preserve">2.9 Struttura Territoriale della </w:t>
      </w:r>
      <w:r>
        <w:t>P</w:t>
      </w:r>
      <w:r w:rsidR="00070E05" w:rsidRPr="00C50714">
        <w:t>rovincia di Palermo</w:t>
      </w:r>
      <w:r w:rsidR="00070E05">
        <w:t xml:space="preserve"> </w:t>
      </w:r>
    </w:p>
    <w:p w14:paraId="7C280D4B" w14:textId="61F657CE" w:rsidR="00070E05" w:rsidRPr="00C50714" w:rsidRDefault="00070E05" w:rsidP="001F2005">
      <w:r w:rsidRPr="00C50714">
        <w:t xml:space="preserve">2.  </w:t>
      </w:r>
      <w:r w:rsidR="00FC6904">
        <w:t xml:space="preserve">     A</w:t>
      </w:r>
      <w:r w:rsidRPr="00C50714">
        <w:t>ttività sensibili</w:t>
      </w:r>
    </w:p>
    <w:p w14:paraId="46459C38" w14:textId="42935B65" w:rsidR="00070E05" w:rsidRPr="00630D44" w:rsidRDefault="00070E05" w:rsidP="001F2005">
      <w:r w:rsidRPr="00294AF5">
        <w:t xml:space="preserve">3.    </w:t>
      </w:r>
      <w:r w:rsidR="00FC6904">
        <w:t xml:space="preserve">   </w:t>
      </w:r>
      <w:r w:rsidRPr="00294AF5">
        <w:t>Organismo di Vigilanza</w:t>
      </w:r>
    </w:p>
    <w:p w14:paraId="21BE9D98" w14:textId="2A25F833" w:rsidR="00070E05" w:rsidRPr="00630D44" w:rsidRDefault="00070E05" w:rsidP="001F2005">
      <w:r w:rsidRPr="00DC7703">
        <w:t xml:space="preserve">4.    </w:t>
      </w:r>
      <w:r w:rsidR="00FC6904">
        <w:t xml:space="preserve">   S</w:t>
      </w:r>
      <w:r w:rsidRPr="00DC7703">
        <w:t xml:space="preserve">istema dei controlli </w:t>
      </w:r>
    </w:p>
    <w:p w14:paraId="28B0A244" w14:textId="0DAF9373" w:rsidR="00070E05" w:rsidRPr="00630D44" w:rsidRDefault="00070E05" w:rsidP="001F2005">
      <w:r w:rsidRPr="00324888">
        <w:t xml:space="preserve">5.    </w:t>
      </w:r>
      <w:r w:rsidR="00FC6904">
        <w:t xml:space="preserve">   S</w:t>
      </w:r>
      <w:r w:rsidRPr="00324888">
        <w:t xml:space="preserve">istema sanzionatorio </w:t>
      </w:r>
    </w:p>
    <w:p w14:paraId="1B4DE093" w14:textId="23B84ADE" w:rsidR="00070E05" w:rsidRPr="00630D44" w:rsidRDefault="00070E05" w:rsidP="001F2005">
      <w:r w:rsidRPr="00324888">
        <w:t xml:space="preserve">6.   </w:t>
      </w:r>
      <w:r w:rsidR="00FC6904">
        <w:t xml:space="preserve">    </w:t>
      </w:r>
      <w:r w:rsidRPr="00324888">
        <w:t xml:space="preserve">Informazione e formazione </w:t>
      </w:r>
    </w:p>
    <w:p w14:paraId="1EEE6388" w14:textId="77777777" w:rsidR="001C1EA5" w:rsidRDefault="001C1EA5" w:rsidP="001F2005">
      <w:pPr>
        <w:rPr>
          <w:b/>
          <w:bCs/>
        </w:rPr>
      </w:pPr>
    </w:p>
    <w:p w14:paraId="2DD8B0CF" w14:textId="701CE0F1" w:rsidR="00070E05" w:rsidRPr="00FC6904" w:rsidRDefault="00070E05" w:rsidP="001F2005">
      <w:pPr>
        <w:rPr>
          <w:b/>
          <w:bCs/>
        </w:rPr>
      </w:pPr>
      <w:r w:rsidRPr="00FC6904">
        <w:rPr>
          <w:b/>
          <w:bCs/>
        </w:rPr>
        <w:t>PARTE SPECIALE</w:t>
      </w:r>
    </w:p>
    <w:p w14:paraId="41733A9F" w14:textId="4E75214B" w:rsidR="00070E05" w:rsidRDefault="00FC6904" w:rsidP="001C1EA5">
      <w:r>
        <w:t>7</w:t>
      </w:r>
      <w:r w:rsidR="00070E05" w:rsidRPr="00EC579F">
        <w:t xml:space="preserve">. Caratteristiche </w:t>
      </w:r>
    </w:p>
    <w:p w14:paraId="79A77D51" w14:textId="77777777" w:rsidR="001C1EA5" w:rsidRDefault="001C1EA5" w:rsidP="001C1EA5"/>
    <w:p w14:paraId="7C9CC3CB" w14:textId="61183B4A" w:rsidR="00070E05" w:rsidRDefault="00FC6904" w:rsidP="001F2005">
      <w:r>
        <w:t>8</w:t>
      </w:r>
      <w:r w:rsidR="00070E05" w:rsidRPr="00EC579F">
        <w:t xml:space="preserve">. </w:t>
      </w:r>
      <w:bookmarkStart w:id="0" w:name="_Hlk110420316"/>
      <w:bookmarkStart w:id="1" w:name="_Hlk110420438"/>
      <w:r w:rsidR="006560A0">
        <w:t>Parte speciale A)</w:t>
      </w:r>
      <w:bookmarkEnd w:id="0"/>
      <w:r w:rsidR="000A3748">
        <w:t xml:space="preserve">: </w:t>
      </w:r>
      <w:r w:rsidR="000A3748" w:rsidRPr="00DF5505">
        <w:t>Reati</w:t>
      </w:r>
      <w:r w:rsidR="000A3748">
        <w:t xml:space="preserve"> nei rapporti </w:t>
      </w:r>
      <w:r w:rsidR="000A3748" w:rsidRPr="00DF5505">
        <w:t>con la Pubblica Amministrazione</w:t>
      </w:r>
    </w:p>
    <w:bookmarkEnd w:id="1"/>
    <w:p w14:paraId="25104160" w14:textId="2A248A7B" w:rsidR="00070E05" w:rsidRDefault="006560A0" w:rsidP="001F2005">
      <w:r>
        <w:t>8</w:t>
      </w:r>
      <w:r w:rsidR="00070E05">
        <w:t>.</w:t>
      </w:r>
      <w:r>
        <w:t>1</w:t>
      </w:r>
      <w:r w:rsidR="00070E05">
        <w:t xml:space="preserve"> Attività sensibili </w:t>
      </w:r>
    </w:p>
    <w:p w14:paraId="7BA8D8D0" w14:textId="0ACA3FF3" w:rsidR="00070E05" w:rsidRDefault="006560A0" w:rsidP="001F2005">
      <w:r>
        <w:t>8</w:t>
      </w:r>
      <w:r w:rsidR="00070E05">
        <w:t xml:space="preserve">.2 </w:t>
      </w:r>
      <w:bookmarkStart w:id="2" w:name="_Hlk110420572"/>
      <w:r>
        <w:t>Misure di prevenzione</w:t>
      </w:r>
      <w:bookmarkEnd w:id="2"/>
    </w:p>
    <w:p w14:paraId="179294B5" w14:textId="1A6C6E39" w:rsidR="00070E05" w:rsidRDefault="006560A0" w:rsidP="001F2005">
      <w:r>
        <w:t>8</w:t>
      </w:r>
      <w:r w:rsidR="00070E05">
        <w:t>.3 Flussi informativi verso l’</w:t>
      </w:r>
      <w:proofErr w:type="spellStart"/>
      <w:r w:rsidR="00070E05">
        <w:t>OdV</w:t>
      </w:r>
      <w:proofErr w:type="spellEnd"/>
      <w:r w:rsidR="00070E05">
        <w:t xml:space="preserve"> </w:t>
      </w:r>
    </w:p>
    <w:p w14:paraId="1A96AD04" w14:textId="77777777" w:rsidR="001C1EA5" w:rsidRDefault="001C1EA5" w:rsidP="001F2005"/>
    <w:p w14:paraId="32DAD986" w14:textId="297F7ACC" w:rsidR="000A3748" w:rsidRDefault="006560A0" w:rsidP="001F2005">
      <w:r>
        <w:t>9</w:t>
      </w:r>
      <w:r w:rsidR="00070E05" w:rsidRPr="0049464E">
        <w:t xml:space="preserve">.  </w:t>
      </w:r>
      <w:r>
        <w:t>Parte speciale E)</w:t>
      </w:r>
      <w:r w:rsidR="000A3748">
        <w:t xml:space="preserve">: </w:t>
      </w:r>
      <w:r w:rsidR="000A3748" w:rsidRPr="00A56CEB">
        <w:t>R</w:t>
      </w:r>
      <w:r w:rsidR="000A3748" w:rsidRPr="00827F5E">
        <w:rPr>
          <w:color w:val="000000"/>
        </w:rPr>
        <w:t>eati</w:t>
      </w:r>
      <w:r w:rsidR="000A3748">
        <w:rPr>
          <w:color w:val="000000"/>
        </w:rPr>
        <w:t xml:space="preserve"> </w:t>
      </w:r>
      <w:r w:rsidR="000A3748" w:rsidRPr="00A56CEB">
        <w:t>di omicidio colposo e di lesioni gravi o gravissime commess</w:t>
      </w:r>
      <w:r w:rsidR="000A3748">
        <w:t>i</w:t>
      </w:r>
      <w:r w:rsidR="000A3748" w:rsidRPr="00A56CEB">
        <w:t xml:space="preserve"> </w:t>
      </w:r>
      <w:r w:rsidR="000A3748">
        <w:t xml:space="preserve">  </w:t>
      </w:r>
    </w:p>
    <w:p w14:paraId="66C7C013" w14:textId="77777777" w:rsidR="000A3748" w:rsidRPr="000A3748" w:rsidRDefault="000A3748" w:rsidP="000A3748">
      <w:pPr>
        <w:rPr>
          <w:color w:val="232323"/>
          <w:shd w:val="clear" w:color="auto" w:fill="FFFFFF"/>
        </w:rPr>
      </w:pPr>
      <w:r>
        <w:t xml:space="preserve">     </w:t>
      </w:r>
      <w:r w:rsidRPr="00A56CEB">
        <w:t>con violazione</w:t>
      </w:r>
      <w:r>
        <w:t xml:space="preserve"> del </w:t>
      </w:r>
      <w:r w:rsidRPr="000A3748">
        <w:rPr>
          <w:color w:val="232323"/>
          <w:shd w:val="clear" w:color="auto" w:fill="FFFFFF"/>
        </w:rPr>
        <w:t>D. Lgs. 81/2008</w:t>
      </w:r>
    </w:p>
    <w:p w14:paraId="08D7717C" w14:textId="6E4A3B42" w:rsidR="00070E05" w:rsidRDefault="006560A0" w:rsidP="001F2005">
      <w:r>
        <w:t>9</w:t>
      </w:r>
      <w:r w:rsidR="00070E05">
        <w:t xml:space="preserve">.1 </w:t>
      </w:r>
      <w:r>
        <w:t>Incidenza della L. 215/2021</w:t>
      </w:r>
    </w:p>
    <w:p w14:paraId="6BC524B1" w14:textId="2AAE3908" w:rsidR="00070E05" w:rsidRDefault="006560A0" w:rsidP="001F2005">
      <w:r>
        <w:t>9</w:t>
      </w:r>
      <w:r w:rsidR="00070E05">
        <w:t>.</w:t>
      </w:r>
      <w:r>
        <w:t>2</w:t>
      </w:r>
      <w:r w:rsidR="00070E05">
        <w:t xml:space="preserve"> Flussi informativi verso l’</w:t>
      </w:r>
      <w:proofErr w:type="spellStart"/>
      <w:r w:rsidR="00070E05">
        <w:t>OdV</w:t>
      </w:r>
      <w:proofErr w:type="spellEnd"/>
      <w:r w:rsidR="00070E05">
        <w:t xml:space="preserve"> </w:t>
      </w:r>
    </w:p>
    <w:p w14:paraId="7FAA3FC5" w14:textId="2178422E" w:rsidR="000A3748" w:rsidRDefault="00070E05" w:rsidP="006560A0">
      <w:r w:rsidRPr="00324888">
        <w:lastRenderedPageBreak/>
        <w:t>1</w:t>
      </w:r>
      <w:r w:rsidR="006560A0">
        <w:t>0</w:t>
      </w:r>
      <w:r w:rsidRPr="00324888">
        <w:t xml:space="preserve">.  </w:t>
      </w:r>
      <w:r w:rsidR="006560A0">
        <w:t>Parte speciale F)</w:t>
      </w:r>
      <w:r w:rsidR="000A3748">
        <w:t>: Reati di ricettazione, riciclaggio e impiego di denaro, beni o</w:t>
      </w:r>
    </w:p>
    <w:p w14:paraId="2659FF09" w14:textId="11A1000F" w:rsidR="006560A0" w:rsidRDefault="000A3748" w:rsidP="006560A0">
      <w:r>
        <w:t xml:space="preserve">       utilità di provenienza illecita</w:t>
      </w:r>
    </w:p>
    <w:p w14:paraId="21B405B2" w14:textId="77777777" w:rsidR="001C1EA5" w:rsidRDefault="001C1EA5" w:rsidP="006560A0">
      <w:bookmarkStart w:id="3" w:name="_Hlk110420501"/>
    </w:p>
    <w:p w14:paraId="48870F09" w14:textId="296EFB86" w:rsidR="006560A0" w:rsidRDefault="00070E05" w:rsidP="006560A0">
      <w:r>
        <w:t xml:space="preserve">11. </w:t>
      </w:r>
      <w:r w:rsidR="006560A0">
        <w:t>Parte speciale G)</w:t>
      </w:r>
      <w:r w:rsidR="001C1EA5">
        <w:t>: Delitti informatici e trattamento illecito di dati</w:t>
      </w:r>
    </w:p>
    <w:bookmarkEnd w:id="3"/>
    <w:p w14:paraId="69CE6211" w14:textId="77777777" w:rsidR="001C1EA5" w:rsidRDefault="001C1EA5" w:rsidP="006560A0"/>
    <w:p w14:paraId="425D788B" w14:textId="124B321E" w:rsidR="006560A0" w:rsidRDefault="006560A0" w:rsidP="006560A0">
      <w:r>
        <w:t>12. Parte speciale I)</w:t>
      </w:r>
      <w:r w:rsidR="001C1EA5">
        <w:t>: Reati contro la personalità individuale</w:t>
      </w:r>
    </w:p>
    <w:p w14:paraId="2EC26A29" w14:textId="41FB20CE" w:rsidR="00070E05" w:rsidRDefault="00070E05" w:rsidP="001F2005">
      <w:r>
        <w:t xml:space="preserve">12.1 Attività sensibili </w:t>
      </w:r>
    </w:p>
    <w:p w14:paraId="736F726B" w14:textId="487EB425" w:rsidR="00070E05" w:rsidRDefault="00070E05" w:rsidP="001F2005">
      <w:r>
        <w:t xml:space="preserve">12.2 </w:t>
      </w:r>
      <w:r w:rsidR="006560A0">
        <w:t>Misure di prevenzione</w:t>
      </w:r>
    </w:p>
    <w:p w14:paraId="158576AC" w14:textId="5B72DA27" w:rsidR="00070E05" w:rsidRDefault="00070E05" w:rsidP="001F2005">
      <w:r>
        <w:t>12.3 Flussi informativi verso l’</w:t>
      </w:r>
      <w:proofErr w:type="spellStart"/>
      <w:r>
        <w:t>OdV</w:t>
      </w:r>
      <w:proofErr w:type="spellEnd"/>
      <w:r>
        <w:t xml:space="preserve"> </w:t>
      </w:r>
    </w:p>
    <w:p w14:paraId="4B9563F0" w14:textId="77777777" w:rsidR="001C1EA5" w:rsidRDefault="001C1EA5" w:rsidP="006560A0"/>
    <w:p w14:paraId="31009350" w14:textId="2D9516B8" w:rsidR="006560A0" w:rsidRDefault="00070E05" w:rsidP="006560A0">
      <w:r w:rsidRPr="000A1D2C">
        <w:t xml:space="preserve">13. </w:t>
      </w:r>
      <w:r w:rsidR="006560A0">
        <w:t>Parte speciale L)</w:t>
      </w:r>
      <w:r w:rsidR="001C1EA5">
        <w:t xml:space="preserve">: </w:t>
      </w:r>
      <w:r w:rsidR="001C1EA5" w:rsidRPr="007D13F2">
        <w:t>Delitti in materia di strumenti di pagamento diverso dai</w:t>
      </w:r>
      <w:r w:rsidR="001C1EA5">
        <w:t xml:space="preserve"> c</w:t>
      </w:r>
      <w:r w:rsidR="001C1EA5" w:rsidRPr="007D13F2">
        <w:t>ontanti</w:t>
      </w:r>
    </w:p>
    <w:p w14:paraId="576089A0" w14:textId="77777777" w:rsidR="006560A0" w:rsidRDefault="00070E05" w:rsidP="001F2005">
      <w:r>
        <w:t xml:space="preserve">13.1 </w:t>
      </w:r>
      <w:r w:rsidR="006560A0">
        <w:t>Aree a rischio</w:t>
      </w:r>
    </w:p>
    <w:p w14:paraId="28F4A86B" w14:textId="72D08C57" w:rsidR="00070E05" w:rsidRDefault="006560A0" w:rsidP="001F2005">
      <w:r>
        <w:t xml:space="preserve">13.2 </w:t>
      </w:r>
      <w:r w:rsidR="00070E05">
        <w:t xml:space="preserve">Attività sensibili </w:t>
      </w:r>
    </w:p>
    <w:p w14:paraId="513012D3" w14:textId="77777777" w:rsidR="006560A0" w:rsidRDefault="00070E05" w:rsidP="006560A0">
      <w:r>
        <w:t>13.</w:t>
      </w:r>
      <w:r w:rsidR="006560A0">
        <w:t>3</w:t>
      </w:r>
      <w:r>
        <w:t xml:space="preserve"> </w:t>
      </w:r>
      <w:r w:rsidR="006560A0">
        <w:t>Misure di prevenzione</w:t>
      </w:r>
    </w:p>
    <w:p w14:paraId="58E8981F" w14:textId="554B4AA9" w:rsidR="00070E05" w:rsidRDefault="00070E05" w:rsidP="001F2005">
      <w:r>
        <w:t>13.</w:t>
      </w:r>
      <w:r w:rsidR="006560A0">
        <w:t>4</w:t>
      </w:r>
      <w:r>
        <w:t xml:space="preserve"> Flussi informativi verso l’</w:t>
      </w:r>
      <w:proofErr w:type="spellStart"/>
      <w:r>
        <w:t>OdV</w:t>
      </w:r>
      <w:proofErr w:type="spellEnd"/>
      <w:r>
        <w:t xml:space="preserve"> </w:t>
      </w:r>
    </w:p>
    <w:p w14:paraId="3CB8491E" w14:textId="77777777" w:rsidR="001C1EA5" w:rsidRDefault="001C1EA5" w:rsidP="006560A0"/>
    <w:p w14:paraId="3E45D028" w14:textId="3D27D8E3" w:rsidR="006560A0" w:rsidRDefault="00070E05" w:rsidP="006560A0">
      <w:r w:rsidRPr="00FE667B">
        <w:t xml:space="preserve">14. </w:t>
      </w:r>
      <w:r w:rsidR="006560A0">
        <w:t>Parte speciale M)</w:t>
      </w:r>
      <w:r w:rsidR="001C1EA5">
        <w:t xml:space="preserve">: </w:t>
      </w:r>
      <w:r w:rsidR="001C1EA5" w:rsidRPr="007D13F2">
        <w:t>Reati</w:t>
      </w:r>
      <w:r w:rsidR="001C1EA5">
        <w:t xml:space="preserve"> </w:t>
      </w:r>
      <w:r w:rsidR="001C1EA5" w:rsidRPr="007D13F2">
        <w:t>ambientali</w:t>
      </w:r>
    </w:p>
    <w:p w14:paraId="524938A1" w14:textId="74FEEDE9" w:rsidR="002F75CD" w:rsidRDefault="002F75CD" w:rsidP="006560A0">
      <w:r>
        <w:t>14.1 Nuova classificazione dei rifiuti urbani e speciali</w:t>
      </w:r>
    </w:p>
    <w:p w14:paraId="72F9F216" w14:textId="1B7A8448" w:rsidR="002F75CD" w:rsidRDefault="002F75CD" w:rsidP="006560A0">
      <w:r>
        <w:t>14.2 Rifiuti sanitari</w:t>
      </w:r>
    </w:p>
    <w:p w14:paraId="46316FAF" w14:textId="3A143576" w:rsidR="002F75CD" w:rsidRDefault="002F75CD" w:rsidP="006560A0">
      <w:r>
        <w:t>14.3 Destinatari</w:t>
      </w:r>
    </w:p>
    <w:p w14:paraId="6EEAA793" w14:textId="3BEC2FA3" w:rsidR="00070E05" w:rsidRDefault="00070E05" w:rsidP="006560A0">
      <w:r>
        <w:t>14.</w:t>
      </w:r>
      <w:r w:rsidR="002F75CD">
        <w:t>4</w:t>
      </w:r>
      <w:r>
        <w:t xml:space="preserve"> Attività sensibili </w:t>
      </w:r>
    </w:p>
    <w:p w14:paraId="6EEC600C" w14:textId="557348C6" w:rsidR="002F75CD" w:rsidRDefault="002F75CD" w:rsidP="006560A0">
      <w:r>
        <w:t>14.5 Regole di comportamento</w:t>
      </w:r>
    </w:p>
    <w:p w14:paraId="3B2C483F" w14:textId="4A6939E1" w:rsidR="002F75CD" w:rsidRDefault="00070E05" w:rsidP="002F75CD">
      <w:r>
        <w:t>14.</w:t>
      </w:r>
      <w:r w:rsidR="002F75CD">
        <w:t>6</w:t>
      </w:r>
      <w:r>
        <w:t xml:space="preserve"> </w:t>
      </w:r>
      <w:r w:rsidR="002F75CD">
        <w:t>Misure di prevenzione</w:t>
      </w:r>
    </w:p>
    <w:p w14:paraId="41DE40F5" w14:textId="666C691A" w:rsidR="002F75CD" w:rsidRDefault="002F75CD" w:rsidP="002F75CD">
      <w:r>
        <w:t>14.6.1 Selezione e monitoraggio delle Ditte</w:t>
      </w:r>
    </w:p>
    <w:p w14:paraId="6809015B" w14:textId="00C62962" w:rsidR="002F75CD" w:rsidRDefault="002F75CD" w:rsidP="002F75CD">
      <w:r>
        <w:t>14.6.2 Caratterizzazione dei rifiuti</w:t>
      </w:r>
    </w:p>
    <w:p w14:paraId="4D2E55F0" w14:textId="4BE4B57B" w:rsidR="002F75CD" w:rsidRDefault="002F75CD" w:rsidP="002F75CD">
      <w:r>
        <w:t>14.6.3 Deposito dei rifiuti prima della raccolta</w:t>
      </w:r>
    </w:p>
    <w:p w14:paraId="15CEBD4D" w14:textId="5F8D793A" w:rsidR="00070E05" w:rsidRDefault="00070E05" w:rsidP="001F2005">
      <w:bookmarkStart w:id="4" w:name="_Hlk110421183"/>
      <w:r>
        <w:t>14.</w:t>
      </w:r>
      <w:r w:rsidR="002F75CD">
        <w:t>7</w:t>
      </w:r>
      <w:r>
        <w:t xml:space="preserve"> Flussi informativi verso l’</w:t>
      </w:r>
      <w:proofErr w:type="spellStart"/>
      <w:r>
        <w:t>OdV</w:t>
      </w:r>
      <w:proofErr w:type="spellEnd"/>
      <w:r>
        <w:t xml:space="preserve"> </w:t>
      </w:r>
    </w:p>
    <w:bookmarkEnd w:id="4"/>
    <w:p w14:paraId="4B2D89BF" w14:textId="77777777" w:rsidR="001C1EA5" w:rsidRDefault="001C1EA5" w:rsidP="001C1EA5"/>
    <w:p w14:paraId="49ED4B3C" w14:textId="6E1C3516" w:rsidR="001C1EA5" w:rsidRDefault="002F75CD" w:rsidP="001C1EA5">
      <w:r>
        <w:t>15. Parte speciale N)</w:t>
      </w:r>
      <w:r w:rsidR="001C1EA5">
        <w:t xml:space="preserve">: </w:t>
      </w:r>
      <w:r w:rsidR="001C1EA5" w:rsidRPr="007D13F2">
        <w:t xml:space="preserve">Reati </w:t>
      </w:r>
      <w:r w:rsidR="001C1EA5">
        <w:t>tributari</w:t>
      </w:r>
    </w:p>
    <w:p w14:paraId="1F602278" w14:textId="04D9D6C6" w:rsidR="002F75CD" w:rsidRDefault="002F75CD" w:rsidP="002F75CD">
      <w:r>
        <w:t xml:space="preserve">15.1 Attività sensibili </w:t>
      </w:r>
    </w:p>
    <w:p w14:paraId="70F23A78" w14:textId="6435CBD4" w:rsidR="002F75CD" w:rsidRDefault="002F75CD" w:rsidP="002F75CD">
      <w:r>
        <w:t>15.2 Regole di comportamento</w:t>
      </w:r>
    </w:p>
    <w:p w14:paraId="785379CA" w14:textId="20D72F39" w:rsidR="002F75CD" w:rsidRDefault="002F75CD" w:rsidP="002F75CD">
      <w:r>
        <w:t>15.3 Misure generali di prevenzione</w:t>
      </w:r>
    </w:p>
    <w:p w14:paraId="526C7550" w14:textId="02F65F0C" w:rsidR="002F75CD" w:rsidRDefault="002F75CD" w:rsidP="002F75CD">
      <w:r>
        <w:t>15.4 Misure specifiche di prevenzione</w:t>
      </w:r>
    </w:p>
    <w:p w14:paraId="4364755C" w14:textId="57FA17BA" w:rsidR="002F75CD" w:rsidRDefault="002F75CD" w:rsidP="002F75CD">
      <w:r>
        <w:t>15.5 Flussi informativi verso l’</w:t>
      </w:r>
      <w:proofErr w:type="spellStart"/>
      <w:r>
        <w:t>OdV</w:t>
      </w:r>
      <w:proofErr w:type="spellEnd"/>
      <w:r>
        <w:t xml:space="preserve"> </w:t>
      </w:r>
    </w:p>
    <w:p w14:paraId="0C196AF3" w14:textId="77777777" w:rsidR="002F75CD" w:rsidRDefault="002F75CD" w:rsidP="002F75CD"/>
    <w:p w14:paraId="1E98A3A4" w14:textId="3651A91B" w:rsidR="00465736" w:rsidRPr="005D39EC" w:rsidRDefault="00465736" w:rsidP="001F5949">
      <w:pPr>
        <w:jc w:val="center"/>
        <w:rPr>
          <w:b/>
          <w:bCs/>
          <w:sz w:val="32"/>
          <w:szCs w:val="32"/>
        </w:rPr>
      </w:pPr>
      <w:r w:rsidRPr="005D39EC">
        <w:rPr>
          <w:b/>
          <w:bCs/>
          <w:sz w:val="32"/>
          <w:szCs w:val="32"/>
        </w:rPr>
        <w:lastRenderedPageBreak/>
        <w:t>PA</w:t>
      </w:r>
      <w:r w:rsidR="00F76E57">
        <w:rPr>
          <w:b/>
          <w:bCs/>
          <w:sz w:val="32"/>
          <w:szCs w:val="32"/>
        </w:rPr>
        <w:t>RTE INTRODUTTIVA</w:t>
      </w:r>
    </w:p>
    <w:p w14:paraId="738FCBE2" w14:textId="77777777" w:rsidR="001F5949" w:rsidRPr="001F5949" w:rsidRDefault="001F5949" w:rsidP="001F5949">
      <w:pPr>
        <w:jc w:val="center"/>
        <w:rPr>
          <w:b/>
          <w:bCs/>
        </w:rPr>
      </w:pPr>
    </w:p>
    <w:p w14:paraId="56D94826" w14:textId="7DBA7586" w:rsidR="00262980" w:rsidRPr="007D13F2" w:rsidRDefault="00465736" w:rsidP="001F5949">
      <w:r w:rsidRPr="007D13F2">
        <w:t>Questo Documento</w:t>
      </w:r>
      <w:r w:rsidR="001F5949">
        <w:t xml:space="preserve"> </w:t>
      </w:r>
      <w:r w:rsidRPr="007D13F2">
        <w:t xml:space="preserve">nasce dall’esigenza dell’Organismo di Vigilanza </w:t>
      </w:r>
      <w:r w:rsidR="00CD1278" w:rsidRPr="007D13F2">
        <w:t xml:space="preserve">del Consiglio Regionale dell’UICI Sicilia </w:t>
      </w:r>
      <w:r w:rsidRPr="007D13F2">
        <w:t xml:space="preserve">di </w:t>
      </w:r>
      <w:r w:rsidR="00CD1278" w:rsidRPr="007D13F2">
        <w:t xml:space="preserve">rendere </w:t>
      </w:r>
      <w:r w:rsidR="00262980" w:rsidRPr="007D13F2">
        <w:t xml:space="preserve">idoneo ed </w:t>
      </w:r>
      <w:r w:rsidR="00CD1278" w:rsidRPr="007D13F2">
        <w:t>efficace</w:t>
      </w:r>
      <w:r w:rsidRPr="007D13F2">
        <w:t xml:space="preserve"> il Modello di organizzazione, gestione e controllo</w:t>
      </w:r>
      <w:r w:rsidR="001F5949">
        <w:t xml:space="preserve">, di cui al </w:t>
      </w:r>
      <w:r w:rsidR="00CD1278" w:rsidRPr="001F5949">
        <w:t>Decreto</w:t>
      </w:r>
      <w:r w:rsidR="001F5949">
        <w:t xml:space="preserve"> </w:t>
      </w:r>
      <w:r w:rsidR="00CD1278" w:rsidRPr="001F5949">
        <w:t>Legislativo 231/2001</w:t>
      </w:r>
      <w:r w:rsidR="00CD1278" w:rsidRPr="007D13F2">
        <w:t>,</w:t>
      </w:r>
      <w:r w:rsidRPr="007D13F2">
        <w:t xml:space="preserve"> adottato il</w:t>
      </w:r>
      <w:r w:rsidR="001F5949">
        <w:t xml:space="preserve"> </w:t>
      </w:r>
      <w:r w:rsidR="00CD1278" w:rsidRPr="007D13F2">
        <w:t>18 luglio 2018</w:t>
      </w:r>
      <w:r w:rsidR="001F5949">
        <w:t xml:space="preserve"> </w:t>
      </w:r>
      <w:r w:rsidRPr="007D13F2">
        <w:t>d</w:t>
      </w:r>
      <w:r w:rsidR="00CD1278" w:rsidRPr="007D13F2">
        <w:t>a</w:t>
      </w:r>
      <w:r w:rsidRPr="007D13F2">
        <w:t xml:space="preserve">ll’UICI </w:t>
      </w:r>
      <w:r w:rsidR="00CD1278" w:rsidRPr="007D13F2">
        <w:t>con valenza territoriale nazionale</w:t>
      </w:r>
      <w:r w:rsidR="00CD1278" w:rsidRPr="001F5949">
        <w:t>,</w:t>
      </w:r>
      <w:r w:rsidR="00262980" w:rsidRPr="007D13F2">
        <w:t xml:space="preserve"> a</w:t>
      </w:r>
      <w:r w:rsidR="001F5949">
        <w:t>lle</w:t>
      </w:r>
      <w:r w:rsidRPr="007D13F2">
        <w:t xml:space="preserve"> S</w:t>
      </w:r>
      <w:r w:rsidR="00CD1278" w:rsidRPr="007D13F2">
        <w:t>trutture Territoriali della Sicilia</w:t>
      </w:r>
      <w:r w:rsidR="00262980" w:rsidRPr="007D13F2">
        <w:t xml:space="preserve"> che necessitano di </w:t>
      </w:r>
      <w:r w:rsidR="001F5949">
        <w:t xml:space="preserve">specifiche </w:t>
      </w:r>
      <w:r w:rsidR="00262980" w:rsidRPr="007D13F2">
        <w:t xml:space="preserve">misure di </w:t>
      </w:r>
      <w:r w:rsidR="001F5949">
        <w:t>prevenzione</w:t>
      </w:r>
      <w:r w:rsidR="00262980" w:rsidRPr="007D13F2">
        <w:t xml:space="preserve"> per taluni reati presupposto</w:t>
      </w:r>
      <w:r w:rsidR="004D2D15">
        <w:t>,</w:t>
      </w:r>
      <w:r w:rsidR="00262980" w:rsidRPr="007D13F2">
        <w:t xml:space="preserve"> n</w:t>
      </w:r>
      <w:r w:rsidR="004D2D15">
        <w:t xml:space="preserve">el momento in cui </w:t>
      </w:r>
      <w:r w:rsidR="00262980" w:rsidRPr="007D13F2">
        <w:t>svolgono attività</w:t>
      </w:r>
      <w:r w:rsidR="001F5949">
        <w:t xml:space="preserve"> </w:t>
      </w:r>
      <w:r w:rsidR="00262980" w:rsidRPr="007D13F2">
        <w:t>sensibili</w:t>
      </w:r>
      <w:r w:rsidR="001F5949">
        <w:t>, di interesse pubblico,</w:t>
      </w:r>
      <w:r w:rsidR="00262980" w:rsidRPr="007D13F2">
        <w:t xml:space="preserve"> non considerate da detto Modello</w:t>
      </w:r>
      <w:r w:rsidR="007D13F2">
        <w:t xml:space="preserve"> </w:t>
      </w:r>
      <w:r w:rsidR="001F5949">
        <w:t xml:space="preserve">231 </w:t>
      </w:r>
      <w:r w:rsidR="007D13F2">
        <w:t>(es.</w:t>
      </w:r>
      <w:r w:rsidR="001F5949">
        <w:t>:</w:t>
      </w:r>
      <w:r w:rsidR="007D13F2">
        <w:t xml:space="preserve"> </w:t>
      </w:r>
      <w:r w:rsidR="001F5949">
        <w:t xml:space="preserve">le </w:t>
      </w:r>
      <w:r w:rsidR="007D13F2">
        <w:t xml:space="preserve">attività sanitarie in convenzione con </w:t>
      </w:r>
      <w:r w:rsidR="001F5949">
        <w:t>l’ASP</w:t>
      </w:r>
      <w:r w:rsidR="004D2D15">
        <w:t>)</w:t>
      </w:r>
      <w:r w:rsidR="00262980" w:rsidRPr="007D13F2">
        <w:t>.</w:t>
      </w:r>
    </w:p>
    <w:p w14:paraId="68B1BD88" w14:textId="03B78ACD" w:rsidR="00465736" w:rsidRPr="007D13F2" w:rsidRDefault="003E22F2" w:rsidP="001F5949">
      <w:r w:rsidRPr="007D13F2">
        <w:t xml:space="preserve">Con l’occasione si </w:t>
      </w:r>
      <w:r w:rsidR="001F5949">
        <w:t>valuta</w:t>
      </w:r>
      <w:r w:rsidRPr="007D13F2">
        <w:t xml:space="preserve"> l’incidenza su</w:t>
      </w:r>
      <w:r w:rsidR="004D2D15">
        <w:t xml:space="preserve">lle attività </w:t>
      </w:r>
      <w:bookmarkStart w:id="5" w:name="_Hlk109116517"/>
      <w:r w:rsidR="00563DB7">
        <w:t xml:space="preserve">delle </w:t>
      </w:r>
      <w:r w:rsidR="00563DB7" w:rsidRPr="007D13F2">
        <w:t xml:space="preserve">Strutture Territoriali </w:t>
      </w:r>
      <w:r w:rsidR="00563DB7">
        <w:t xml:space="preserve">Siciliane </w:t>
      </w:r>
      <w:bookmarkEnd w:id="5"/>
      <w:r w:rsidR="00563DB7">
        <w:t xml:space="preserve">delle </w:t>
      </w:r>
      <w:r w:rsidR="001F5949">
        <w:t xml:space="preserve">seguenti </w:t>
      </w:r>
      <w:r w:rsidR="00563DB7">
        <w:t xml:space="preserve">novità </w:t>
      </w:r>
      <w:r w:rsidR="00465736" w:rsidRPr="007D13F2">
        <w:t>legislative</w:t>
      </w:r>
      <w:r w:rsidR="00563DB7">
        <w:t xml:space="preserve"> che sono intervenute dall’anno 2019 ad integrazione o a modifica del </w:t>
      </w:r>
      <w:bookmarkStart w:id="6" w:name="_Hlk109115419"/>
      <w:r w:rsidRPr="007D13F2">
        <w:t>D. Lgs. 231/2001</w:t>
      </w:r>
      <w:bookmarkEnd w:id="6"/>
      <w:r w:rsidR="001F5949">
        <w:t>:</w:t>
      </w:r>
    </w:p>
    <w:p w14:paraId="05C1018C" w14:textId="77777777" w:rsidR="009B46C6" w:rsidRPr="00AE2C24" w:rsidRDefault="009B46C6" w:rsidP="00465736">
      <w:pPr>
        <w:pStyle w:val="Default"/>
        <w:spacing w:line="276" w:lineRule="auto"/>
        <w:jc w:val="both"/>
        <w:rPr>
          <w:rFonts w:asciiTheme="minorHAnsi" w:hAnsiTheme="minorHAnsi" w:cstheme="minorHAnsi"/>
          <w:color w:val="auto"/>
          <w:sz w:val="28"/>
          <w:szCs w:val="28"/>
        </w:rPr>
      </w:pPr>
    </w:p>
    <w:p w14:paraId="586503FE" w14:textId="06D2959D" w:rsidR="00465736" w:rsidRPr="00AE5F5D" w:rsidRDefault="001C6D5F" w:rsidP="001F2005">
      <w:pPr>
        <w:rPr>
          <w:b/>
          <w:bCs/>
          <w:iCs/>
        </w:rPr>
      </w:pPr>
      <w:r>
        <w:rPr>
          <w:b/>
        </w:rPr>
        <w:t>1</w:t>
      </w:r>
      <w:r w:rsidR="00465736" w:rsidRPr="00E17106">
        <w:rPr>
          <w:b/>
        </w:rPr>
        <w:t xml:space="preserve">) </w:t>
      </w:r>
      <w:r w:rsidR="00AE2C24">
        <w:rPr>
          <w:b/>
        </w:rPr>
        <w:t xml:space="preserve">La </w:t>
      </w:r>
      <w:r w:rsidR="00465736" w:rsidRPr="00E17106">
        <w:rPr>
          <w:b/>
        </w:rPr>
        <w:t>Legge n. 39 del 3 maggio 2019</w:t>
      </w:r>
      <w:r w:rsidR="00465736" w:rsidRPr="00AE5F5D">
        <w:t xml:space="preserve"> ha introd</w:t>
      </w:r>
      <w:r w:rsidR="003E4A7C">
        <w:t>otto</w:t>
      </w:r>
      <w:r w:rsidR="00465736" w:rsidRPr="00AE5F5D">
        <w:t xml:space="preserve"> </w:t>
      </w:r>
      <w:bookmarkStart w:id="7" w:name="_Hlk109116124"/>
      <w:r w:rsidR="00847164">
        <w:t xml:space="preserve">nel </w:t>
      </w:r>
      <w:r w:rsidR="00847164" w:rsidRPr="007D13F2">
        <w:t>D. Lgs. 231/2001</w:t>
      </w:r>
      <w:r w:rsidR="00847164">
        <w:t xml:space="preserve"> </w:t>
      </w:r>
      <w:bookmarkEnd w:id="7"/>
      <w:r w:rsidR="00465736" w:rsidRPr="00AE5F5D">
        <w:t xml:space="preserve">l’art. 25 </w:t>
      </w:r>
      <w:proofErr w:type="spellStart"/>
      <w:r w:rsidR="00465736" w:rsidRPr="00457787">
        <w:rPr>
          <w:u w:val="single"/>
        </w:rPr>
        <w:t>quaterdecies</w:t>
      </w:r>
      <w:proofErr w:type="spellEnd"/>
      <w:r w:rsidR="00847164">
        <w:rPr>
          <w:u w:val="single"/>
        </w:rPr>
        <w:t>,</w:t>
      </w:r>
      <w:r w:rsidR="00465736">
        <w:t xml:space="preserve"> </w:t>
      </w:r>
      <w:bookmarkStart w:id="8" w:name="_Hlk109116012"/>
      <w:r w:rsidR="00847164">
        <w:t xml:space="preserve">aggiungendo </w:t>
      </w:r>
      <w:r w:rsidR="003E4A7C">
        <w:t xml:space="preserve">i seguenti </w:t>
      </w:r>
      <w:r w:rsidR="00847164">
        <w:t xml:space="preserve">nuovi </w:t>
      </w:r>
      <w:r w:rsidR="003E4A7C">
        <w:t>reati</w:t>
      </w:r>
      <w:r w:rsidR="00847164">
        <w:t xml:space="preserve"> presupposto della responsabilità amministrativa degli Enti privati</w:t>
      </w:r>
      <w:bookmarkEnd w:id="8"/>
      <w:r w:rsidR="00465736" w:rsidRPr="00AE5F5D">
        <w:t>:</w:t>
      </w:r>
    </w:p>
    <w:p w14:paraId="36570097" w14:textId="77777777" w:rsidR="00465736" w:rsidRPr="00B9392D" w:rsidRDefault="00465736" w:rsidP="00310FED">
      <w:pPr>
        <w:pStyle w:val="Paragrafoelenco"/>
        <w:numPr>
          <w:ilvl w:val="0"/>
          <w:numId w:val="34"/>
        </w:numPr>
      </w:pPr>
      <w:r w:rsidRPr="00B9392D">
        <w:t>Frode in competizioni sportive (art. 1 della L. 401/1989);</w:t>
      </w:r>
    </w:p>
    <w:p w14:paraId="42BE681D" w14:textId="77777777" w:rsidR="00465736" w:rsidRPr="00B9392D" w:rsidRDefault="00465736" w:rsidP="00310FED">
      <w:pPr>
        <w:pStyle w:val="Paragrafoelenco"/>
        <w:numPr>
          <w:ilvl w:val="0"/>
          <w:numId w:val="34"/>
        </w:numPr>
      </w:pPr>
      <w:r w:rsidRPr="00B9392D">
        <w:t>Esercizio abusivo di attività di giuoco o di scommessa (art. 4 della L. 401/1989).</w:t>
      </w:r>
    </w:p>
    <w:p w14:paraId="1DACF069" w14:textId="06B2DCB2" w:rsidR="00465736" w:rsidRPr="00543926" w:rsidRDefault="00465736" w:rsidP="001F2005">
      <w:bookmarkStart w:id="9" w:name="_Hlk106008296"/>
      <w:r w:rsidRPr="00543926">
        <w:t>Dett</w:t>
      </w:r>
      <w:r w:rsidR="00847164">
        <w:t>e fattispecie di</w:t>
      </w:r>
      <w:r w:rsidRPr="00543926">
        <w:t xml:space="preserve"> reat</w:t>
      </w:r>
      <w:r w:rsidR="00847164">
        <w:t>o sono incompatibili con</w:t>
      </w:r>
      <w:r w:rsidRPr="00543926">
        <w:t xml:space="preserve"> </w:t>
      </w:r>
      <w:bookmarkStart w:id="10" w:name="_Hlk99019412"/>
      <w:r w:rsidR="00B83FFD">
        <w:t xml:space="preserve">le attività </w:t>
      </w:r>
      <w:r w:rsidR="00847164">
        <w:t xml:space="preserve">statutarie </w:t>
      </w:r>
      <w:r w:rsidR="003E4A7C">
        <w:t xml:space="preserve">dell’UICI </w:t>
      </w:r>
      <w:r w:rsidRPr="00543926">
        <w:t xml:space="preserve">e per la loro prevenzione è sufficiente </w:t>
      </w:r>
      <w:r w:rsidR="00B83FFD">
        <w:t xml:space="preserve">il </w:t>
      </w:r>
      <w:r w:rsidRPr="00543926">
        <w:t>rispett</w:t>
      </w:r>
      <w:r w:rsidR="00B83FFD">
        <w:t>o</w:t>
      </w:r>
      <w:r w:rsidR="00847164">
        <w:t xml:space="preserve"> dello Statuto e </w:t>
      </w:r>
      <w:r w:rsidR="00B83FFD">
        <w:t>de</w:t>
      </w:r>
      <w:r w:rsidRPr="00543926">
        <w:t>i</w:t>
      </w:r>
      <w:r w:rsidR="00847164">
        <w:t xml:space="preserve"> </w:t>
      </w:r>
      <w:r w:rsidR="003E4A7C">
        <w:t>P</w:t>
      </w:r>
      <w:r w:rsidRPr="00543926">
        <w:t xml:space="preserve">rincipi </w:t>
      </w:r>
      <w:r w:rsidR="00B83FFD">
        <w:t>E</w:t>
      </w:r>
      <w:r w:rsidRPr="00543926">
        <w:t>tic</w:t>
      </w:r>
      <w:r w:rsidR="00D2722D">
        <w:t xml:space="preserve">i </w:t>
      </w:r>
      <w:bookmarkEnd w:id="10"/>
      <w:r w:rsidR="003E22F2">
        <w:t>dell’Ente</w:t>
      </w:r>
      <w:r w:rsidRPr="00543926">
        <w:t>.</w:t>
      </w:r>
    </w:p>
    <w:bookmarkEnd w:id="9"/>
    <w:p w14:paraId="0E8FB7C0" w14:textId="77777777" w:rsidR="00465736" w:rsidRPr="00543926" w:rsidRDefault="00465736" w:rsidP="001F2005"/>
    <w:p w14:paraId="3A88FECB" w14:textId="649678B0" w:rsidR="00465736" w:rsidRDefault="009A528C" w:rsidP="001F2005">
      <w:pPr>
        <w:rPr>
          <w:rFonts w:eastAsia="Times New Roman"/>
        </w:rPr>
      </w:pPr>
      <w:r>
        <w:rPr>
          <w:b/>
        </w:rPr>
        <w:t>2</w:t>
      </w:r>
      <w:r w:rsidR="00465736" w:rsidRPr="00E17106">
        <w:rPr>
          <w:b/>
        </w:rPr>
        <w:t xml:space="preserve">) </w:t>
      </w:r>
      <w:r w:rsidR="003E22F2">
        <w:rPr>
          <w:b/>
        </w:rPr>
        <w:t xml:space="preserve">Il </w:t>
      </w:r>
      <w:r w:rsidR="00B14583">
        <w:rPr>
          <w:b/>
        </w:rPr>
        <w:t xml:space="preserve">Decreto Legge 124 del 26 ottobre </w:t>
      </w:r>
      <w:r w:rsidR="0067737F">
        <w:rPr>
          <w:b/>
        </w:rPr>
        <w:t xml:space="preserve">2019 </w:t>
      </w:r>
      <w:r w:rsidR="00B14583" w:rsidRPr="00B14583">
        <w:rPr>
          <w:bCs/>
        </w:rPr>
        <w:t>(Disposizioni urgenti in materia fisc</w:t>
      </w:r>
      <w:r w:rsidR="0067737F">
        <w:rPr>
          <w:bCs/>
        </w:rPr>
        <w:t>ale</w:t>
      </w:r>
      <w:r w:rsidR="00B14583" w:rsidRPr="00B14583">
        <w:rPr>
          <w:bCs/>
        </w:rPr>
        <w:t>)</w:t>
      </w:r>
      <w:r w:rsidR="00B14583">
        <w:rPr>
          <w:bCs/>
        </w:rPr>
        <w:t xml:space="preserve">, convertito con modificazioni dalla Legge </w:t>
      </w:r>
      <w:r w:rsidR="00465736" w:rsidRPr="00B14583">
        <w:rPr>
          <w:iCs/>
        </w:rPr>
        <w:t>157</w:t>
      </w:r>
      <w:r w:rsidR="00B14583" w:rsidRPr="00B14583">
        <w:rPr>
          <w:iCs/>
        </w:rPr>
        <w:t>/</w:t>
      </w:r>
      <w:r w:rsidR="00465736" w:rsidRPr="00B14583">
        <w:rPr>
          <w:iCs/>
        </w:rPr>
        <w:t>2019</w:t>
      </w:r>
      <w:r w:rsidR="00B14583">
        <w:rPr>
          <w:bCs/>
          <w:iCs/>
        </w:rPr>
        <w:t xml:space="preserve"> e modificato dal D. Lgs. 75/2020)</w:t>
      </w:r>
      <w:r w:rsidR="00465736">
        <w:rPr>
          <w:bCs/>
          <w:iCs/>
        </w:rPr>
        <w:t xml:space="preserve">, </w:t>
      </w:r>
      <w:r w:rsidR="0067737F">
        <w:rPr>
          <w:bCs/>
          <w:iCs/>
        </w:rPr>
        <w:t>h</w:t>
      </w:r>
      <w:r w:rsidR="00465736" w:rsidRPr="008147FA">
        <w:t>a in</w:t>
      </w:r>
      <w:r w:rsidR="00465736">
        <w:t xml:space="preserve">trodotto </w:t>
      </w:r>
      <w:r w:rsidR="00465736" w:rsidRPr="008147FA">
        <w:rPr>
          <w:rFonts w:eastAsia="Times New Roman"/>
          <w:color w:val="3A3A3A"/>
        </w:rPr>
        <w:t>l</w:t>
      </w:r>
      <w:r w:rsidR="00465736" w:rsidRPr="008147FA">
        <w:t xml:space="preserve">’art. 25 </w:t>
      </w:r>
      <w:proofErr w:type="spellStart"/>
      <w:r w:rsidR="00465736" w:rsidRPr="00457787">
        <w:rPr>
          <w:u w:val="single"/>
        </w:rPr>
        <w:t>quinquiesdecies</w:t>
      </w:r>
      <w:proofErr w:type="spellEnd"/>
      <w:r w:rsidR="00847164">
        <w:rPr>
          <w:u w:val="single"/>
        </w:rPr>
        <w:t xml:space="preserve"> </w:t>
      </w:r>
      <w:r w:rsidR="00B14583">
        <w:t>(Reati tributari)</w:t>
      </w:r>
      <w:r w:rsidR="00D82983" w:rsidRPr="00D82983">
        <w:t xml:space="preserve"> </w:t>
      </w:r>
      <w:r w:rsidR="00D82983">
        <w:t xml:space="preserve">nel </w:t>
      </w:r>
      <w:r w:rsidR="00D82983" w:rsidRPr="007D13F2">
        <w:t>D. Lgs. 231/2001</w:t>
      </w:r>
      <w:r w:rsidR="00847164">
        <w:t>,</w:t>
      </w:r>
      <w:r w:rsidR="00B14583">
        <w:t xml:space="preserve"> </w:t>
      </w:r>
      <w:r w:rsidR="00D82983">
        <w:t>aggiungendo</w:t>
      </w:r>
      <w:r w:rsidR="00847164">
        <w:t xml:space="preserve"> </w:t>
      </w:r>
      <w:r w:rsidR="00465736" w:rsidRPr="008147FA">
        <w:rPr>
          <w:rFonts w:eastAsia="Times New Roman"/>
        </w:rPr>
        <w:t xml:space="preserve">la responsabilità amministrativa degli Enti privati </w:t>
      </w:r>
      <w:r w:rsidR="00DA4524">
        <w:rPr>
          <w:rFonts w:eastAsia="Times New Roman"/>
        </w:rPr>
        <w:t xml:space="preserve">anche </w:t>
      </w:r>
      <w:r w:rsidR="00465736" w:rsidRPr="008147FA">
        <w:rPr>
          <w:rFonts w:eastAsia="Times New Roman"/>
        </w:rPr>
        <w:t>per</w:t>
      </w:r>
      <w:r w:rsidR="00847164">
        <w:rPr>
          <w:rFonts w:eastAsia="Times New Roman"/>
        </w:rPr>
        <w:t xml:space="preserve"> </w:t>
      </w:r>
      <w:r w:rsidR="00DA4524">
        <w:t>alcuni</w:t>
      </w:r>
      <w:r w:rsidR="00465736" w:rsidRPr="008147FA">
        <w:t xml:space="preserve"> reati tributari </w:t>
      </w:r>
      <w:r w:rsidR="00465736">
        <w:t xml:space="preserve">previsti </w:t>
      </w:r>
      <w:r w:rsidR="00465736" w:rsidRPr="008147FA">
        <w:t>d</w:t>
      </w:r>
      <w:r w:rsidR="00465736" w:rsidRPr="008147FA">
        <w:rPr>
          <w:rFonts w:eastAsia="Times New Roman"/>
        </w:rPr>
        <w:t>al D. Lgs 74/2000:</w:t>
      </w:r>
    </w:p>
    <w:p w14:paraId="34A37482" w14:textId="46D0822C" w:rsidR="00465736" w:rsidRPr="008147FA" w:rsidRDefault="00465736" w:rsidP="00310FED">
      <w:pPr>
        <w:pStyle w:val="Paragrafoelenco"/>
        <w:numPr>
          <w:ilvl w:val="0"/>
          <w:numId w:val="22"/>
        </w:numPr>
        <w:rPr>
          <w:lang w:eastAsia="it-IT"/>
        </w:rPr>
      </w:pPr>
      <w:r w:rsidRPr="008147FA">
        <w:rPr>
          <w:lang w:eastAsia="it-IT"/>
        </w:rPr>
        <w:t>Dichiarazione fraudolenta mediante uso di fatture o altri documenti per operazioni inesistenti</w:t>
      </w:r>
      <w:r w:rsidR="00847164">
        <w:rPr>
          <w:lang w:eastAsia="it-IT"/>
        </w:rPr>
        <w:t xml:space="preserve"> </w:t>
      </w:r>
      <w:r w:rsidRPr="008147FA">
        <w:rPr>
          <w:lang w:eastAsia="it-IT"/>
        </w:rPr>
        <w:t>(art. 2);</w:t>
      </w:r>
    </w:p>
    <w:p w14:paraId="7DB972FE" w14:textId="481EBC9B" w:rsidR="00465736" w:rsidRDefault="00465736" w:rsidP="00310FED">
      <w:pPr>
        <w:pStyle w:val="Paragrafoelenco"/>
        <w:numPr>
          <w:ilvl w:val="0"/>
          <w:numId w:val="22"/>
        </w:numPr>
        <w:rPr>
          <w:lang w:eastAsia="it-IT"/>
        </w:rPr>
      </w:pPr>
      <w:r w:rsidRPr="008147FA">
        <w:rPr>
          <w:lang w:eastAsia="it-IT"/>
        </w:rPr>
        <w:t>Dichiarazione fraudolenta mediante altri artifici</w:t>
      </w:r>
      <w:r w:rsidR="00847164">
        <w:rPr>
          <w:lang w:eastAsia="it-IT"/>
        </w:rPr>
        <w:t xml:space="preserve"> </w:t>
      </w:r>
      <w:r w:rsidRPr="008147FA">
        <w:rPr>
          <w:lang w:eastAsia="it-IT"/>
        </w:rPr>
        <w:t>(art. 3);</w:t>
      </w:r>
    </w:p>
    <w:p w14:paraId="4E7D7D53" w14:textId="5E36725B" w:rsidR="00465736" w:rsidRPr="008147FA" w:rsidRDefault="00465736" w:rsidP="00310FED">
      <w:pPr>
        <w:pStyle w:val="Paragrafoelenco"/>
        <w:numPr>
          <w:ilvl w:val="0"/>
          <w:numId w:val="22"/>
        </w:numPr>
        <w:rPr>
          <w:lang w:eastAsia="it-IT"/>
        </w:rPr>
      </w:pPr>
      <w:r w:rsidRPr="008147FA">
        <w:rPr>
          <w:lang w:eastAsia="it-IT"/>
        </w:rPr>
        <w:t xml:space="preserve">Emissione di fatture o </w:t>
      </w:r>
      <w:r>
        <w:rPr>
          <w:lang w:eastAsia="it-IT"/>
        </w:rPr>
        <w:t xml:space="preserve">di </w:t>
      </w:r>
      <w:r w:rsidRPr="008147FA">
        <w:rPr>
          <w:lang w:eastAsia="it-IT"/>
        </w:rPr>
        <w:t>altri documenti per operazioni inesistenti</w:t>
      </w:r>
      <w:r w:rsidR="00847164">
        <w:rPr>
          <w:lang w:eastAsia="it-IT"/>
        </w:rPr>
        <w:t xml:space="preserve"> </w:t>
      </w:r>
      <w:r w:rsidRPr="008147FA">
        <w:rPr>
          <w:lang w:eastAsia="it-IT"/>
        </w:rPr>
        <w:t>(art. 8);</w:t>
      </w:r>
    </w:p>
    <w:p w14:paraId="3F3DA727" w14:textId="69CDE40C" w:rsidR="00465736" w:rsidRDefault="00465736" w:rsidP="00310FED">
      <w:pPr>
        <w:pStyle w:val="Paragrafoelenco"/>
        <w:numPr>
          <w:ilvl w:val="0"/>
          <w:numId w:val="22"/>
        </w:numPr>
        <w:rPr>
          <w:lang w:eastAsia="it-IT"/>
        </w:rPr>
      </w:pPr>
      <w:r w:rsidRPr="008147FA">
        <w:rPr>
          <w:lang w:eastAsia="it-IT"/>
        </w:rPr>
        <w:t>Occultamento o distruzione di documenti contabili</w:t>
      </w:r>
      <w:r w:rsidR="00847164">
        <w:rPr>
          <w:lang w:eastAsia="it-IT"/>
        </w:rPr>
        <w:t xml:space="preserve"> </w:t>
      </w:r>
      <w:r w:rsidRPr="008147FA">
        <w:rPr>
          <w:lang w:eastAsia="it-IT"/>
        </w:rPr>
        <w:t>(art. 10);</w:t>
      </w:r>
    </w:p>
    <w:p w14:paraId="3B426061" w14:textId="1AB29C25" w:rsidR="00465736" w:rsidRDefault="00465736" w:rsidP="00310FED">
      <w:pPr>
        <w:pStyle w:val="Paragrafoelenco"/>
        <w:numPr>
          <w:ilvl w:val="0"/>
          <w:numId w:val="22"/>
        </w:numPr>
        <w:rPr>
          <w:lang w:eastAsia="it-IT"/>
        </w:rPr>
      </w:pPr>
      <w:r w:rsidRPr="008147FA">
        <w:rPr>
          <w:lang w:eastAsia="it-IT"/>
        </w:rPr>
        <w:t>Sottrazione fraudolenta al pagamento di imposte</w:t>
      </w:r>
      <w:r w:rsidR="00847164">
        <w:rPr>
          <w:lang w:eastAsia="it-IT"/>
        </w:rPr>
        <w:t xml:space="preserve"> </w:t>
      </w:r>
      <w:r w:rsidRPr="008147FA">
        <w:rPr>
          <w:lang w:eastAsia="it-IT"/>
        </w:rPr>
        <w:t>(art. 11)</w:t>
      </w:r>
      <w:r w:rsidR="009A528C">
        <w:rPr>
          <w:lang w:eastAsia="it-IT"/>
        </w:rPr>
        <w:t>.</w:t>
      </w:r>
    </w:p>
    <w:p w14:paraId="7C784193" w14:textId="73260E23" w:rsidR="00465736" w:rsidRPr="007D13F2" w:rsidRDefault="00465736" w:rsidP="001F2005">
      <w:r w:rsidRPr="007D13F2">
        <w:t xml:space="preserve">Sull’incidenza dei suddetti reati si rimanda al paragrafo </w:t>
      </w:r>
      <w:r w:rsidRPr="001C1EA5">
        <w:t>n. 1</w:t>
      </w:r>
      <w:r w:rsidR="001C1EA5">
        <w:t>5,</w:t>
      </w:r>
      <w:r w:rsidRPr="007D13F2">
        <w:t xml:space="preserve"> in materia di reati tributari.</w:t>
      </w:r>
    </w:p>
    <w:p w14:paraId="2C78AA87" w14:textId="77777777" w:rsidR="009A528C" w:rsidRDefault="009A528C" w:rsidP="001F2005"/>
    <w:p w14:paraId="2C32B5EA" w14:textId="3D346273" w:rsidR="009A528C" w:rsidRPr="00B9392D" w:rsidRDefault="009A528C" w:rsidP="001F2005">
      <w:pPr>
        <w:rPr>
          <w:b/>
          <w:bCs/>
          <w:iCs/>
        </w:rPr>
      </w:pPr>
      <w:r>
        <w:rPr>
          <w:b/>
        </w:rPr>
        <w:lastRenderedPageBreak/>
        <w:t>3</w:t>
      </w:r>
      <w:r w:rsidRPr="00E17106">
        <w:rPr>
          <w:b/>
        </w:rPr>
        <w:t xml:space="preserve">) </w:t>
      </w:r>
      <w:r w:rsidR="004E4F2E">
        <w:rPr>
          <w:b/>
        </w:rPr>
        <w:t xml:space="preserve">La </w:t>
      </w:r>
      <w:r w:rsidRPr="00E17106">
        <w:rPr>
          <w:b/>
        </w:rPr>
        <w:t>Legge n. 133 del 18 novembre 2019</w:t>
      </w:r>
      <w:r w:rsidR="00847164">
        <w:rPr>
          <w:b/>
        </w:rPr>
        <w:t xml:space="preserve"> </w:t>
      </w:r>
      <w:r>
        <w:t xml:space="preserve">ha </w:t>
      </w:r>
      <w:r w:rsidRPr="00B9392D">
        <w:t>istitui</w:t>
      </w:r>
      <w:r>
        <w:t>to</w:t>
      </w:r>
      <w:r w:rsidRPr="00B9392D">
        <w:t xml:space="preserve"> il “Perimetro di sicurezza nazionale cibernetica”, modificando l’art. 24 bis del Decreto 231 in materia di reati informatici, per “assicurare un livello elevato di</w:t>
      </w:r>
      <w:r w:rsidR="00847164">
        <w:t xml:space="preserve"> </w:t>
      </w:r>
      <w:r w:rsidRPr="00B9392D">
        <w:rPr>
          <w:rStyle w:val="Enfasigrassetto"/>
          <w:rFonts w:cstheme="minorHAnsi"/>
          <w:b w:val="0"/>
        </w:rPr>
        <w:t>sicurezza delle reti</w:t>
      </w:r>
      <w:r>
        <w:rPr>
          <w:rStyle w:val="Enfasigrassetto"/>
          <w:rFonts w:cstheme="minorHAnsi"/>
          <w:b w:val="0"/>
        </w:rPr>
        <w:t xml:space="preserve"> dei sistemi </w:t>
      </w:r>
      <w:r w:rsidRPr="00B9392D">
        <w:rPr>
          <w:rStyle w:val="Enfasigrassetto"/>
          <w:rFonts w:cstheme="minorHAnsi"/>
          <w:b w:val="0"/>
        </w:rPr>
        <w:t>informativi</w:t>
      </w:r>
      <w:r w:rsidRPr="00B9392D">
        <w:rPr>
          <w:b/>
        </w:rPr>
        <w:t> </w:t>
      </w:r>
      <w:r w:rsidRPr="00B9392D">
        <w:t>e dei</w:t>
      </w:r>
      <w:r w:rsidRPr="00B9392D">
        <w:rPr>
          <w:b/>
        </w:rPr>
        <w:t> </w:t>
      </w:r>
      <w:r w:rsidRPr="00B9392D">
        <w:rPr>
          <w:rStyle w:val="Enfasigrassetto"/>
          <w:rFonts w:cstheme="minorHAnsi"/>
          <w:b w:val="0"/>
        </w:rPr>
        <w:t>servizi informatici delle amministrazioni pubbliche</w:t>
      </w:r>
      <w:r w:rsidRPr="00B9392D">
        <w:t>, degli enti e degli </w:t>
      </w:r>
      <w:r w:rsidRPr="00B9392D">
        <w:rPr>
          <w:rStyle w:val="Enfasigrassetto"/>
          <w:rFonts w:cstheme="minorHAnsi"/>
          <w:b w:val="0"/>
        </w:rPr>
        <w:t>operatori, pubblici e privati</w:t>
      </w:r>
      <w:r w:rsidRPr="00B9392D">
        <w:rPr>
          <w:b/>
        </w:rPr>
        <w:t> </w:t>
      </w:r>
      <w:r w:rsidRPr="00B9392D">
        <w:t>aventi una sede nel territorio nazionale, da cui dipende l’esercizio di una funzione essenziale dello Stato, ovvero la prestazione di un servizio per il mantenimento di attività civili, sociali o economiche fondamentali per gli interessi dello Stato e dal cui malfunzionamento, interruzione, anche parzial</w:t>
      </w:r>
      <w:r>
        <w:t>e</w:t>
      </w:r>
      <w:r w:rsidRPr="00B9392D">
        <w:t xml:space="preserve">, ovvero </w:t>
      </w:r>
      <w:r>
        <w:t xml:space="preserve">di </w:t>
      </w:r>
      <w:r w:rsidRPr="00B9392D">
        <w:t>utilizzo improprio, possa derivare un pregiudizio per la sicurezza nazionale”.</w:t>
      </w:r>
    </w:p>
    <w:p w14:paraId="3079A6AE" w14:textId="1DB1B17E" w:rsidR="009A528C" w:rsidRPr="00543926" w:rsidRDefault="009A528C" w:rsidP="001F2005">
      <w:pPr>
        <w:rPr>
          <w:shd w:val="clear" w:color="auto" w:fill="FFFFFF"/>
        </w:rPr>
      </w:pPr>
      <w:bookmarkStart w:id="11" w:name="_Hlk109028858"/>
      <w:r w:rsidRPr="00543926">
        <w:rPr>
          <w:shd w:val="clear" w:color="auto" w:fill="FFFFFF"/>
        </w:rPr>
        <w:t>L</w:t>
      </w:r>
      <w:r>
        <w:rPr>
          <w:shd w:val="clear" w:color="auto" w:fill="FFFFFF"/>
        </w:rPr>
        <w:t xml:space="preserve">’UICI </w:t>
      </w:r>
      <w:r w:rsidRPr="00543926">
        <w:rPr>
          <w:shd w:val="clear" w:color="auto" w:fill="FFFFFF"/>
        </w:rPr>
        <w:t>non ha le caratteristiche per essere inserita tra gli</w:t>
      </w:r>
      <w:r w:rsidR="00847164">
        <w:rPr>
          <w:shd w:val="clear" w:color="auto" w:fill="FFFFFF"/>
        </w:rPr>
        <w:t xml:space="preserve"> </w:t>
      </w:r>
      <w:r w:rsidRPr="00543926">
        <w:rPr>
          <w:shd w:val="clear" w:color="auto" w:fill="FFFFFF"/>
        </w:rPr>
        <w:t>Enti privati ricompresi nel perimetro di sicurezza previsto da</w:t>
      </w:r>
      <w:r>
        <w:rPr>
          <w:shd w:val="clear" w:color="auto" w:fill="FFFFFF"/>
        </w:rPr>
        <w:t>lla sud</w:t>
      </w:r>
      <w:r w:rsidRPr="00543926">
        <w:rPr>
          <w:shd w:val="clear" w:color="auto" w:fill="FFFFFF"/>
        </w:rPr>
        <w:t>detta legge</w:t>
      </w:r>
      <w:bookmarkEnd w:id="11"/>
      <w:r w:rsidRPr="00543926">
        <w:rPr>
          <w:shd w:val="clear" w:color="auto" w:fill="FFFFFF"/>
        </w:rPr>
        <w:t>.</w:t>
      </w:r>
    </w:p>
    <w:p w14:paraId="45FC1E6D" w14:textId="77777777" w:rsidR="00465736" w:rsidRDefault="00465736" w:rsidP="001F2005"/>
    <w:p w14:paraId="742824CB" w14:textId="0B07215B" w:rsidR="00C8618A" w:rsidRDefault="00DA4524" w:rsidP="001F2005">
      <w:pPr>
        <w:rPr>
          <w:rFonts w:ascii="Arial" w:hAnsi="Arial" w:cs="Arial"/>
          <w:color w:val="000000"/>
          <w:sz w:val="27"/>
          <w:szCs w:val="27"/>
          <w:shd w:val="clear" w:color="auto" w:fill="FFFFFF"/>
        </w:rPr>
      </w:pPr>
      <w:r>
        <w:rPr>
          <w:b/>
        </w:rPr>
        <w:t>4</w:t>
      </w:r>
      <w:r w:rsidR="00465736" w:rsidRPr="00171D05">
        <w:rPr>
          <w:b/>
        </w:rPr>
        <w:t xml:space="preserve">) </w:t>
      </w:r>
      <w:r w:rsidR="004E4F2E">
        <w:rPr>
          <w:b/>
        </w:rPr>
        <w:t xml:space="preserve">Il </w:t>
      </w:r>
      <w:r w:rsidR="00465736" w:rsidRPr="00171D05">
        <w:rPr>
          <w:b/>
        </w:rPr>
        <w:t>D. Lgs. n.</w:t>
      </w:r>
      <w:r w:rsidR="00C32D9E">
        <w:rPr>
          <w:b/>
        </w:rPr>
        <w:t xml:space="preserve"> </w:t>
      </w:r>
      <w:r w:rsidR="00465736" w:rsidRPr="00171D05">
        <w:rPr>
          <w:b/>
        </w:rPr>
        <w:t>75 del 14 luglio 2020</w:t>
      </w:r>
      <w:r w:rsidR="00847164">
        <w:rPr>
          <w:b/>
        </w:rPr>
        <w:t xml:space="preserve"> </w:t>
      </w:r>
      <w:r w:rsidR="009A528C" w:rsidRPr="009A528C">
        <w:rPr>
          <w:bCs/>
        </w:rPr>
        <w:t>(Attuazione della</w:t>
      </w:r>
      <w:r w:rsidR="00847164">
        <w:rPr>
          <w:bCs/>
        </w:rPr>
        <w:t xml:space="preserve"> </w:t>
      </w:r>
      <w:r w:rsidR="00465736">
        <w:t>D</w:t>
      </w:r>
      <w:r w:rsidR="00465736" w:rsidRPr="00543926">
        <w:t>irettiva UE</w:t>
      </w:r>
      <w:r w:rsidR="00465736">
        <w:t xml:space="preserve"> 2017/1371</w:t>
      </w:r>
      <w:r w:rsidR="00847164">
        <w:t xml:space="preserve"> </w:t>
      </w:r>
      <w:r w:rsidR="009A528C">
        <w:t>relativa</w:t>
      </w:r>
      <w:r w:rsidR="00847164">
        <w:t xml:space="preserve"> </w:t>
      </w:r>
      <w:r w:rsidR="009A528C">
        <w:t>alla</w:t>
      </w:r>
      <w:r w:rsidR="002F36EA">
        <w:t xml:space="preserve"> lotta contro la </w:t>
      </w:r>
      <w:r w:rsidR="00465736" w:rsidRPr="00543926">
        <w:t>frod</w:t>
      </w:r>
      <w:r w:rsidR="002F36EA">
        <w:t>e che lede gli interessi</w:t>
      </w:r>
      <w:r w:rsidR="00465736" w:rsidRPr="00543926">
        <w:t xml:space="preserve"> finanziari</w:t>
      </w:r>
      <w:r w:rsidR="002F36EA">
        <w:t xml:space="preserve"> della U</w:t>
      </w:r>
      <w:r w:rsidR="009A528C">
        <w:t>nione mediante il diritto penale)</w:t>
      </w:r>
      <w:r w:rsidR="0069155F" w:rsidRPr="00AE5F5D">
        <w:t xml:space="preserve"> ha introd</w:t>
      </w:r>
      <w:r w:rsidR="0069155F">
        <w:t>otto</w:t>
      </w:r>
      <w:r w:rsidR="0069155F" w:rsidRPr="00AE5F5D">
        <w:t xml:space="preserve"> l’art. 25 </w:t>
      </w:r>
      <w:proofErr w:type="spellStart"/>
      <w:r w:rsidR="0069155F" w:rsidRPr="00457787">
        <w:rPr>
          <w:rStyle w:val="Enfasigrassetto"/>
          <w:rFonts w:cstheme="minorHAnsi"/>
          <w:b w:val="0"/>
          <w:u w:val="single"/>
          <w:bdr w:val="none" w:sz="0" w:space="0" w:color="auto" w:frame="1"/>
          <w:lang w:val="en-US"/>
        </w:rPr>
        <w:t>sexiesdecies</w:t>
      </w:r>
      <w:proofErr w:type="spellEnd"/>
      <w:r w:rsidR="0069155F">
        <w:t xml:space="preserve"> (Contrabbando)</w:t>
      </w:r>
      <w:r w:rsidR="00D82983" w:rsidRPr="00D82983">
        <w:t xml:space="preserve"> </w:t>
      </w:r>
      <w:r w:rsidR="00D82983">
        <w:t xml:space="preserve">nel </w:t>
      </w:r>
      <w:r w:rsidR="00D82983" w:rsidRPr="007D13F2">
        <w:t>D. Lgs. 231/2001</w:t>
      </w:r>
      <w:r w:rsidR="00847164">
        <w:t xml:space="preserve">, aggiungendo </w:t>
      </w:r>
      <w:r w:rsidR="00D82983" w:rsidRPr="008147FA">
        <w:rPr>
          <w:rFonts w:eastAsia="Times New Roman"/>
        </w:rPr>
        <w:t xml:space="preserve">la responsabilità amministrativa degli Enti privati </w:t>
      </w:r>
      <w:r w:rsidR="00D82983">
        <w:rPr>
          <w:rFonts w:eastAsia="Times New Roman"/>
        </w:rPr>
        <w:t xml:space="preserve">anche </w:t>
      </w:r>
      <w:r w:rsidR="00D82983" w:rsidRPr="008147FA">
        <w:rPr>
          <w:rFonts w:eastAsia="Times New Roman"/>
        </w:rPr>
        <w:t>per</w:t>
      </w:r>
      <w:r w:rsidR="00D82983">
        <w:rPr>
          <w:rFonts w:eastAsia="Times New Roman"/>
        </w:rPr>
        <w:t xml:space="preserve"> </w:t>
      </w:r>
      <w:r w:rsidR="0069155F">
        <w:t>i seguenti reati</w:t>
      </w:r>
      <w:r w:rsidR="000968FE">
        <w:t xml:space="preserve"> </w:t>
      </w:r>
      <w:r w:rsidR="00D82983">
        <w:t>previsti</w:t>
      </w:r>
      <w:r w:rsidR="000968FE">
        <w:t xml:space="preserve"> </w:t>
      </w:r>
      <w:r w:rsidR="00D82983">
        <w:t>d</w:t>
      </w:r>
      <w:r w:rsidR="000968FE">
        <w:t xml:space="preserve">al </w:t>
      </w:r>
      <w:r w:rsidR="007D5A92" w:rsidRPr="00515D7B">
        <w:rPr>
          <w:bdr w:val="none" w:sz="0" w:space="0" w:color="auto" w:frame="1"/>
          <w:lang w:val="en-US"/>
        </w:rPr>
        <w:t xml:space="preserve">D.P.R. </w:t>
      </w:r>
      <w:r w:rsidR="000968FE">
        <w:t>n. 43/1973</w:t>
      </w:r>
      <w:r w:rsidR="0069155F" w:rsidRPr="00AE5F5D">
        <w:t>:</w:t>
      </w:r>
    </w:p>
    <w:p w14:paraId="431880D9" w14:textId="77777777" w:rsidR="0069155F" w:rsidRPr="0069155F" w:rsidRDefault="0069155F" w:rsidP="00310FED">
      <w:pPr>
        <w:pStyle w:val="Paragrafoelenco"/>
        <w:numPr>
          <w:ilvl w:val="0"/>
          <w:numId w:val="35"/>
        </w:numPr>
      </w:pPr>
      <w:r>
        <w:t>Contrabbando nel movimento di merci attraverso i confini di terra e gli spazi doganali (art.</w:t>
      </w:r>
      <w:r w:rsidR="000968FE">
        <w:t xml:space="preserve"> 282);</w:t>
      </w:r>
    </w:p>
    <w:p w14:paraId="1E13DD79" w14:textId="77777777" w:rsidR="0069155F" w:rsidRPr="0069155F" w:rsidRDefault="000968FE" w:rsidP="00310FED">
      <w:pPr>
        <w:pStyle w:val="Paragrafoelenco"/>
        <w:numPr>
          <w:ilvl w:val="0"/>
          <w:numId w:val="35"/>
        </w:numPr>
      </w:pPr>
      <w:bookmarkStart w:id="12" w:name="_Hlk106007478"/>
      <w:r>
        <w:t>Contrabbando nel movimento delle merci nei laghi di confine (art. 283);</w:t>
      </w:r>
    </w:p>
    <w:bookmarkEnd w:id="12"/>
    <w:p w14:paraId="7B244039" w14:textId="77777777" w:rsidR="000968FE" w:rsidRDefault="000968FE" w:rsidP="00310FED">
      <w:pPr>
        <w:pStyle w:val="Paragrafoelenco"/>
        <w:numPr>
          <w:ilvl w:val="0"/>
          <w:numId w:val="35"/>
        </w:numPr>
      </w:pPr>
      <w:r>
        <w:t>Contrabbando nel movimento marittimo delle merci (art. 284);</w:t>
      </w:r>
    </w:p>
    <w:p w14:paraId="38C0BFAC" w14:textId="77777777" w:rsidR="000968FE" w:rsidRPr="0069155F" w:rsidRDefault="000968FE" w:rsidP="00310FED">
      <w:pPr>
        <w:pStyle w:val="Paragrafoelenco"/>
        <w:numPr>
          <w:ilvl w:val="0"/>
          <w:numId w:val="35"/>
        </w:numPr>
      </w:pPr>
      <w:r>
        <w:t>Contrabbando nel movimento delle merci per via aerea (art. 285);</w:t>
      </w:r>
    </w:p>
    <w:p w14:paraId="5585F1CA" w14:textId="77777777" w:rsidR="000968FE" w:rsidRDefault="000968FE" w:rsidP="00310FED">
      <w:pPr>
        <w:pStyle w:val="Paragrafoelenco"/>
        <w:numPr>
          <w:ilvl w:val="0"/>
          <w:numId w:val="35"/>
        </w:numPr>
      </w:pPr>
      <w:bookmarkStart w:id="13" w:name="_Hlk106007679"/>
      <w:r>
        <w:t>Contrabbando nelle zone extra-doganali (art. 286);</w:t>
      </w:r>
    </w:p>
    <w:bookmarkEnd w:id="13"/>
    <w:p w14:paraId="0E99B717" w14:textId="77777777" w:rsidR="000968FE" w:rsidRDefault="000968FE" w:rsidP="00310FED">
      <w:pPr>
        <w:pStyle w:val="Paragrafoelenco"/>
        <w:numPr>
          <w:ilvl w:val="0"/>
          <w:numId w:val="35"/>
        </w:numPr>
      </w:pPr>
      <w:r>
        <w:t>Contrabbando per indebito uso di merci importate con agevolazioni doganali (art. 287);</w:t>
      </w:r>
    </w:p>
    <w:p w14:paraId="3A11A5A1" w14:textId="77777777" w:rsidR="000968FE" w:rsidRDefault="000968FE" w:rsidP="00310FED">
      <w:pPr>
        <w:pStyle w:val="Paragrafoelenco"/>
        <w:numPr>
          <w:ilvl w:val="0"/>
          <w:numId w:val="35"/>
        </w:numPr>
      </w:pPr>
      <w:r>
        <w:t>Contrabbando nei depositi doganali (art. 288);</w:t>
      </w:r>
    </w:p>
    <w:p w14:paraId="520BD4C6" w14:textId="77777777" w:rsidR="000968FE" w:rsidRDefault="000968FE" w:rsidP="00310FED">
      <w:pPr>
        <w:pStyle w:val="Paragrafoelenco"/>
        <w:numPr>
          <w:ilvl w:val="0"/>
          <w:numId w:val="35"/>
        </w:numPr>
      </w:pPr>
      <w:r>
        <w:t>Contrabbando nel cabotaggio e nella circolazione (art. 289);</w:t>
      </w:r>
    </w:p>
    <w:p w14:paraId="2AEE8E1E" w14:textId="77777777" w:rsidR="000968FE" w:rsidRDefault="000968FE" w:rsidP="00310FED">
      <w:pPr>
        <w:pStyle w:val="Paragrafoelenco"/>
        <w:numPr>
          <w:ilvl w:val="0"/>
          <w:numId w:val="35"/>
        </w:numPr>
      </w:pPr>
      <w:r>
        <w:t>Contrabbando nell’esportazione di merci ammesse a restituzione di diritti (art. 290);</w:t>
      </w:r>
    </w:p>
    <w:p w14:paraId="1CCED4BD" w14:textId="77777777" w:rsidR="000968FE" w:rsidRDefault="000968FE" w:rsidP="00310FED">
      <w:pPr>
        <w:pStyle w:val="Paragrafoelenco"/>
        <w:numPr>
          <w:ilvl w:val="0"/>
          <w:numId w:val="35"/>
        </w:numPr>
      </w:pPr>
      <w:r>
        <w:t>Contrabbando nell’importazione od esportazione temporanea (art. 291);</w:t>
      </w:r>
    </w:p>
    <w:p w14:paraId="45C42735" w14:textId="77777777" w:rsidR="000968FE" w:rsidRDefault="000968FE" w:rsidP="00310FED">
      <w:pPr>
        <w:pStyle w:val="Paragrafoelenco"/>
        <w:numPr>
          <w:ilvl w:val="0"/>
          <w:numId w:val="35"/>
        </w:numPr>
      </w:pPr>
      <w:r>
        <w:t>Contrabbando di tabacchi</w:t>
      </w:r>
      <w:r w:rsidR="007D5A92">
        <w:t xml:space="preserve"> lavorati esteri</w:t>
      </w:r>
      <w:r>
        <w:t xml:space="preserve"> (art. 291</w:t>
      </w:r>
      <w:r w:rsidR="007D5A92">
        <w:t xml:space="preserve"> bis</w:t>
      </w:r>
      <w:r>
        <w:t>);</w:t>
      </w:r>
    </w:p>
    <w:p w14:paraId="11210036" w14:textId="77777777" w:rsidR="007D5A92" w:rsidRDefault="007D5A92" w:rsidP="00310FED">
      <w:pPr>
        <w:pStyle w:val="Paragrafoelenco"/>
        <w:numPr>
          <w:ilvl w:val="0"/>
          <w:numId w:val="35"/>
        </w:numPr>
      </w:pPr>
      <w:r>
        <w:t>Circostanze aggravanti del delitto di contrabbando di tabacchi lavorati esteri (art. 291 ter);</w:t>
      </w:r>
    </w:p>
    <w:p w14:paraId="3A11D6EF" w14:textId="77777777" w:rsidR="007D5A92" w:rsidRDefault="007D5A92" w:rsidP="00310FED">
      <w:pPr>
        <w:pStyle w:val="Paragrafoelenco"/>
        <w:numPr>
          <w:ilvl w:val="0"/>
          <w:numId w:val="35"/>
        </w:numPr>
      </w:pPr>
      <w:r>
        <w:t>Associazione per delinquere finalizzata al contrabbando di tabacchi lavorati esteri (art. 291 quater);</w:t>
      </w:r>
    </w:p>
    <w:p w14:paraId="596F54F5" w14:textId="77777777" w:rsidR="007D5A92" w:rsidRDefault="007D5A92" w:rsidP="00310FED">
      <w:pPr>
        <w:pStyle w:val="Paragrafoelenco"/>
        <w:numPr>
          <w:ilvl w:val="0"/>
          <w:numId w:val="35"/>
        </w:numPr>
      </w:pPr>
      <w:r>
        <w:lastRenderedPageBreak/>
        <w:t>Altri casi di contrabbando (art. 292);</w:t>
      </w:r>
    </w:p>
    <w:p w14:paraId="1F1B1572" w14:textId="77777777" w:rsidR="007D5A92" w:rsidRDefault="007D5A92" w:rsidP="00310FED">
      <w:pPr>
        <w:pStyle w:val="Paragrafoelenco"/>
        <w:numPr>
          <w:ilvl w:val="0"/>
          <w:numId w:val="35"/>
        </w:numPr>
      </w:pPr>
      <w:r>
        <w:t>Circostanze aggravanti del contrabbando (art. 295).</w:t>
      </w:r>
    </w:p>
    <w:p w14:paraId="6D12731B" w14:textId="77777777" w:rsidR="00B83FFD" w:rsidRPr="00B83FFD" w:rsidRDefault="00B83FFD" w:rsidP="001F2005">
      <w:r w:rsidRPr="00B83FFD">
        <w:t>Detti reati non incidono in modo significativo sulle attività delle Strutture Territoriali Siciliane dell’UICI e per la loro prevenzione è sufficiente il rispetto dei Principi Etici dell’Ente e dei Codici deontologici delle professioni.</w:t>
      </w:r>
    </w:p>
    <w:p w14:paraId="77D6B197" w14:textId="050809EC" w:rsidR="0069155F" w:rsidRPr="004E4F2E" w:rsidRDefault="007D5A92" w:rsidP="001F2005">
      <w:r>
        <w:rPr>
          <w:bCs/>
        </w:rPr>
        <w:t xml:space="preserve">Il </w:t>
      </w:r>
      <w:r w:rsidRPr="007D5A92">
        <w:rPr>
          <w:bCs/>
        </w:rPr>
        <w:t>D. Lgs. 75</w:t>
      </w:r>
      <w:r>
        <w:rPr>
          <w:bCs/>
        </w:rPr>
        <w:t>/</w:t>
      </w:r>
      <w:r w:rsidRPr="007D5A92">
        <w:rPr>
          <w:bCs/>
        </w:rPr>
        <w:t xml:space="preserve">2020 </w:t>
      </w:r>
      <w:r>
        <w:rPr>
          <w:bCs/>
        </w:rPr>
        <w:t xml:space="preserve">ha, altresì, introdotto nell’art. </w:t>
      </w:r>
      <w:r w:rsidR="0069155F" w:rsidRPr="008631BF">
        <w:rPr>
          <w:rStyle w:val="Enfasigrassetto"/>
          <w:rFonts w:cstheme="minorHAnsi"/>
          <w:b w:val="0"/>
          <w:bdr w:val="none" w:sz="0" w:space="0" w:color="auto" w:frame="1"/>
        </w:rPr>
        <w:t xml:space="preserve">24 </w:t>
      </w:r>
      <w:r w:rsidR="0069155F">
        <w:rPr>
          <w:rStyle w:val="Enfasigrassetto"/>
          <w:rFonts w:cstheme="minorHAnsi"/>
          <w:b w:val="0"/>
          <w:bdr w:val="none" w:sz="0" w:space="0" w:color="auto" w:frame="1"/>
        </w:rPr>
        <w:t>del D</w:t>
      </w:r>
      <w:r w:rsidR="0069155F" w:rsidRPr="008631BF">
        <w:rPr>
          <w:rStyle w:val="Enfasigrassetto"/>
          <w:rFonts w:cstheme="minorHAnsi"/>
          <w:b w:val="0"/>
          <w:bdr w:val="none" w:sz="0" w:space="0" w:color="auto" w:frame="1"/>
        </w:rPr>
        <w:t>. Lgs. 231/01</w:t>
      </w:r>
      <w:r w:rsidR="00457787">
        <w:rPr>
          <w:rStyle w:val="Enfasigrassetto"/>
          <w:rFonts w:cstheme="minorHAnsi"/>
          <w:b w:val="0"/>
          <w:bdr w:val="none" w:sz="0" w:space="0" w:color="auto" w:frame="1"/>
        </w:rPr>
        <w:t xml:space="preserve"> i reat</w:t>
      </w:r>
      <w:r w:rsidR="00C5524B">
        <w:rPr>
          <w:rStyle w:val="Enfasigrassetto"/>
          <w:rFonts w:cstheme="minorHAnsi"/>
          <w:b w:val="0"/>
          <w:bdr w:val="none" w:sz="0" w:space="0" w:color="auto" w:frame="1"/>
        </w:rPr>
        <w:t>i</w:t>
      </w:r>
      <w:r w:rsidR="00457787">
        <w:rPr>
          <w:rStyle w:val="Enfasigrassetto"/>
          <w:rFonts w:cstheme="minorHAnsi"/>
          <w:b w:val="0"/>
          <w:bdr w:val="none" w:sz="0" w:space="0" w:color="auto" w:frame="1"/>
        </w:rPr>
        <w:t xml:space="preserve"> di</w:t>
      </w:r>
      <w:r w:rsidR="0069155F" w:rsidRPr="008631BF">
        <w:rPr>
          <w:bdr w:val="none" w:sz="0" w:space="0" w:color="auto" w:frame="1"/>
        </w:rPr>
        <w:t> </w:t>
      </w:r>
      <w:r w:rsidR="0069155F" w:rsidRPr="008631BF">
        <w:rPr>
          <w:rStyle w:val="Enfasigrassetto"/>
          <w:rFonts w:cstheme="minorHAnsi"/>
          <w:b w:val="0"/>
          <w:bdr w:val="none" w:sz="0" w:space="0" w:color="auto" w:frame="1"/>
        </w:rPr>
        <w:t>frode</w:t>
      </w:r>
      <w:r w:rsidR="0069155F" w:rsidRPr="008631BF">
        <w:rPr>
          <w:bdr w:val="none" w:sz="0" w:space="0" w:color="auto" w:frame="1"/>
        </w:rPr>
        <w:t xml:space="preserve"> nelle pubbliche forniture </w:t>
      </w:r>
      <w:r w:rsidR="0069155F">
        <w:rPr>
          <w:bdr w:val="none" w:sz="0" w:space="0" w:color="auto" w:frame="1"/>
        </w:rPr>
        <w:t>(</w:t>
      </w:r>
      <w:r w:rsidR="0069155F" w:rsidRPr="008631BF">
        <w:rPr>
          <w:bdr w:val="none" w:sz="0" w:space="0" w:color="auto" w:frame="1"/>
        </w:rPr>
        <w:t>art. 356 c.p.</w:t>
      </w:r>
      <w:r w:rsidR="0069155F">
        <w:rPr>
          <w:bdr w:val="none" w:sz="0" w:space="0" w:color="auto" w:frame="1"/>
        </w:rPr>
        <w:t>)</w:t>
      </w:r>
      <w:r w:rsidR="00D82983">
        <w:rPr>
          <w:bdr w:val="none" w:sz="0" w:space="0" w:color="auto" w:frame="1"/>
        </w:rPr>
        <w:t xml:space="preserve"> </w:t>
      </w:r>
      <w:r w:rsidR="00C5524B">
        <w:rPr>
          <w:bdr w:val="none" w:sz="0" w:space="0" w:color="auto" w:frame="1"/>
        </w:rPr>
        <w:t>e di frode in agricoltura</w:t>
      </w:r>
      <w:r w:rsidR="0069155F" w:rsidRPr="008631BF">
        <w:rPr>
          <w:bdr w:val="none" w:sz="0" w:space="0" w:color="auto" w:frame="1"/>
        </w:rPr>
        <w:t xml:space="preserve">, </w:t>
      </w:r>
      <w:r w:rsidR="00C5524B">
        <w:rPr>
          <w:bdr w:val="none" w:sz="0" w:space="0" w:color="auto" w:frame="1"/>
        </w:rPr>
        <w:t>mentre</w:t>
      </w:r>
      <w:r w:rsidR="00457787">
        <w:rPr>
          <w:bdr w:val="none" w:sz="0" w:space="0" w:color="auto" w:frame="1"/>
        </w:rPr>
        <w:t xml:space="preserve"> nell’a</w:t>
      </w:r>
      <w:bookmarkStart w:id="14" w:name="_Hlk99019260"/>
      <w:r w:rsidR="0069155F" w:rsidRPr="008631BF">
        <w:rPr>
          <w:rStyle w:val="Enfasigrassetto"/>
          <w:rFonts w:cstheme="minorHAnsi"/>
          <w:b w:val="0"/>
          <w:bdr w:val="none" w:sz="0" w:space="0" w:color="auto" w:frame="1"/>
        </w:rPr>
        <w:t xml:space="preserve">rt. 25 </w:t>
      </w:r>
      <w:bookmarkEnd w:id="14"/>
      <w:r w:rsidR="00C5524B">
        <w:rPr>
          <w:rStyle w:val="Enfasigrassetto"/>
          <w:rFonts w:cstheme="minorHAnsi"/>
          <w:b w:val="0"/>
          <w:bdr w:val="none" w:sz="0" w:space="0" w:color="auto" w:frame="1"/>
        </w:rPr>
        <w:t xml:space="preserve">ha </w:t>
      </w:r>
      <w:r w:rsidR="00C5524B">
        <w:rPr>
          <w:bdr w:val="none" w:sz="0" w:space="0" w:color="auto" w:frame="1"/>
        </w:rPr>
        <w:t>modificato</w:t>
      </w:r>
      <w:r w:rsidR="00D82983">
        <w:rPr>
          <w:bdr w:val="none" w:sz="0" w:space="0" w:color="auto" w:frame="1"/>
        </w:rPr>
        <w:t xml:space="preserve"> </w:t>
      </w:r>
      <w:r w:rsidR="00457787">
        <w:rPr>
          <w:rStyle w:val="Enfasigrassetto"/>
          <w:rFonts w:cstheme="minorHAnsi"/>
          <w:b w:val="0"/>
          <w:bdr w:val="none" w:sz="0" w:space="0" w:color="auto" w:frame="1"/>
        </w:rPr>
        <w:t>i</w:t>
      </w:r>
      <w:r w:rsidR="00C5524B">
        <w:rPr>
          <w:rStyle w:val="Enfasigrassetto"/>
          <w:rFonts w:cstheme="minorHAnsi"/>
          <w:b w:val="0"/>
          <w:bdr w:val="none" w:sz="0" w:space="0" w:color="auto" w:frame="1"/>
        </w:rPr>
        <w:t>l</w:t>
      </w:r>
      <w:r w:rsidR="00D82983">
        <w:rPr>
          <w:rStyle w:val="Enfasigrassetto"/>
          <w:rFonts w:cstheme="minorHAnsi"/>
          <w:b w:val="0"/>
          <w:bdr w:val="none" w:sz="0" w:space="0" w:color="auto" w:frame="1"/>
        </w:rPr>
        <w:t xml:space="preserve"> </w:t>
      </w:r>
      <w:r w:rsidR="00457787">
        <w:rPr>
          <w:rStyle w:val="Enfasigrassetto"/>
          <w:rFonts w:cstheme="minorHAnsi"/>
          <w:b w:val="0"/>
          <w:bdr w:val="none" w:sz="0" w:space="0" w:color="auto" w:frame="1"/>
        </w:rPr>
        <w:t>reat</w:t>
      </w:r>
      <w:r w:rsidR="00C5524B">
        <w:rPr>
          <w:rStyle w:val="Enfasigrassetto"/>
          <w:rFonts w:cstheme="minorHAnsi"/>
          <w:b w:val="0"/>
          <w:bdr w:val="none" w:sz="0" w:space="0" w:color="auto" w:frame="1"/>
        </w:rPr>
        <w:t>o</w:t>
      </w:r>
      <w:r w:rsidR="00D82983">
        <w:rPr>
          <w:rStyle w:val="Enfasigrassetto"/>
          <w:rFonts w:cstheme="minorHAnsi"/>
          <w:b w:val="0"/>
          <w:bdr w:val="none" w:sz="0" w:space="0" w:color="auto" w:frame="1"/>
        </w:rPr>
        <w:t xml:space="preserve"> </w:t>
      </w:r>
      <w:r w:rsidR="00457787">
        <w:rPr>
          <w:bdr w:val="none" w:sz="0" w:space="0" w:color="auto" w:frame="1"/>
        </w:rPr>
        <w:t>di</w:t>
      </w:r>
      <w:r w:rsidR="00D82983">
        <w:rPr>
          <w:bdr w:val="none" w:sz="0" w:space="0" w:color="auto" w:frame="1"/>
        </w:rPr>
        <w:t xml:space="preserve"> </w:t>
      </w:r>
      <w:r w:rsidR="0069155F" w:rsidRPr="008631BF">
        <w:rPr>
          <w:bdr w:val="none" w:sz="0" w:space="0" w:color="auto" w:frame="1"/>
        </w:rPr>
        <w:t xml:space="preserve">peculato mediante profitto dell’errore altrui </w:t>
      </w:r>
      <w:r w:rsidR="0069155F">
        <w:rPr>
          <w:bdr w:val="none" w:sz="0" w:space="0" w:color="auto" w:frame="1"/>
        </w:rPr>
        <w:t>(</w:t>
      </w:r>
      <w:r w:rsidR="0069155F" w:rsidRPr="008631BF">
        <w:rPr>
          <w:bdr w:val="none" w:sz="0" w:space="0" w:color="auto" w:frame="1"/>
        </w:rPr>
        <w:t>art. 316 c.p.</w:t>
      </w:r>
      <w:r w:rsidR="0069155F">
        <w:rPr>
          <w:bdr w:val="none" w:sz="0" w:space="0" w:color="auto" w:frame="1"/>
        </w:rPr>
        <w:t>)</w:t>
      </w:r>
      <w:r w:rsidR="0069155F" w:rsidRPr="008631BF">
        <w:rPr>
          <w:bdr w:val="none" w:sz="0" w:space="0" w:color="auto" w:frame="1"/>
        </w:rPr>
        <w:t xml:space="preserve"> e </w:t>
      </w:r>
      <w:r w:rsidR="00C5524B">
        <w:rPr>
          <w:bCs/>
        </w:rPr>
        <w:t>introdotto</w:t>
      </w:r>
      <w:r w:rsidR="00D82983">
        <w:rPr>
          <w:bCs/>
        </w:rPr>
        <w:t xml:space="preserve"> </w:t>
      </w:r>
      <w:r w:rsidR="00C5524B">
        <w:rPr>
          <w:rStyle w:val="Enfasigrassetto"/>
          <w:rFonts w:cstheme="minorHAnsi"/>
          <w:b w:val="0"/>
          <w:bdr w:val="none" w:sz="0" w:space="0" w:color="auto" w:frame="1"/>
        </w:rPr>
        <w:t>i</w:t>
      </w:r>
      <w:r w:rsidR="00B83FFD">
        <w:rPr>
          <w:rStyle w:val="Enfasigrassetto"/>
          <w:rFonts w:cstheme="minorHAnsi"/>
          <w:b w:val="0"/>
          <w:bdr w:val="none" w:sz="0" w:space="0" w:color="auto" w:frame="1"/>
        </w:rPr>
        <w:t>l</w:t>
      </w:r>
      <w:r w:rsidR="00C5524B">
        <w:rPr>
          <w:rStyle w:val="Enfasigrassetto"/>
          <w:rFonts w:cstheme="minorHAnsi"/>
          <w:b w:val="0"/>
          <w:bdr w:val="none" w:sz="0" w:space="0" w:color="auto" w:frame="1"/>
        </w:rPr>
        <w:t xml:space="preserve"> reat</w:t>
      </w:r>
      <w:r w:rsidR="00B83FFD">
        <w:rPr>
          <w:rStyle w:val="Enfasigrassetto"/>
          <w:rFonts w:cstheme="minorHAnsi"/>
          <w:b w:val="0"/>
          <w:bdr w:val="none" w:sz="0" w:space="0" w:color="auto" w:frame="1"/>
        </w:rPr>
        <w:t xml:space="preserve">o </w:t>
      </w:r>
      <w:r w:rsidR="00457787">
        <w:rPr>
          <w:bdr w:val="none" w:sz="0" w:space="0" w:color="auto" w:frame="1"/>
        </w:rPr>
        <w:t xml:space="preserve">di </w:t>
      </w:r>
      <w:r w:rsidR="0069155F" w:rsidRPr="004E4F2E">
        <w:rPr>
          <w:bdr w:val="none" w:sz="0" w:space="0" w:color="auto" w:frame="1"/>
        </w:rPr>
        <w:t>abuso d’ufficio (art. 323 c.p.).</w:t>
      </w:r>
    </w:p>
    <w:p w14:paraId="0267E585" w14:textId="1E15984C" w:rsidR="0069155F" w:rsidRPr="004E4F2E" w:rsidRDefault="0069155F" w:rsidP="001F2005">
      <w:r w:rsidRPr="004E4F2E">
        <w:t>Sull</w:t>
      </w:r>
      <w:r w:rsidR="004E4F2E" w:rsidRPr="004E4F2E">
        <w:t xml:space="preserve">a </w:t>
      </w:r>
      <w:r w:rsidRPr="004E4F2E">
        <w:t xml:space="preserve">incidenza dei suddetti reati si rimanda al paragrafo </w:t>
      </w:r>
      <w:r w:rsidRPr="001C1EA5">
        <w:t xml:space="preserve">n. </w:t>
      </w:r>
      <w:r w:rsidR="001C1EA5">
        <w:t>8,</w:t>
      </w:r>
      <w:r w:rsidRPr="004E4F2E">
        <w:t xml:space="preserve"> in materia di reati contro la Pubblica Amministrazione</w:t>
      </w:r>
      <w:r w:rsidR="00C5524B">
        <w:t>, salvo per il reato</w:t>
      </w:r>
      <w:r w:rsidR="00C5524B">
        <w:rPr>
          <w:bdr w:val="none" w:sz="0" w:space="0" w:color="auto" w:frame="1"/>
        </w:rPr>
        <w:t xml:space="preserve"> di frode in agricoltura che non </w:t>
      </w:r>
      <w:r w:rsidR="00B83FFD">
        <w:rPr>
          <w:bdr w:val="none" w:sz="0" w:space="0" w:color="auto" w:frame="1"/>
        </w:rPr>
        <w:t>si concilia con</w:t>
      </w:r>
      <w:r w:rsidR="00C5524B">
        <w:rPr>
          <w:bdr w:val="none" w:sz="0" w:space="0" w:color="auto" w:frame="1"/>
        </w:rPr>
        <w:t xml:space="preserve"> le attività </w:t>
      </w:r>
      <w:r w:rsidR="00C5524B">
        <w:t>dell’UICI</w:t>
      </w:r>
      <w:r w:rsidRPr="004E4F2E">
        <w:t>.</w:t>
      </w:r>
    </w:p>
    <w:p w14:paraId="66DCD5F0" w14:textId="20715E14" w:rsidR="003E1A9C" w:rsidRDefault="00910AF5" w:rsidP="001F2005">
      <w:pPr>
        <w:rPr>
          <w:bCs/>
        </w:rPr>
      </w:pPr>
      <w:r>
        <w:rPr>
          <w:bCs/>
        </w:rPr>
        <w:t>Infine, il suddetto D</w:t>
      </w:r>
      <w:r w:rsidR="003E1A9C">
        <w:rPr>
          <w:bCs/>
        </w:rPr>
        <w:t>. L</w:t>
      </w:r>
      <w:r w:rsidRPr="00910AF5">
        <w:rPr>
          <w:bCs/>
        </w:rPr>
        <w:t xml:space="preserve">gs. </w:t>
      </w:r>
      <w:r w:rsidR="003E1A9C">
        <w:rPr>
          <w:bCs/>
        </w:rPr>
        <w:t>75/</w:t>
      </w:r>
      <w:r w:rsidRPr="00910AF5">
        <w:rPr>
          <w:bCs/>
        </w:rPr>
        <w:t xml:space="preserve">2020, in attuazione di quanto disposto dalla normativa europea, ha aggiunto al </w:t>
      </w:r>
      <w:r w:rsidR="003E1A9C">
        <w:rPr>
          <w:bCs/>
        </w:rPr>
        <w:t>D</w:t>
      </w:r>
      <w:r w:rsidRPr="00910AF5">
        <w:rPr>
          <w:bCs/>
        </w:rPr>
        <w:t xml:space="preserve">ecreto 231 anche i seguenti reati tributari: </w:t>
      </w:r>
    </w:p>
    <w:p w14:paraId="410841FD" w14:textId="77777777" w:rsidR="003E1A9C" w:rsidRDefault="00910AF5" w:rsidP="00310FED">
      <w:pPr>
        <w:pStyle w:val="Paragrafoelenco"/>
        <w:numPr>
          <w:ilvl w:val="0"/>
          <w:numId w:val="23"/>
        </w:numPr>
        <w:rPr>
          <w:bCs/>
        </w:rPr>
      </w:pPr>
      <w:r w:rsidRPr="003E1A9C">
        <w:rPr>
          <w:bCs/>
        </w:rPr>
        <w:t xml:space="preserve">dichiarazione infedele (art. 4, d.lgs. 74/2000); </w:t>
      </w:r>
    </w:p>
    <w:p w14:paraId="74D863AB" w14:textId="77777777" w:rsidR="003E1A9C" w:rsidRDefault="00910AF5" w:rsidP="00310FED">
      <w:pPr>
        <w:pStyle w:val="Paragrafoelenco"/>
        <w:numPr>
          <w:ilvl w:val="0"/>
          <w:numId w:val="23"/>
        </w:numPr>
        <w:rPr>
          <w:bCs/>
        </w:rPr>
      </w:pPr>
      <w:r w:rsidRPr="003E1A9C">
        <w:rPr>
          <w:bCs/>
        </w:rPr>
        <w:t xml:space="preserve">omessa dichiarazione (art. 5, d.lgs. 74/2000); </w:t>
      </w:r>
    </w:p>
    <w:p w14:paraId="2C749261" w14:textId="77777777" w:rsidR="003E1A9C" w:rsidRDefault="00910AF5" w:rsidP="00310FED">
      <w:pPr>
        <w:pStyle w:val="Paragrafoelenco"/>
        <w:numPr>
          <w:ilvl w:val="0"/>
          <w:numId w:val="23"/>
        </w:numPr>
        <w:rPr>
          <w:bCs/>
        </w:rPr>
      </w:pPr>
      <w:r w:rsidRPr="003E1A9C">
        <w:rPr>
          <w:bCs/>
        </w:rPr>
        <w:t xml:space="preserve">indebita compensazione (art. 10-quater, d.lgs. n. 74/2000). </w:t>
      </w:r>
    </w:p>
    <w:p w14:paraId="0F206570" w14:textId="40FF8F3B" w:rsidR="0069155F" w:rsidRDefault="003E1A9C" w:rsidP="003E1A9C">
      <w:pPr>
        <w:rPr>
          <w:bCs/>
        </w:rPr>
      </w:pPr>
      <w:r>
        <w:rPr>
          <w:bCs/>
        </w:rPr>
        <w:t>Ma dett</w:t>
      </w:r>
      <w:r w:rsidR="00C32D9E">
        <w:rPr>
          <w:bCs/>
        </w:rPr>
        <w:t>i</w:t>
      </w:r>
      <w:r>
        <w:rPr>
          <w:bCs/>
        </w:rPr>
        <w:t xml:space="preserve"> </w:t>
      </w:r>
      <w:r w:rsidR="00910AF5" w:rsidRPr="003E1A9C">
        <w:rPr>
          <w:bCs/>
        </w:rPr>
        <w:t>reat</w:t>
      </w:r>
      <w:r w:rsidR="00C32D9E">
        <w:rPr>
          <w:bCs/>
        </w:rPr>
        <w:t>i</w:t>
      </w:r>
      <w:r w:rsidR="00910AF5" w:rsidRPr="003E1A9C">
        <w:rPr>
          <w:bCs/>
        </w:rPr>
        <w:t xml:space="preserve"> sono stat</w:t>
      </w:r>
      <w:r w:rsidR="00C32D9E">
        <w:rPr>
          <w:bCs/>
        </w:rPr>
        <w:t>i</w:t>
      </w:r>
      <w:r w:rsidR="00910AF5" w:rsidRPr="003E1A9C">
        <w:rPr>
          <w:bCs/>
        </w:rPr>
        <w:t xml:space="preserve"> introdott</w:t>
      </w:r>
      <w:r w:rsidR="00C32D9E">
        <w:rPr>
          <w:bCs/>
        </w:rPr>
        <w:t>i</w:t>
      </w:r>
      <w:r w:rsidR="00910AF5" w:rsidRPr="003E1A9C">
        <w:rPr>
          <w:bCs/>
        </w:rPr>
        <w:t xml:space="preserve"> limitando la responsabilità dell’</w:t>
      </w:r>
      <w:r>
        <w:rPr>
          <w:bCs/>
        </w:rPr>
        <w:t>E</w:t>
      </w:r>
      <w:r w:rsidR="00910AF5" w:rsidRPr="003E1A9C">
        <w:rPr>
          <w:bCs/>
        </w:rPr>
        <w:t xml:space="preserve">nte </w:t>
      </w:r>
      <w:r>
        <w:rPr>
          <w:bCs/>
        </w:rPr>
        <w:t xml:space="preserve">privato </w:t>
      </w:r>
      <w:r w:rsidR="00910AF5" w:rsidRPr="003E1A9C">
        <w:rPr>
          <w:bCs/>
        </w:rPr>
        <w:t>solo se commess</w:t>
      </w:r>
      <w:r w:rsidR="00C32D9E">
        <w:rPr>
          <w:bCs/>
        </w:rPr>
        <w:t>i</w:t>
      </w:r>
      <w:r w:rsidR="00910AF5" w:rsidRPr="003E1A9C">
        <w:rPr>
          <w:bCs/>
        </w:rPr>
        <w:t> nell’ambito di sistemi fraudolenti transfrontalieri</w:t>
      </w:r>
      <w:r>
        <w:rPr>
          <w:bCs/>
        </w:rPr>
        <w:t xml:space="preserve"> e</w:t>
      </w:r>
      <w:r w:rsidR="00910AF5" w:rsidRPr="003E1A9C">
        <w:rPr>
          <w:bCs/>
        </w:rPr>
        <w:t xml:space="preserve"> al fine di evadere l’IVA per un importo superiore a 10 milioni di euro.</w:t>
      </w:r>
    </w:p>
    <w:p w14:paraId="68E03720" w14:textId="761E978E" w:rsidR="003E1A9C" w:rsidRPr="003E1A9C" w:rsidRDefault="003E1A9C" w:rsidP="003E1A9C">
      <w:pPr>
        <w:rPr>
          <w:bCs/>
        </w:rPr>
      </w:pPr>
      <w:r w:rsidRPr="00543926">
        <w:rPr>
          <w:shd w:val="clear" w:color="auto" w:fill="FFFFFF"/>
        </w:rPr>
        <w:t>L</w:t>
      </w:r>
      <w:r>
        <w:rPr>
          <w:shd w:val="clear" w:color="auto" w:fill="FFFFFF"/>
        </w:rPr>
        <w:t xml:space="preserve">e attività e i flussi finanziari </w:t>
      </w:r>
      <w:r w:rsidR="00D82983">
        <w:t xml:space="preserve">delle </w:t>
      </w:r>
      <w:r w:rsidR="00D82983" w:rsidRPr="007D13F2">
        <w:t xml:space="preserve">Strutture Territoriali </w:t>
      </w:r>
      <w:r w:rsidR="00D82983">
        <w:t xml:space="preserve">Siciliane </w:t>
      </w:r>
      <w:r>
        <w:rPr>
          <w:shd w:val="clear" w:color="auto" w:fill="FFFFFF"/>
        </w:rPr>
        <w:t xml:space="preserve">dell’UICI </w:t>
      </w:r>
      <w:r w:rsidRPr="00543926">
        <w:rPr>
          <w:shd w:val="clear" w:color="auto" w:fill="FFFFFF"/>
        </w:rPr>
        <w:t>non ha</w:t>
      </w:r>
      <w:r>
        <w:rPr>
          <w:shd w:val="clear" w:color="auto" w:fill="FFFFFF"/>
        </w:rPr>
        <w:t>nno</w:t>
      </w:r>
      <w:r w:rsidRPr="00543926">
        <w:rPr>
          <w:shd w:val="clear" w:color="auto" w:fill="FFFFFF"/>
        </w:rPr>
        <w:t xml:space="preserve"> le caratteristiche</w:t>
      </w:r>
      <w:r w:rsidR="00D82983">
        <w:rPr>
          <w:shd w:val="clear" w:color="auto" w:fill="FFFFFF"/>
        </w:rPr>
        <w:t xml:space="preserve"> </w:t>
      </w:r>
      <w:r w:rsidR="00DB5CD8">
        <w:rPr>
          <w:shd w:val="clear" w:color="auto" w:fill="FFFFFF"/>
        </w:rPr>
        <w:t>previste da dett</w:t>
      </w:r>
      <w:r w:rsidR="00C32D9E">
        <w:rPr>
          <w:shd w:val="clear" w:color="auto" w:fill="FFFFFF"/>
        </w:rPr>
        <w:t>e</w:t>
      </w:r>
      <w:r w:rsidR="00DB5CD8">
        <w:rPr>
          <w:shd w:val="clear" w:color="auto" w:fill="FFFFFF"/>
        </w:rPr>
        <w:t xml:space="preserve"> </w:t>
      </w:r>
      <w:r w:rsidR="00D82983" w:rsidRPr="003E1A9C">
        <w:rPr>
          <w:bCs/>
        </w:rPr>
        <w:t>fattispecie di reato</w:t>
      </w:r>
      <w:r w:rsidR="00D82983">
        <w:rPr>
          <w:shd w:val="clear" w:color="auto" w:fill="FFFFFF"/>
        </w:rPr>
        <w:t xml:space="preserve"> </w:t>
      </w:r>
      <w:r>
        <w:rPr>
          <w:bCs/>
        </w:rPr>
        <w:t>(</w:t>
      </w:r>
      <w:r w:rsidRPr="003E1A9C">
        <w:rPr>
          <w:bCs/>
        </w:rPr>
        <w:t>sistemi transfrontalieri</w:t>
      </w:r>
      <w:r>
        <w:rPr>
          <w:bCs/>
        </w:rPr>
        <w:t xml:space="preserve"> e</w:t>
      </w:r>
      <w:r w:rsidR="00D82983">
        <w:rPr>
          <w:bCs/>
        </w:rPr>
        <w:t xml:space="preserve"> </w:t>
      </w:r>
      <w:r>
        <w:rPr>
          <w:shd w:val="clear" w:color="auto" w:fill="FFFFFF"/>
        </w:rPr>
        <w:t xml:space="preserve">ammontare dell’IVA) </w:t>
      </w:r>
      <w:r w:rsidRPr="00543926">
        <w:rPr>
          <w:shd w:val="clear" w:color="auto" w:fill="FFFFFF"/>
        </w:rPr>
        <w:t xml:space="preserve">per </w:t>
      </w:r>
      <w:r w:rsidR="00DB5CD8">
        <w:rPr>
          <w:shd w:val="clear" w:color="auto" w:fill="FFFFFF"/>
        </w:rPr>
        <w:t xml:space="preserve">determinare la </w:t>
      </w:r>
      <w:r w:rsidR="00C32D9E">
        <w:rPr>
          <w:shd w:val="clear" w:color="auto" w:fill="FFFFFF"/>
        </w:rPr>
        <w:t xml:space="preserve">loro </w:t>
      </w:r>
      <w:r w:rsidR="00DB5CD8">
        <w:rPr>
          <w:shd w:val="clear" w:color="auto" w:fill="FFFFFF"/>
        </w:rPr>
        <w:t>responsabilità.</w:t>
      </w:r>
    </w:p>
    <w:p w14:paraId="7CAFC4BA" w14:textId="77777777" w:rsidR="003E1A9C" w:rsidRDefault="003E1A9C" w:rsidP="001F2005">
      <w:pPr>
        <w:rPr>
          <w:b/>
        </w:rPr>
      </w:pPr>
    </w:p>
    <w:p w14:paraId="7E1B084E" w14:textId="678F00A2" w:rsidR="003A26D5" w:rsidRPr="004E4F2E" w:rsidRDefault="003A26D5" w:rsidP="001F2005">
      <w:pPr>
        <w:rPr>
          <w:color w:val="868789"/>
          <w:sz w:val="27"/>
          <w:szCs w:val="27"/>
        </w:rPr>
      </w:pPr>
      <w:r w:rsidRPr="004E4F2E">
        <w:rPr>
          <w:b/>
        </w:rPr>
        <w:t xml:space="preserve">5) </w:t>
      </w:r>
      <w:r w:rsidR="00C32D9E">
        <w:rPr>
          <w:b/>
        </w:rPr>
        <w:t>I</w:t>
      </w:r>
      <w:r w:rsidR="0067737F" w:rsidRPr="004E4F2E">
        <w:rPr>
          <w:b/>
        </w:rPr>
        <w:t xml:space="preserve">l </w:t>
      </w:r>
      <w:r w:rsidRPr="004E4F2E">
        <w:rPr>
          <w:b/>
        </w:rPr>
        <w:t>D. Lgs. n. 195 del 8</w:t>
      </w:r>
      <w:r w:rsidR="00C32D9E">
        <w:rPr>
          <w:b/>
        </w:rPr>
        <w:t xml:space="preserve"> </w:t>
      </w:r>
      <w:r w:rsidRPr="004E4F2E">
        <w:rPr>
          <w:b/>
        </w:rPr>
        <w:t>novembre 2021</w:t>
      </w:r>
      <w:r w:rsidRPr="004E4F2E">
        <w:t xml:space="preserve">, in attuazione della direttiva </w:t>
      </w:r>
      <w:r w:rsidR="00562F88" w:rsidRPr="004E4F2E">
        <w:t xml:space="preserve">UE 2018/1673 relativa alla lotta al riciclaggio mediante diritto penale, ha modificato l’art. 25- </w:t>
      </w:r>
      <w:proofErr w:type="spellStart"/>
      <w:r w:rsidR="00562F88" w:rsidRPr="004E4F2E">
        <w:t>octies</w:t>
      </w:r>
      <w:proofErr w:type="spellEnd"/>
      <w:r w:rsidR="00562F88" w:rsidRPr="004E4F2E">
        <w:t xml:space="preserve"> del D. Lgs. 231/2001 estendendo le condotte illecite anche ai casi in cui il denaro o i beni oggetto di riciclaggio derivano da contravvenzioni o da delitti colposi. </w:t>
      </w:r>
    </w:p>
    <w:p w14:paraId="6E1A9889" w14:textId="1340F4CF" w:rsidR="0067737F" w:rsidRPr="004E4F2E" w:rsidRDefault="00562F88" w:rsidP="001F2005">
      <w:r w:rsidRPr="004E4F2E">
        <w:t xml:space="preserve">Sull’incidenza dei suddetti reati si rimanda al paragrafo </w:t>
      </w:r>
      <w:r w:rsidRPr="007C6536">
        <w:t>n. 1</w:t>
      </w:r>
      <w:r w:rsidR="007C6536">
        <w:t>0</w:t>
      </w:r>
      <w:r w:rsidR="00986E45">
        <w:t>,</w:t>
      </w:r>
      <w:r w:rsidRPr="004E4F2E">
        <w:t xml:space="preserve"> in materia d</w:t>
      </w:r>
      <w:r w:rsidR="00986E45">
        <w:t>e</w:t>
      </w:r>
      <w:r w:rsidRPr="004E4F2E">
        <w:t xml:space="preserve">i reati </w:t>
      </w:r>
      <w:r w:rsidR="0067737F" w:rsidRPr="004E4F2E">
        <w:t xml:space="preserve">di </w:t>
      </w:r>
      <w:r w:rsidR="00464C87">
        <w:t xml:space="preserve">ricettazione e </w:t>
      </w:r>
      <w:r w:rsidR="0067737F" w:rsidRPr="004E4F2E">
        <w:t>riciclaggio.</w:t>
      </w:r>
    </w:p>
    <w:p w14:paraId="0D5AB7E2" w14:textId="77777777" w:rsidR="0067737F" w:rsidRDefault="0067737F" w:rsidP="001F2005"/>
    <w:p w14:paraId="6C4D132B" w14:textId="6A156095" w:rsidR="00A11B77" w:rsidRPr="00A11B77" w:rsidRDefault="0067737F" w:rsidP="001F2005">
      <w:r w:rsidRPr="0067737F">
        <w:rPr>
          <w:rFonts w:ascii="Times New Roman" w:hAnsi="Times New Roman"/>
          <w:b/>
        </w:rPr>
        <w:t>6)</w:t>
      </w:r>
      <w:r w:rsidR="00C32D9E">
        <w:rPr>
          <w:rFonts w:ascii="Times New Roman" w:hAnsi="Times New Roman"/>
          <w:b/>
        </w:rPr>
        <w:t xml:space="preserve"> Il </w:t>
      </w:r>
      <w:r w:rsidR="00126453" w:rsidRPr="00171D05">
        <w:rPr>
          <w:b/>
        </w:rPr>
        <w:t>D. Lgs. n.</w:t>
      </w:r>
      <w:r w:rsidR="00126453">
        <w:rPr>
          <w:b/>
        </w:rPr>
        <w:t xml:space="preserve"> 184</w:t>
      </w:r>
      <w:r w:rsidR="00126453" w:rsidRPr="00171D05">
        <w:rPr>
          <w:b/>
        </w:rPr>
        <w:t xml:space="preserve"> del </w:t>
      </w:r>
      <w:r w:rsidR="00457787">
        <w:rPr>
          <w:b/>
        </w:rPr>
        <w:t>1</w:t>
      </w:r>
      <w:r w:rsidR="00126453">
        <w:rPr>
          <w:b/>
        </w:rPr>
        <w:t>8</w:t>
      </w:r>
      <w:r w:rsidR="00C32D9E">
        <w:rPr>
          <w:b/>
        </w:rPr>
        <w:t xml:space="preserve"> </w:t>
      </w:r>
      <w:r w:rsidR="00126453">
        <w:rPr>
          <w:b/>
        </w:rPr>
        <w:t>novembre</w:t>
      </w:r>
      <w:r w:rsidR="00126453" w:rsidRPr="00171D05">
        <w:rPr>
          <w:b/>
        </w:rPr>
        <w:t xml:space="preserve"> 202</w:t>
      </w:r>
      <w:r w:rsidR="00126453">
        <w:rPr>
          <w:b/>
        </w:rPr>
        <w:t>1</w:t>
      </w:r>
      <w:r w:rsidR="00126453">
        <w:t>,</w:t>
      </w:r>
      <w:r w:rsidR="00C32D9E">
        <w:t xml:space="preserve"> </w:t>
      </w:r>
      <w:r w:rsidR="00126453" w:rsidRPr="00126453">
        <w:t>in</w:t>
      </w:r>
      <w:r w:rsidR="00C32D9E">
        <w:t xml:space="preserve"> </w:t>
      </w:r>
      <w:r w:rsidR="00126453">
        <w:t>a</w:t>
      </w:r>
      <w:r w:rsidR="00783126" w:rsidRPr="00126453">
        <w:t>ttuazione della direttiva (UE) 2019/713 del Parlamento europeo</w:t>
      </w:r>
      <w:r w:rsidR="00C32D9E">
        <w:t>,</w:t>
      </w:r>
      <w:r w:rsidR="00783126" w:rsidRPr="00126453">
        <w:t xml:space="preserve"> relativa alla lotta contro le frodi e le falsificazioni di mezzi di pagamento diversi dai contanti</w:t>
      </w:r>
      <w:r w:rsidR="00D37872">
        <w:t>,</w:t>
      </w:r>
      <w:r w:rsidR="00C32D9E">
        <w:t xml:space="preserve"> </w:t>
      </w:r>
      <w:r w:rsidR="00A11B77" w:rsidRPr="00126453">
        <w:t>ha inseri</w:t>
      </w:r>
      <w:r w:rsidR="00C133C1">
        <w:t>to</w:t>
      </w:r>
      <w:r w:rsidR="00A11B77" w:rsidRPr="00126453">
        <w:t> </w:t>
      </w:r>
      <w:r w:rsidR="00C133C1" w:rsidRPr="00A11B77">
        <w:t>nel D.</w:t>
      </w:r>
      <w:r w:rsidR="00C32D9E">
        <w:t xml:space="preserve"> </w:t>
      </w:r>
      <w:r w:rsidR="00C133C1" w:rsidRPr="00A11B77">
        <w:t>Lgs. 231/2001</w:t>
      </w:r>
      <w:r w:rsidR="00C32D9E">
        <w:t xml:space="preserve"> </w:t>
      </w:r>
      <w:r w:rsidR="00A11B77" w:rsidRPr="0067737F">
        <w:t>l’art. 25-</w:t>
      </w:r>
      <w:r w:rsidR="00A11B77" w:rsidRPr="0067737F">
        <w:lastRenderedPageBreak/>
        <w:t>octies1</w:t>
      </w:r>
      <w:r w:rsidR="00A11B77" w:rsidRPr="00A11B77">
        <w:t> (</w:t>
      </w:r>
      <w:r w:rsidR="00A11B77" w:rsidRPr="00126453">
        <w:t>Delitti in materia di strumenti di pagamento diversi dai contanti</w:t>
      </w:r>
      <w:r w:rsidR="00A11B77" w:rsidRPr="00A11B77">
        <w:t>)</w:t>
      </w:r>
      <w:r w:rsidR="00A11B77" w:rsidRPr="00126453">
        <w:t>,</w:t>
      </w:r>
      <w:r w:rsidR="00A11B77" w:rsidRPr="00A11B77">
        <w:t xml:space="preserve"> estendendo la responsabilità amministrativa degli enti ai </w:t>
      </w:r>
      <w:r>
        <w:t xml:space="preserve">seguenti </w:t>
      </w:r>
      <w:r w:rsidR="00C32D9E">
        <w:t xml:space="preserve">nuovi </w:t>
      </w:r>
      <w:r w:rsidR="00A11B77" w:rsidRPr="00A11B77">
        <w:t>reati:</w:t>
      </w:r>
    </w:p>
    <w:p w14:paraId="63E5500E" w14:textId="77777777" w:rsidR="00AF348C" w:rsidRPr="00AB6864" w:rsidRDefault="00A11B77" w:rsidP="00310FED">
      <w:pPr>
        <w:pStyle w:val="Paragrafoelenco"/>
        <w:numPr>
          <w:ilvl w:val="0"/>
          <w:numId w:val="36"/>
        </w:numPr>
      </w:pPr>
      <w:r w:rsidRPr="00AB6864">
        <w:t>Art. 493-ter </w:t>
      </w:r>
      <w:r w:rsidR="00C133C1" w:rsidRPr="00AB6864">
        <w:t xml:space="preserve">c.p. </w:t>
      </w:r>
      <w:r w:rsidRPr="00AB6864">
        <w:t>Indebito utilizzo e falsificazione di strumenti di pagamento d</w:t>
      </w:r>
      <w:r w:rsidR="00D37872" w:rsidRPr="00AB6864">
        <w:t>i</w:t>
      </w:r>
      <w:r w:rsidRPr="00AB6864">
        <w:t>versi dai contanti";</w:t>
      </w:r>
    </w:p>
    <w:p w14:paraId="6F3D179A" w14:textId="77777777" w:rsidR="00A11B77" w:rsidRPr="00AB6864" w:rsidRDefault="00A11B77" w:rsidP="00310FED">
      <w:pPr>
        <w:pStyle w:val="Paragrafoelenco"/>
        <w:numPr>
          <w:ilvl w:val="0"/>
          <w:numId w:val="36"/>
        </w:numPr>
      </w:pPr>
      <w:r w:rsidRPr="00AB6864">
        <w:t>Art. 493-quater </w:t>
      </w:r>
      <w:r w:rsidR="00A66922">
        <w:t xml:space="preserve">c.p. </w:t>
      </w:r>
      <w:r w:rsidRPr="00AB6864">
        <w:t>Detenzione e diffusione di apparecchiature, dispositivi o programmi informatici diretti a commettere reati riguardanti strumenti di pagamento diversi dai contanti;</w:t>
      </w:r>
    </w:p>
    <w:p w14:paraId="15BF6C14" w14:textId="77777777" w:rsidR="0028296A" w:rsidRPr="00AB6864" w:rsidRDefault="00A11B77" w:rsidP="00310FED">
      <w:pPr>
        <w:pStyle w:val="Paragrafoelenco"/>
        <w:numPr>
          <w:ilvl w:val="0"/>
          <w:numId w:val="36"/>
        </w:numPr>
      </w:pPr>
      <w:r w:rsidRPr="00AB6864">
        <w:t>Art. 640-ter Frode informatica nell'ipotesi aggravata dalla realizzazione di un trasferimento di denaro, di valore monetario o di valuta virtuale</w:t>
      </w:r>
      <w:r w:rsidR="00C133C1" w:rsidRPr="00AB6864">
        <w:t>.</w:t>
      </w:r>
      <w:r w:rsidRPr="00AB6864">
        <w:t> </w:t>
      </w:r>
    </w:p>
    <w:p w14:paraId="6BA1FBED" w14:textId="182B2B9D" w:rsidR="005563F2" w:rsidRPr="005563F2" w:rsidRDefault="005563F2" w:rsidP="001F2005">
      <w:bookmarkStart w:id="15" w:name="_Hlk106102728"/>
      <w:r w:rsidRPr="005563F2">
        <w:t>Sull</w:t>
      </w:r>
      <w:r w:rsidR="004E4F2E">
        <w:t xml:space="preserve">a </w:t>
      </w:r>
      <w:r w:rsidRPr="005563F2">
        <w:t xml:space="preserve">incidenza dei suddetti reati si rimanda al paragrafo </w:t>
      </w:r>
      <w:r w:rsidRPr="00986E45">
        <w:t>n. 1</w:t>
      </w:r>
      <w:r w:rsidR="00986E45">
        <w:t>3</w:t>
      </w:r>
      <w:r w:rsidR="00C32D9E">
        <w:t>.</w:t>
      </w:r>
    </w:p>
    <w:bookmarkEnd w:id="15"/>
    <w:p w14:paraId="404AA9EF" w14:textId="77777777" w:rsidR="00C6716D" w:rsidRDefault="00C6716D" w:rsidP="001F2005">
      <w:pPr>
        <w:rPr>
          <w:lang w:eastAsia="it-IT"/>
        </w:rPr>
      </w:pPr>
    </w:p>
    <w:p w14:paraId="0B6612F7" w14:textId="6E841A8C" w:rsidR="000C3BDF" w:rsidRPr="004E4F2E" w:rsidRDefault="00562F88" w:rsidP="001F2005">
      <w:bookmarkStart w:id="16" w:name="_Hlk106020370"/>
      <w:r w:rsidRPr="004E4F2E">
        <w:rPr>
          <w:b/>
        </w:rPr>
        <w:t xml:space="preserve">7) </w:t>
      </w:r>
      <w:r w:rsidR="004E4F2E">
        <w:rPr>
          <w:b/>
        </w:rPr>
        <w:t xml:space="preserve">La </w:t>
      </w:r>
      <w:r w:rsidR="00AB6864" w:rsidRPr="004E4F2E">
        <w:rPr>
          <w:b/>
        </w:rPr>
        <w:t>L</w:t>
      </w:r>
      <w:r w:rsidR="00CD76D8">
        <w:rPr>
          <w:b/>
        </w:rPr>
        <w:t>egge</w:t>
      </w:r>
      <w:r w:rsidRPr="004E4F2E">
        <w:rPr>
          <w:b/>
        </w:rPr>
        <w:t xml:space="preserve"> n.</w:t>
      </w:r>
      <w:r w:rsidR="00C32D9E">
        <w:rPr>
          <w:b/>
        </w:rPr>
        <w:t xml:space="preserve"> </w:t>
      </w:r>
      <w:r w:rsidR="00AB6864" w:rsidRPr="004E4F2E">
        <w:rPr>
          <w:b/>
        </w:rPr>
        <w:t>23</w:t>
      </w:r>
      <w:r w:rsidRPr="004E4F2E">
        <w:rPr>
          <w:b/>
        </w:rPr>
        <w:t xml:space="preserve">8 del </w:t>
      </w:r>
      <w:r w:rsidR="00AB6864" w:rsidRPr="004E4F2E">
        <w:rPr>
          <w:b/>
        </w:rPr>
        <w:t>23dic</w:t>
      </w:r>
      <w:r w:rsidRPr="004E4F2E">
        <w:rPr>
          <w:b/>
        </w:rPr>
        <w:t xml:space="preserve">embre 2021 </w:t>
      </w:r>
      <w:bookmarkEnd w:id="16"/>
      <w:r w:rsidR="005C77F4" w:rsidRPr="004E4F2E">
        <w:t>(Disposizioni per l’adempimenti degli obblighi derivanti dall’appartenenza dell’Italia all’Unione europea</w:t>
      </w:r>
      <w:r w:rsidR="000C3BDF" w:rsidRPr="004E4F2E">
        <w:t xml:space="preserve"> – Legge europea 2019-2020)</w:t>
      </w:r>
      <w:r w:rsidR="00C32D9E">
        <w:t xml:space="preserve"> </w:t>
      </w:r>
      <w:r w:rsidR="000C3BDF" w:rsidRPr="004E4F2E">
        <w:t>ha modificato alcun</w:t>
      </w:r>
      <w:r w:rsidR="00C32D9E">
        <w:t xml:space="preserve">e </w:t>
      </w:r>
      <w:bookmarkStart w:id="17" w:name="_Hlk109117204"/>
      <w:r w:rsidR="00C32D9E">
        <w:t xml:space="preserve">fattispecie di reato </w:t>
      </w:r>
      <w:bookmarkEnd w:id="17"/>
      <w:r w:rsidR="00C32D9E">
        <w:t>previste</w:t>
      </w:r>
      <w:r w:rsidR="000C3BDF" w:rsidRPr="004E4F2E">
        <w:t xml:space="preserve"> dal D.</w:t>
      </w:r>
      <w:r w:rsidR="00C32D9E">
        <w:t xml:space="preserve"> </w:t>
      </w:r>
      <w:r w:rsidR="000C3BDF" w:rsidRPr="004E4F2E">
        <w:t>Lgs. 231/01:</w:t>
      </w:r>
    </w:p>
    <w:p w14:paraId="65F238BD" w14:textId="724D9372" w:rsidR="000C3BDF" w:rsidRPr="004E4F2E" w:rsidRDefault="000C3BDF" w:rsidP="00310FED">
      <w:pPr>
        <w:pStyle w:val="Paragrafoelenco"/>
        <w:numPr>
          <w:ilvl w:val="0"/>
          <w:numId w:val="37"/>
        </w:numPr>
      </w:pPr>
      <w:r w:rsidRPr="004E4F2E">
        <w:t>Delitti informatici e trattamento illecito di dati: art. 615 quater, art. 615 quinquies, art. 617</w:t>
      </w:r>
      <w:r w:rsidR="00A43A2B">
        <w:t xml:space="preserve"> </w:t>
      </w:r>
      <w:r w:rsidRPr="004E4F2E">
        <w:t>quater e art. 617</w:t>
      </w:r>
      <w:r w:rsidR="00C32D9E">
        <w:t xml:space="preserve"> </w:t>
      </w:r>
      <w:r w:rsidRPr="004E4F2E">
        <w:t>quinquies</w:t>
      </w:r>
      <w:r w:rsidR="004E4F2E">
        <w:t xml:space="preserve"> (modificati dall’art. 19)</w:t>
      </w:r>
      <w:r w:rsidRPr="004E4F2E">
        <w:t>; </w:t>
      </w:r>
    </w:p>
    <w:p w14:paraId="18778E8B" w14:textId="6349D766" w:rsidR="004E4F2E" w:rsidRPr="004E4F2E" w:rsidRDefault="000C3BDF" w:rsidP="00310FED">
      <w:pPr>
        <w:pStyle w:val="Paragrafoelenco"/>
        <w:numPr>
          <w:ilvl w:val="0"/>
          <w:numId w:val="37"/>
        </w:numPr>
      </w:pPr>
      <w:r w:rsidRPr="004E4F2E">
        <w:t>Delitti contro la personalità individuale: art. 600</w:t>
      </w:r>
      <w:r w:rsidR="00C32D9E">
        <w:t xml:space="preserve"> </w:t>
      </w:r>
      <w:r w:rsidRPr="004E4F2E">
        <w:t>quater e art. 609</w:t>
      </w:r>
      <w:r w:rsidR="00C32D9E">
        <w:t xml:space="preserve"> </w:t>
      </w:r>
      <w:proofErr w:type="spellStart"/>
      <w:r w:rsidRPr="004E4F2E">
        <w:t>undecies</w:t>
      </w:r>
      <w:proofErr w:type="spellEnd"/>
      <w:r w:rsidR="004E4F2E">
        <w:t xml:space="preserve"> (modificati dall’art. 20)</w:t>
      </w:r>
      <w:r w:rsidR="004E4F2E" w:rsidRPr="004E4F2E">
        <w:t>; </w:t>
      </w:r>
    </w:p>
    <w:p w14:paraId="3DA422D8" w14:textId="77777777" w:rsidR="004E4F2E" w:rsidRPr="004E4F2E" w:rsidRDefault="000C3BDF" w:rsidP="00310FED">
      <w:pPr>
        <w:pStyle w:val="Paragrafoelenco"/>
        <w:numPr>
          <w:ilvl w:val="0"/>
          <w:numId w:val="37"/>
        </w:numPr>
      </w:pPr>
      <w:r w:rsidRPr="004E4F2E">
        <w:t>Abusi di mercato: art. 185 TUF</w:t>
      </w:r>
      <w:r w:rsidR="004E4F2E">
        <w:t xml:space="preserve"> (modificato dall’art. 26).</w:t>
      </w:r>
    </w:p>
    <w:p w14:paraId="5CD982B9" w14:textId="1FCB5D01" w:rsidR="00616130" w:rsidRPr="00616130" w:rsidRDefault="00616130" w:rsidP="001F2005">
      <w:r w:rsidRPr="00616130">
        <w:t>Sulla incidenza d</w:t>
      </w:r>
      <w:r w:rsidR="00A43A2B">
        <w:t>elle modifiche</w:t>
      </w:r>
      <w:r w:rsidRPr="00616130">
        <w:t xml:space="preserve"> si rimanda </w:t>
      </w:r>
      <w:r w:rsidR="00C32D9E">
        <w:t xml:space="preserve">rispettivamente </w:t>
      </w:r>
      <w:r w:rsidRPr="00616130">
        <w:t xml:space="preserve">al paragrafo </w:t>
      </w:r>
      <w:r w:rsidRPr="00986E45">
        <w:t xml:space="preserve">n. </w:t>
      </w:r>
      <w:r w:rsidR="00986E45">
        <w:t>1</w:t>
      </w:r>
      <w:r w:rsidRPr="00986E45">
        <w:t>1</w:t>
      </w:r>
      <w:r w:rsidR="00986E45">
        <w:t>,</w:t>
      </w:r>
      <w:r w:rsidRPr="00616130">
        <w:t xml:space="preserve"> in materia di </w:t>
      </w:r>
      <w:r>
        <w:t>delitti</w:t>
      </w:r>
      <w:r w:rsidR="00C32D9E">
        <w:t xml:space="preserve"> </w:t>
      </w:r>
      <w:r>
        <w:t>informatici</w:t>
      </w:r>
      <w:r w:rsidR="00986E45">
        <w:t>,</w:t>
      </w:r>
      <w:r w:rsidR="00A43A2B">
        <w:t xml:space="preserve"> e</w:t>
      </w:r>
      <w:r w:rsidRPr="00616130">
        <w:t xml:space="preserve"> al paragrafo </w:t>
      </w:r>
      <w:r w:rsidRPr="00986E45">
        <w:t>n. 1</w:t>
      </w:r>
      <w:r w:rsidR="00986E45">
        <w:t>2,</w:t>
      </w:r>
      <w:r w:rsidRPr="00616130">
        <w:t xml:space="preserve"> in materia di </w:t>
      </w:r>
      <w:r>
        <w:t xml:space="preserve">delitti </w:t>
      </w:r>
      <w:r w:rsidRPr="004E4F2E">
        <w:t>contro la personalità individuale</w:t>
      </w:r>
      <w:r w:rsidR="00A43A2B">
        <w:t>.</w:t>
      </w:r>
      <w:r w:rsidRPr="00616130">
        <w:t xml:space="preserve"> </w:t>
      </w:r>
      <w:r w:rsidR="00A43A2B">
        <w:t>La fattispecie di reato relativa agli</w:t>
      </w:r>
      <w:r w:rsidRPr="00616130">
        <w:rPr>
          <w:bdr w:val="none" w:sz="0" w:space="0" w:color="auto" w:frame="1"/>
        </w:rPr>
        <w:t xml:space="preserve"> </w:t>
      </w:r>
      <w:r>
        <w:rPr>
          <w:bdr w:val="none" w:sz="0" w:space="0" w:color="auto" w:frame="1"/>
        </w:rPr>
        <w:t>a</w:t>
      </w:r>
      <w:r w:rsidRPr="004E4F2E">
        <w:t>busi di mercato</w:t>
      </w:r>
      <w:r w:rsidRPr="00616130">
        <w:rPr>
          <w:bdr w:val="none" w:sz="0" w:space="0" w:color="auto" w:frame="1"/>
        </w:rPr>
        <w:t xml:space="preserve"> non si concilia con le attività </w:t>
      </w:r>
      <w:r w:rsidR="00A43A2B">
        <w:rPr>
          <w:bdr w:val="none" w:sz="0" w:space="0" w:color="auto" w:frame="1"/>
        </w:rPr>
        <w:t xml:space="preserve">statutarie </w:t>
      </w:r>
      <w:r w:rsidRPr="00616130">
        <w:t>dell’UICI.</w:t>
      </w:r>
    </w:p>
    <w:p w14:paraId="1F78CD46" w14:textId="77777777" w:rsidR="005563F2" w:rsidRPr="005563F2" w:rsidRDefault="005563F2" w:rsidP="001F2005"/>
    <w:p w14:paraId="3DD6A4F8" w14:textId="5E3B01A9" w:rsidR="007330E1" w:rsidRPr="007330E1" w:rsidRDefault="007330E1" w:rsidP="001F2005">
      <w:r>
        <w:rPr>
          <w:b/>
        </w:rPr>
        <w:t>8</w:t>
      </w:r>
      <w:r w:rsidRPr="00171D05">
        <w:rPr>
          <w:b/>
        </w:rPr>
        <w:t xml:space="preserve">) </w:t>
      </w:r>
      <w:r w:rsidR="000E113C">
        <w:rPr>
          <w:b/>
        </w:rPr>
        <w:t xml:space="preserve">Il </w:t>
      </w:r>
      <w:r>
        <w:rPr>
          <w:b/>
        </w:rPr>
        <w:t>D</w:t>
      </w:r>
      <w:r w:rsidR="00CD76D8">
        <w:rPr>
          <w:b/>
        </w:rPr>
        <w:t>ecreto</w:t>
      </w:r>
      <w:r>
        <w:rPr>
          <w:b/>
        </w:rPr>
        <w:t xml:space="preserve"> L</w:t>
      </w:r>
      <w:r w:rsidR="00CD76D8">
        <w:rPr>
          <w:b/>
        </w:rPr>
        <w:t>egge</w:t>
      </w:r>
      <w:r w:rsidRPr="00171D05">
        <w:rPr>
          <w:b/>
        </w:rPr>
        <w:t xml:space="preserve"> n.</w:t>
      </w:r>
      <w:r>
        <w:rPr>
          <w:b/>
        </w:rPr>
        <w:t xml:space="preserve"> 13</w:t>
      </w:r>
      <w:r w:rsidRPr="00171D05">
        <w:rPr>
          <w:b/>
        </w:rPr>
        <w:t xml:space="preserve"> del </w:t>
      </w:r>
      <w:r>
        <w:rPr>
          <w:b/>
        </w:rPr>
        <w:t>25</w:t>
      </w:r>
      <w:r w:rsidR="00A43A2B">
        <w:rPr>
          <w:b/>
        </w:rPr>
        <w:t xml:space="preserve"> </w:t>
      </w:r>
      <w:r>
        <w:rPr>
          <w:b/>
        </w:rPr>
        <w:t>febbraio</w:t>
      </w:r>
      <w:r w:rsidRPr="00171D05">
        <w:rPr>
          <w:b/>
        </w:rPr>
        <w:t xml:space="preserve"> 202</w:t>
      </w:r>
      <w:r>
        <w:rPr>
          <w:b/>
        </w:rPr>
        <w:t xml:space="preserve">2 </w:t>
      </w:r>
      <w:r w:rsidRPr="007330E1">
        <w:rPr>
          <w:bCs/>
        </w:rPr>
        <w:t>(</w:t>
      </w:r>
      <w:r w:rsidRPr="007330E1">
        <w:t>Misure urgenti per il contrasto alle frodi e per la sicurezza nei luoghi di lavoro in materia edilizia, nonché' sull’elettricità prodotta da impianti da fonti rinnovabili</w:t>
      </w:r>
      <w:r>
        <w:t xml:space="preserve">), con l’art. 2 (Misure sanzionatorie contro le frodi in materia di erogazioni pubbliche) ha apportato </w:t>
      </w:r>
      <w:r w:rsidRPr="007330E1">
        <w:t xml:space="preserve">modifiche alle rubriche e ai contenuti degli </w:t>
      </w:r>
      <w:r>
        <w:t>a</w:t>
      </w:r>
      <w:r w:rsidRPr="007330E1">
        <w:t>rticoli 316-bis e 316-ter </w:t>
      </w:r>
      <w:r w:rsidR="00215C1C">
        <w:t xml:space="preserve">c.p. </w:t>
      </w:r>
      <w:r w:rsidRPr="007330E1">
        <w:t>e al contenuto dell’</w:t>
      </w:r>
      <w:r w:rsidR="00215C1C">
        <w:t>a</w:t>
      </w:r>
      <w:r w:rsidRPr="007330E1">
        <w:t>rt. 640-bis c.p.</w:t>
      </w:r>
    </w:p>
    <w:p w14:paraId="6E838D71" w14:textId="192DCB34" w:rsidR="005563F2" w:rsidRPr="005563F2" w:rsidRDefault="005563F2" w:rsidP="001F2005">
      <w:r w:rsidRPr="005563F2">
        <w:t>Sull’incidenza d</w:t>
      </w:r>
      <w:r w:rsidR="00A43A2B">
        <w:t>elle modifiche</w:t>
      </w:r>
      <w:r w:rsidRPr="005563F2">
        <w:t xml:space="preserve"> si rimanda al paragrafo </w:t>
      </w:r>
      <w:r w:rsidRPr="00986E45">
        <w:t xml:space="preserve">n. </w:t>
      </w:r>
      <w:r w:rsidR="00986E45">
        <w:t>8,</w:t>
      </w:r>
      <w:r w:rsidRPr="005563F2">
        <w:t xml:space="preserve"> in materia di reati </w:t>
      </w:r>
      <w:r w:rsidR="000E113C">
        <w:t>contro la Pubblica Amministrazione.</w:t>
      </w:r>
    </w:p>
    <w:p w14:paraId="47D60F9A" w14:textId="77777777" w:rsidR="007330E1" w:rsidRPr="007330E1" w:rsidRDefault="007330E1" w:rsidP="001F2005"/>
    <w:p w14:paraId="7A2161FB" w14:textId="32B3CD8B" w:rsidR="000E113C" w:rsidRPr="004A7881" w:rsidRDefault="00215C1C" w:rsidP="001F2005">
      <w:r w:rsidRPr="005563F2">
        <w:rPr>
          <w:b/>
          <w:bCs/>
        </w:rPr>
        <w:t xml:space="preserve">9) </w:t>
      </w:r>
      <w:r w:rsidR="000E113C">
        <w:rPr>
          <w:b/>
          <w:bCs/>
        </w:rPr>
        <w:t xml:space="preserve">La </w:t>
      </w:r>
      <w:r w:rsidRPr="005563F2">
        <w:rPr>
          <w:b/>
          <w:bCs/>
        </w:rPr>
        <w:t>LEGGE n. 22 del 09 marzo 2022</w:t>
      </w:r>
      <w:r w:rsidRPr="00D44EFC">
        <w:t xml:space="preserve"> (</w:t>
      </w:r>
      <w:r w:rsidRPr="00215C1C">
        <w:t>Disposizioni in materia di reati contro il patrimonio culturale</w:t>
      </w:r>
      <w:r>
        <w:t>),</w:t>
      </w:r>
      <w:r w:rsidRPr="00215C1C">
        <w:t> </w:t>
      </w:r>
      <w:r w:rsidR="00D44EFC" w:rsidRPr="00D44EFC">
        <w:t>ha introdotto nel</w:t>
      </w:r>
      <w:r w:rsidRPr="00D44EFC">
        <w:t xml:space="preserve"> D. Lgs. n. 231/2001 </w:t>
      </w:r>
      <w:bookmarkStart w:id="18" w:name="_Hlk106024793"/>
      <w:r w:rsidRPr="000E113C">
        <w:t>l’art. 25-septiesdecies</w:t>
      </w:r>
      <w:bookmarkEnd w:id="18"/>
      <w:r w:rsidRPr="00D44EFC">
        <w:t xml:space="preserve"> (Delitti contro il patrimonio culturale) e </w:t>
      </w:r>
      <w:r w:rsidRPr="000E113C">
        <w:t>l’art. 25-duodevicies</w:t>
      </w:r>
      <w:r w:rsidRPr="00D44EFC">
        <w:t xml:space="preserve"> (Riciclaggio di beni </w:t>
      </w:r>
      <w:r w:rsidRPr="00D44EFC">
        <w:lastRenderedPageBreak/>
        <w:t>culturali e devastazione e saccheggio di beni culturali e paesaggistici)</w:t>
      </w:r>
      <w:r w:rsidR="00A43A2B">
        <w:t>,</w:t>
      </w:r>
      <w:r w:rsidRPr="00D44EFC">
        <w:t xml:space="preserve"> amplian</w:t>
      </w:r>
      <w:r w:rsidR="00D44EFC">
        <w:t>d</w:t>
      </w:r>
      <w:r w:rsidRPr="00D44EFC">
        <w:t xml:space="preserve">o </w:t>
      </w:r>
      <w:r w:rsidR="00A43A2B">
        <w:t xml:space="preserve">la responsabilità amministrativa degli Enti privati </w:t>
      </w:r>
      <w:r w:rsidR="000E113C">
        <w:t xml:space="preserve">ai seguenti reati </w:t>
      </w:r>
      <w:r w:rsidR="00A43A2B">
        <w:t xml:space="preserve">previsti </w:t>
      </w:r>
      <w:r w:rsidR="000E113C">
        <w:t>d</w:t>
      </w:r>
      <w:r w:rsidR="00A43A2B">
        <w:t>a</w:t>
      </w:r>
      <w:r w:rsidR="000E113C">
        <w:t>l Codice penale:</w:t>
      </w:r>
    </w:p>
    <w:p w14:paraId="6DB8CE9F" w14:textId="0BA48941" w:rsidR="00D44EFC" w:rsidRPr="00D44EFC" w:rsidRDefault="00A66922" w:rsidP="00310FED">
      <w:pPr>
        <w:pStyle w:val="Paragrafoelenco"/>
        <w:numPr>
          <w:ilvl w:val="0"/>
          <w:numId w:val="38"/>
        </w:numPr>
      </w:pPr>
      <w:r w:rsidRPr="00D44EFC">
        <w:t>Furto di beni culturali</w:t>
      </w:r>
      <w:bookmarkStart w:id="19" w:name="_Hlk106025145"/>
      <w:r w:rsidR="00A43A2B">
        <w:t xml:space="preserve"> </w:t>
      </w:r>
      <w:r w:rsidR="00AE2C24">
        <w:t>(art.</w:t>
      </w:r>
      <w:bookmarkEnd w:id="19"/>
      <w:r w:rsidR="00E9378C">
        <w:t xml:space="preserve"> </w:t>
      </w:r>
      <w:r w:rsidR="00AE2C24" w:rsidRPr="00D44EFC">
        <w:t>518-bis</w:t>
      </w:r>
      <w:r w:rsidR="00AE2C24">
        <w:t>)</w:t>
      </w:r>
      <w:r>
        <w:t>;</w:t>
      </w:r>
    </w:p>
    <w:p w14:paraId="65DB8E17" w14:textId="77777777" w:rsidR="00D44EFC" w:rsidRPr="00D44EFC" w:rsidRDefault="00D44EFC" w:rsidP="00310FED">
      <w:pPr>
        <w:pStyle w:val="Paragrafoelenco"/>
        <w:numPr>
          <w:ilvl w:val="0"/>
          <w:numId w:val="38"/>
        </w:numPr>
      </w:pPr>
      <w:r w:rsidRPr="00D44EFC">
        <w:t>Appropriazione indebita di beni culturali</w:t>
      </w:r>
      <w:r w:rsidR="00AE2C24">
        <w:t xml:space="preserve"> (art. </w:t>
      </w:r>
      <w:r w:rsidR="00AE2C24" w:rsidRPr="00D44EFC">
        <w:t>518-</w:t>
      </w:r>
      <w:r w:rsidR="00AE2C24">
        <w:t>ter)</w:t>
      </w:r>
      <w:r w:rsidR="00A66922">
        <w:t>;</w:t>
      </w:r>
    </w:p>
    <w:p w14:paraId="32E6EA96" w14:textId="77777777" w:rsidR="00D44EFC" w:rsidRPr="00D44EFC" w:rsidRDefault="00D44EFC" w:rsidP="00310FED">
      <w:pPr>
        <w:pStyle w:val="Paragrafoelenco"/>
        <w:numPr>
          <w:ilvl w:val="0"/>
          <w:numId w:val="38"/>
        </w:numPr>
      </w:pPr>
      <w:r w:rsidRPr="00D44EFC">
        <w:t>Ricettazione di beni culturali</w:t>
      </w:r>
      <w:r w:rsidR="00AE2C24">
        <w:t xml:space="preserve"> (art. </w:t>
      </w:r>
      <w:r w:rsidR="00AE2C24" w:rsidRPr="00D44EFC">
        <w:t>518-</w:t>
      </w:r>
      <w:r w:rsidR="00AE2C24">
        <w:t>quater)</w:t>
      </w:r>
      <w:r w:rsidR="00A66922">
        <w:t>;</w:t>
      </w:r>
    </w:p>
    <w:p w14:paraId="5FC25B5A" w14:textId="77777777" w:rsidR="00D44EFC" w:rsidRPr="00D44EFC" w:rsidRDefault="00D44EFC" w:rsidP="00310FED">
      <w:pPr>
        <w:pStyle w:val="Paragrafoelenco"/>
        <w:numPr>
          <w:ilvl w:val="0"/>
          <w:numId w:val="38"/>
        </w:numPr>
      </w:pPr>
      <w:r w:rsidRPr="00D44EFC">
        <w:t>Falsificazione in scrittura privata relativa a beni culturali</w:t>
      </w:r>
      <w:r w:rsidR="00AE2C24">
        <w:t xml:space="preserve"> (art. </w:t>
      </w:r>
      <w:r w:rsidR="00AE2C24" w:rsidRPr="00D44EFC">
        <w:t>518-</w:t>
      </w:r>
      <w:r w:rsidR="00AE2C24">
        <w:t>octies)</w:t>
      </w:r>
      <w:r w:rsidR="00A66922">
        <w:t>;</w:t>
      </w:r>
    </w:p>
    <w:p w14:paraId="3E3763E3" w14:textId="77777777" w:rsidR="00D44EFC" w:rsidRPr="00D44EFC" w:rsidRDefault="00D44EFC" w:rsidP="00310FED">
      <w:pPr>
        <w:pStyle w:val="Paragrafoelenco"/>
        <w:numPr>
          <w:ilvl w:val="0"/>
          <w:numId w:val="38"/>
        </w:numPr>
      </w:pPr>
      <w:r w:rsidRPr="00D44EFC">
        <w:t>Violazioni in materia di alienazione di beni culturali</w:t>
      </w:r>
      <w:r w:rsidR="00AE2C24">
        <w:t xml:space="preserve"> (art. </w:t>
      </w:r>
      <w:r w:rsidR="00AE2C24" w:rsidRPr="00D44EFC">
        <w:t>518-novies</w:t>
      </w:r>
      <w:r w:rsidR="00AE2C24">
        <w:t>)</w:t>
      </w:r>
      <w:r w:rsidR="00A66922">
        <w:t>;</w:t>
      </w:r>
    </w:p>
    <w:p w14:paraId="6DFFCD49" w14:textId="15B565AB" w:rsidR="00AE2C24" w:rsidRDefault="00D44EFC" w:rsidP="00310FED">
      <w:pPr>
        <w:pStyle w:val="Paragrafoelenco"/>
        <w:numPr>
          <w:ilvl w:val="0"/>
          <w:numId w:val="38"/>
        </w:numPr>
      </w:pPr>
      <w:r w:rsidRPr="00AE2C24">
        <w:t>Importazione illecita di beni culturali</w:t>
      </w:r>
      <w:r w:rsidR="00A43A2B">
        <w:t xml:space="preserve"> </w:t>
      </w:r>
      <w:r w:rsidR="00AE2C24">
        <w:t xml:space="preserve">(art. </w:t>
      </w:r>
      <w:r w:rsidR="00AE2C24" w:rsidRPr="00D44EFC">
        <w:t>518-</w:t>
      </w:r>
      <w:r w:rsidR="00AE2C24" w:rsidRPr="00AE2C24">
        <w:t>decies</w:t>
      </w:r>
      <w:r w:rsidR="00AE2C24">
        <w:t>);</w:t>
      </w:r>
    </w:p>
    <w:p w14:paraId="097350D9" w14:textId="0182007B" w:rsidR="00D44EFC" w:rsidRPr="00AE2C24" w:rsidRDefault="00D44EFC" w:rsidP="00310FED">
      <w:pPr>
        <w:pStyle w:val="Paragrafoelenco"/>
        <w:numPr>
          <w:ilvl w:val="0"/>
          <w:numId w:val="38"/>
        </w:numPr>
      </w:pPr>
      <w:r w:rsidRPr="00AE2C24">
        <w:t>Uscita o esportazione illecite di beni culturali</w:t>
      </w:r>
      <w:r w:rsidR="00A43A2B">
        <w:t xml:space="preserve"> </w:t>
      </w:r>
      <w:r w:rsidR="00AE2C24">
        <w:t>(a</w:t>
      </w:r>
      <w:r w:rsidR="00AE2C24" w:rsidRPr="00AE2C24">
        <w:t>rt. 518-undecies</w:t>
      </w:r>
      <w:r w:rsidR="00AE2C24">
        <w:t>)</w:t>
      </w:r>
      <w:r w:rsidR="00A66922" w:rsidRPr="00AE2C24">
        <w:t>;</w:t>
      </w:r>
    </w:p>
    <w:p w14:paraId="27F15AE4" w14:textId="05EF853C" w:rsidR="00D44EFC" w:rsidRPr="00D44EFC" w:rsidRDefault="00D44EFC" w:rsidP="00310FED">
      <w:pPr>
        <w:pStyle w:val="Paragrafoelenco"/>
        <w:numPr>
          <w:ilvl w:val="0"/>
          <w:numId w:val="38"/>
        </w:numPr>
      </w:pPr>
      <w:r w:rsidRPr="00D44EFC">
        <w:t>Distruzione, dispersione, deterioramento, deturpamento, imbrattamento e uso illecito di beni culturali o paesaggistici</w:t>
      </w:r>
      <w:r w:rsidR="00A43A2B">
        <w:t xml:space="preserve"> </w:t>
      </w:r>
      <w:r w:rsidR="00AE2C24">
        <w:t xml:space="preserve">(art. </w:t>
      </w:r>
      <w:r w:rsidR="00AE2C24" w:rsidRPr="00D44EFC">
        <w:t>518-duodecies</w:t>
      </w:r>
      <w:r w:rsidR="00AE2C24">
        <w:t>)</w:t>
      </w:r>
      <w:r w:rsidR="00A66922">
        <w:t>;</w:t>
      </w:r>
    </w:p>
    <w:p w14:paraId="7138B04C" w14:textId="1D55ACF2" w:rsidR="00D44EFC" w:rsidRPr="00D44EFC" w:rsidRDefault="00D44EFC" w:rsidP="00310FED">
      <w:pPr>
        <w:pStyle w:val="Paragrafoelenco"/>
        <w:numPr>
          <w:ilvl w:val="0"/>
          <w:numId w:val="38"/>
        </w:numPr>
      </w:pPr>
      <w:r w:rsidRPr="00D44EFC">
        <w:t>Contraffazione di opere d’arte</w:t>
      </w:r>
      <w:r w:rsidR="00A43A2B">
        <w:t xml:space="preserve"> </w:t>
      </w:r>
      <w:r w:rsidR="00AE2C24">
        <w:t xml:space="preserve">(art. </w:t>
      </w:r>
      <w:r w:rsidR="00AE2C24" w:rsidRPr="00D44EFC">
        <w:t>518-quaterdecies</w:t>
      </w:r>
      <w:r w:rsidR="00AE2C24">
        <w:t>);</w:t>
      </w:r>
    </w:p>
    <w:p w14:paraId="26D03ACA" w14:textId="77777777" w:rsidR="004A7881" w:rsidRPr="007D13F2" w:rsidRDefault="004A7881" w:rsidP="00310FED">
      <w:pPr>
        <w:pStyle w:val="Paragrafoelenco"/>
        <w:numPr>
          <w:ilvl w:val="0"/>
          <w:numId w:val="38"/>
        </w:numPr>
      </w:pPr>
      <w:r w:rsidRPr="007D13F2">
        <w:t>Riciclaggio di beni culturali</w:t>
      </w:r>
      <w:r w:rsidR="00AE2C24" w:rsidRPr="007D13F2">
        <w:t xml:space="preserve"> (art. 518-sexies)</w:t>
      </w:r>
      <w:r w:rsidR="00A66922" w:rsidRPr="007D13F2">
        <w:t>;</w:t>
      </w:r>
    </w:p>
    <w:p w14:paraId="1D6C0F82" w14:textId="77777777" w:rsidR="004A7881" w:rsidRPr="007D13F2" w:rsidRDefault="004A7881" w:rsidP="00310FED">
      <w:pPr>
        <w:pStyle w:val="Paragrafoelenco"/>
        <w:numPr>
          <w:ilvl w:val="0"/>
          <w:numId w:val="38"/>
        </w:numPr>
      </w:pPr>
      <w:r w:rsidRPr="007D13F2">
        <w:t>Devastazione e saccheggio di beni culturali e paesaggistici</w:t>
      </w:r>
      <w:r w:rsidR="00AE2C24" w:rsidRPr="007D13F2">
        <w:t xml:space="preserve"> (art. 518-terdecies</w:t>
      </w:r>
      <w:r w:rsidRPr="007D13F2">
        <w:t>)</w:t>
      </w:r>
      <w:r w:rsidR="00A66922" w:rsidRPr="007D13F2">
        <w:t>.</w:t>
      </w:r>
    </w:p>
    <w:p w14:paraId="559BA393" w14:textId="3F4D1828" w:rsidR="00EF3043" w:rsidRPr="00EF3043" w:rsidRDefault="00EF3043" w:rsidP="001F2005">
      <w:r w:rsidRPr="00EF3043">
        <w:t xml:space="preserve">Detti reati non incidono sulle attività </w:t>
      </w:r>
      <w:r w:rsidR="00E9378C">
        <w:t xml:space="preserve">statutarie </w:t>
      </w:r>
      <w:r w:rsidRPr="00EF3043">
        <w:t xml:space="preserve">dell’UICI e per la loro prevenzione è sufficiente il rispetto </w:t>
      </w:r>
      <w:r w:rsidR="00E9378C">
        <w:t xml:space="preserve">dello Statuto </w:t>
      </w:r>
      <w:r w:rsidRPr="00EF3043">
        <w:t>e dei Codici deontologici delle professioni.</w:t>
      </w:r>
    </w:p>
    <w:p w14:paraId="4EDF24D4" w14:textId="77777777" w:rsidR="00D52D4F" w:rsidRDefault="00D52D4F" w:rsidP="001F2005"/>
    <w:p w14:paraId="0764362F" w14:textId="77777777" w:rsidR="00986E45" w:rsidRDefault="00986E45" w:rsidP="00434E53">
      <w:pPr>
        <w:jc w:val="center"/>
        <w:rPr>
          <w:b/>
          <w:bCs/>
          <w:sz w:val="32"/>
          <w:szCs w:val="32"/>
        </w:rPr>
      </w:pPr>
    </w:p>
    <w:p w14:paraId="723F6834" w14:textId="77777777" w:rsidR="00986E45" w:rsidRDefault="00986E45" w:rsidP="00434E53">
      <w:pPr>
        <w:jc w:val="center"/>
        <w:rPr>
          <w:b/>
          <w:bCs/>
          <w:sz w:val="32"/>
          <w:szCs w:val="32"/>
        </w:rPr>
      </w:pPr>
    </w:p>
    <w:p w14:paraId="21B8A3D5" w14:textId="77777777" w:rsidR="00986E45" w:rsidRDefault="00986E45" w:rsidP="00434E53">
      <w:pPr>
        <w:jc w:val="center"/>
        <w:rPr>
          <w:b/>
          <w:bCs/>
          <w:sz w:val="32"/>
          <w:szCs w:val="32"/>
        </w:rPr>
      </w:pPr>
    </w:p>
    <w:p w14:paraId="0395C82C" w14:textId="77777777" w:rsidR="00986E45" w:rsidRDefault="00986E45" w:rsidP="00434E53">
      <w:pPr>
        <w:jc w:val="center"/>
        <w:rPr>
          <w:b/>
          <w:bCs/>
          <w:sz w:val="32"/>
          <w:szCs w:val="32"/>
        </w:rPr>
      </w:pPr>
    </w:p>
    <w:p w14:paraId="69AA7CE0" w14:textId="77777777" w:rsidR="00986E45" w:rsidRDefault="00986E45" w:rsidP="00434E53">
      <w:pPr>
        <w:jc w:val="center"/>
        <w:rPr>
          <w:b/>
          <w:bCs/>
          <w:sz w:val="32"/>
          <w:szCs w:val="32"/>
        </w:rPr>
      </w:pPr>
    </w:p>
    <w:p w14:paraId="3B547B73" w14:textId="77777777" w:rsidR="00986E45" w:rsidRDefault="00986E45" w:rsidP="00434E53">
      <w:pPr>
        <w:jc w:val="center"/>
        <w:rPr>
          <w:b/>
          <w:bCs/>
          <w:sz w:val="32"/>
          <w:szCs w:val="32"/>
        </w:rPr>
      </w:pPr>
    </w:p>
    <w:p w14:paraId="240EE1B0" w14:textId="77777777" w:rsidR="00986E45" w:rsidRDefault="00986E45" w:rsidP="00434E53">
      <w:pPr>
        <w:jc w:val="center"/>
        <w:rPr>
          <w:b/>
          <w:bCs/>
          <w:sz w:val="32"/>
          <w:szCs w:val="32"/>
        </w:rPr>
      </w:pPr>
    </w:p>
    <w:p w14:paraId="70A71BC5" w14:textId="77777777" w:rsidR="00986E45" w:rsidRDefault="00986E45" w:rsidP="00434E53">
      <w:pPr>
        <w:jc w:val="center"/>
        <w:rPr>
          <w:b/>
          <w:bCs/>
          <w:sz w:val="32"/>
          <w:szCs w:val="32"/>
        </w:rPr>
      </w:pPr>
    </w:p>
    <w:p w14:paraId="40867B00" w14:textId="77777777" w:rsidR="00986E45" w:rsidRDefault="00986E45" w:rsidP="00434E53">
      <w:pPr>
        <w:jc w:val="center"/>
        <w:rPr>
          <w:b/>
          <w:bCs/>
          <w:sz w:val="32"/>
          <w:szCs w:val="32"/>
        </w:rPr>
      </w:pPr>
    </w:p>
    <w:p w14:paraId="0E9E8FD7" w14:textId="77777777" w:rsidR="00986E45" w:rsidRDefault="00986E45" w:rsidP="00434E53">
      <w:pPr>
        <w:jc w:val="center"/>
        <w:rPr>
          <w:b/>
          <w:bCs/>
          <w:sz w:val="32"/>
          <w:szCs w:val="32"/>
        </w:rPr>
      </w:pPr>
    </w:p>
    <w:p w14:paraId="6292A9D8" w14:textId="77777777" w:rsidR="00986E45" w:rsidRDefault="00986E45" w:rsidP="00434E53">
      <w:pPr>
        <w:jc w:val="center"/>
        <w:rPr>
          <w:b/>
          <w:bCs/>
          <w:sz w:val="32"/>
          <w:szCs w:val="32"/>
        </w:rPr>
      </w:pPr>
    </w:p>
    <w:p w14:paraId="73E42FD1" w14:textId="77777777" w:rsidR="00986E45" w:rsidRDefault="00986E45" w:rsidP="00434E53">
      <w:pPr>
        <w:jc w:val="center"/>
        <w:rPr>
          <w:b/>
          <w:bCs/>
          <w:sz w:val="32"/>
          <w:szCs w:val="32"/>
        </w:rPr>
      </w:pPr>
    </w:p>
    <w:p w14:paraId="1278C8A8" w14:textId="77777777" w:rsidR="00986E45" w:rsidRDefault="00986E45" w:rsidP="00434E53">
      <w:pPr>
        <w:jc w:val="center"/>
        <w:rPr>
          <w:b/>
          <w:bCs/>
          <w:sz w:val="32"/>
          <w:szCs w:val="32"/>
        </w:rPr>
      </w:pPr>
    </w:p>
    <w:p w14:paraId="79F927E8" w14:textId="77777777" w:rsidR="00986E45" w:rsidRDefault="00986E45" w:rsidP="00434E53">
      <w:pPr>
        <w:jc w:val="center"/>
        <w:rPr>
          <w:b/>
          <w:bCs/>
          <w:sz w:val="32"/>
          <w:szCs w:val="32"/>
        </w:rPr>
      </w:pPr>
    </w:p>
    <w:p w14:paraId="60B7687B" w14:textId="77777777" w:rsidR="00986E45" w:rsidRDefault="00986E45" w:rsidP="00434E53">
      <w:pPr>
        <w:jc w:val="center"/>
        <w:rPr>
          <w:b/>
          <w:bCs/>
          <w:sz w:val="32"/>
          <w:szCs w:val="32"/>
        </w:rPr>
      </w:pPr>
    </w:p>
    <w:p w14:paraId="6194BE78" w14:textId="667CE704" w:rsidR="00070E05" w:rsidRPr="005D39EC" w:rsidRDefault="00070E05" w:rsidP="00434E53">
      <w:pPr>
        <w:jc w:val="center"/>
        <w:rPr>
          <w:b/>
          <w:bCs/>
          <w:sz w:val="32"/>
          <w:szCs w:val="32"/>
        </w:rPr>
      </w:pPr>
      <w:r w:rsidRPr="005D39EC">
        <w:rPr>
          <w:b/>
          <w:bCs/>
          <w:sz w:val="32"/>
          <w:szCs w:val="32"/>
        </w:rPr>
        <w:lastRenderedPageBreak/>
        <w:t>PARTE GENERALE</w:t>
      </w:r>
    </w:p>
    <w:p w14:paraId="225BD930" w14:textId="77777777" w:rsidR="00070E05" w:rsidRPr="005A1047" w:rsidRDefault="00070E05" w:rsidP="001F2005"/>
    <w:p w14:paraId="38A7C6E0" w14:textId="16043E0C" w:rsidR="00070E05" w:rsidRPr="00434E53" w:rsidRDefault="001B3452" w:rsidP="00434E53">
      <w:pPr>
        <w:rPr>
          <w:b/>
          <w:bCs/>
        </w:rPr>
      </w:pPr>
      <w:r>
        <w:rPr>
          <w:b/>
          <w:bCs/>
        </w:rPr>
        <w:t xml:space="preserve">1. </w:t>
      </w:r>
      <w:r w:rsidR="00134377" w:rsidRPr="00434E53">
        <w:rPr>
          <w:b/>
          <w:bCs/>
        </w:rPr>
        <w:t>U</w:t>
      </w:r>
      <w:r w:rsidR="00070E05" w:rsidRPr="00434E53">
        <w:rPr>
          <w:b/>
          <w:bCs/>
        </w:rPr>
        <w:t>nione Italiana dei Ciechi e degli Ipovedenti</w:t>
      </w:r>
    </w:p>
    <w:p w14:paraId="236B4FD0" w14:textId="77777777" w:rsidR="001B3452" w:rsidRDefault="00134377" w:rsidP="005A1047">
      <w:pPr>
        <w:pStyle w:val="Nessunaspaziatura"/>
        <w:spacing w:line="276" w:lineRule="auto"/>
        <w:jc w:val="both"/>
        <w:rPr>
          <w:rFonts w:asciiTheme="minorHAnsi" w:hAnsiTheme="minorHAnsi" w:cstheme="minorHAnsi"/>
          <w:sz w:val="28"/>
          <w:szCs w:val="28"/>
        </w:rPr>
      </w:pPr>
      <w:r w:rsidRPr="00630F84">
        <w:rPr>
          <w:rFonts w:asciiTheme="minorHAnsi" w:hAnsiTheme="minorHAnsi" w:cstheme="minorHAnsi"/>
          <w:sz w:val="28"/>
          <w:szCs w:val="28"/>
        </w:rPr>
        <w:t>L’Unione Italiana dei Ciechi e degli Ipovedenti,</w:t>
      </w:r>
      <w:r w:rsidR="001B3452">
        <w:rPr>
          <w:rFonts w:asciiTheme="minorHAnsi" w:hAnsiTheme="minorHAnsi" w:cstheme="minorHAnsi"/>
          <w:sz w:val="28"/>
          <w:szCs w:val="28"/>
        </w:rPr>
        <w:t xml:space="preserve"> </w:t>
      </w:r>
      <w:r>
        <w:rPr>
          <w:rFonts w:asciiTheme="minorHAnsi" w:hAnsiTheme="minorHAnsi" w:cstheme="minorHAnsi"/>
          <w:sz w:val="28"/>
          <w:szCs w:val="28"/>
        </w:rPr>
        <w:t>già</w:t>
      </w:r>
      <w:r w:rsidR="001B3452">
        <w:rPr>
          <w:rFonts w:asciiTheme="minorHAnsi" w:hAnsiTheme="minorHAnsi" w:cstheme="minorHAnsi"/>
          <w:sz w:val="28"/>
          <w:szCs w:val="28"/>
        </w:rPr>
        <w:t xml:space="preserve"> </w:t>
      </w:r>
      <w:r w:rsidRPr="00630F84">
        <w:rPr>
          <w:rFonts w:asciiTheme="minorHAnsi" w:hAnsiTheme="minorHAnsi" w:cstheme="minorHAnsi"/>
          <w:sz w:val="28"/>
          <w:szCs w:val="28"/>
        </w:rPr>
        <w:t>organizzazione non lucrativa di utilità sociale (ONLUS)</w:t>
      </w:r>
      <w:r>
        <w:rPr>
          <w:rFonts w:asciiTheme="minorHAnsi" w:hAnsiTheme="minorHAnsi" w:cstheme="minorHAnsi"/>
          <w:sz w:val="28"/>
          <w:szCs w:val="28"/>
        </w:rPr>
        <w:t xml:space="preserve">, è un Ente del Terzo Settore (ETS)), </w:t>
      </w:r>
      <w:r w:rsidRPr="00630F84">
        <w:rPr>
          <w:rFonts w:asciiTheme="minorHAnsi" w:hAnsiTheme="minorHAnsi" w:cstheme="minorHAnsi"/>
          <w:sz w:val="28"/>
          <w:szCs w:val="28"/>
        </w:rPr>
        <w:t xml:space="preserve">fondata a Genova il 26 ottobre 1920, eretta in ente morale con R.D. 29 luglio 1923, n. 1789, </w:t>
      </w:r>
      <w:r>
        <w:rPr>
          <w:rFonts w:asciiTheme="minorHAnsi" w:hAnsiTheme="minorHAnsi" w:cstheme="minorHAnsi"/>
          <w:sz w:val="28"/>
          <w:szCs w:val="28"/>
        </w:rPr>
        <w:t>avente</w:t>
      </w:r>
      <w:r w:rsidRPr="00630F84">
        <w:rPr>
          <w:rFonts w:asciiTheme="minorHAnsi" w:hAnsiTheme="minorHAnsi" w:cstheme="minorHAnsi"/>
          <w:sz w:val="28"/>
          <w:szCs w:val="28"/>
        </w:rPr>
        <w:t xml:space="preserve"> personalità giuridica di diritto privato per effetto del D.P.R. 23 dicembre 1978</w:t>
      </w:r>
      <w:r>
        <w:rPr>
          <w:rFonts w:asciiTheme="minorHAnsi" w:hAnsiTheme="minorHAnsi" w:cstheme="minorHAnsi"/>
          <w:sz w:val="28"/>
          <w:szCs w:val="28"/>
        </w:rPr>
        <w:t xml:space="preserve">. </w:t>
      </w:r>
    </w:p>
    <w:p w14:paraId="1785614F" w14:textId="03A47474" w:rsidR="00134377" w:rsidRPr="00630F84" w:rsidRDefault="00134377" w:rsidP="005A1047">
      <w:pPr>
        <w:pStyle w:val="Nessunaspaziatura"/>
        <w:spacing w:line="276" w:lineRule="auto"/>
        <w:jc w:val="both"/>
        <w:rPr>
          <w:rFonts w:asciiTheme="minorHAnsi" w:hAnsiTheme="minorHAnsi" w:cstheme="minorHAnsi"/>
          <w:sz w:val="28"/>
          <w:szCs w:val="28"/>
        </w:rPr>
      </w:pPr>
      <w:r>
        <w:rPr>
          <w:rFonts w:asciiTheme="minorHAnsi" w:hAnsiTheme="minorHAnsi" w:cstheme="minorHAnsi"/>
          <w:sz w:val="28"/>
          <w:szCs w:val="28"/>
        </w:rPr>
        <w:t>L’UICI</w:t>
      </w:r>
      <w:r w:rsidRPr="00630F84">
        <w:rPr>
          <w:rFonts w:asciiTheme="minorHAnsi" w:hAnsiTheme="minorHAnsi" w:cstheme="minorHAnsi"/>
          <w:sz w:val="28"/>
          <w:szCs w:val="28"/>
        </w:rPr>
        <w:t xml:space="preserve"> ha la propria sede legale a Roma</w:t>
      </w:r>
      <w:r w:rsidR="001B3452">
        <w:rPr>
          <w:rFonts w:asciiTheme="minorHAnsi" w:hAnsiTheme="minorHAnsi" w:cstheme="minorHAnsi"/>
          <w:sz w:val="28"/>
          <w:szCs w:val="28"/>
        </w:rPr>
        <w:t xml:space="preserve"> in</w:t>
      </w:r>
      <w:r w:rsidRPr="00630F84">
        <w:rPr>
          <w:rFonts w:asciiTheme="minorHAnsi" w:hAnsiTheme="minorHAnsi" w:cstheme="minorHAnsi"/>
          <w:sz w:val="28"/>
          <w:szCs w:val="28"/>
        </w:rPr>
        <w:t xml:space="preserve"> via Borgognona n. 38.</w:t>
      </w:r>
    </w:p>
    <w:p w14:paraId="72F2D6AF" w14:textId="2EBCBD57" w:rsidR="00134377" w:rsidRPr="00630F84" w:rsidRDefault="00134377" w:rsidP="001F2005">
      <w:r w:rsidRPr="00630F84">
        <w:t xml:space="preserve">L’UICI, che esercita le funzioni di rappresentanza e di tutela degli interessi morali e materiali delle persone cieche ed ipovedenti, è una organizzazione associativa a carattere unitario costituita da una </w:t>
      </w:r>
      <w:r w:rsidR="001B3452">
        <w:t>S</w:t>
      </w:r>
      <w:r w:rsidRPr="00630F84">
        <w:t>truttura nazionale</w:t>
      </w:r>
      <w:r w:rsidR="001B3452">
        <w:t xml:space="preserve"> e</w:t>
      </w:r>
      <w:r w:rsidRPr="00630F84">
        <w:t xml:space="preserve"> da </w:t>
      </w:r>
      <w:r w:rsidR="001B3452">
        <w:t>S</w:t>
      </w:r>
      <w:r w:rsidRPr="00630F84">
        <w:t xml:space="preserve">trutture </w:t>
      </w:r>
      <w:r w:rsidR="001B3452">
        <w:t xml:space="preserve">Territoriali </w:t>
      </w:r>
      <w:r w:rsidRPr="00630F84">
        <w:t xml:space="preserve">regionali e </w:t>
      </w:r>
      <w:r w:rsidR="001B3452">
        <w:t>provinciali,</w:t>
      </w:r>
      <w:r w:rsidRPr="00630F84">
        <w:t xml:space="preserve"> dotate di specifiche forme di autonomia definite dallo Statuto e dal Regolamento Generale.</w:t>
      </w:r>
    </w:p>
    <w:p w14:paraId="6922E03F" w14:textId="77777777" w:rsidR="00134377" w:rsidRPr="00630F84" w:rsidRDefault="00134377" w:rsidP="001F2005">
      <w:r w:rsidRPr="00630F84">
        <w:t>A tutto il personale amministrativo dell’UICI viene applicato il Contratto Collettivo Nazionale del Terziario e del Commercio.</w:t>
      </w:r>
    </w:p>
    <w:p w14:paraId="27E01978" w14:textId="77777777" w:rsidR="001F1DED" w:rsidRPr="005B3752" w:rsidRDefault="001F1DED" w:rsidP="001F1DED">
      <w:r w:rsidRPr="005B3752">
        <w:t>L’UICI ha adottato nel 2018 il Modello di organizzazione, gestione e controllo di cui al Decreto Legislativo 231/2001, e durante lo stato di emergenza per pandemia il relativo aggiornamento.</w:t>
      </w:r>
    </w:p>
    <w:p w14:paraId="5B3DDC32" w14:textId="5EEB680B" w:rsidR="001F1DED" w:rsidRPr="00630F84" w:rsidRDefault="001F1DED" w:rsidP="001F1DED">
      <w:r w:rsidRPr="005B3752">
        <w:t>Detto Modello 231, a valenza nazionale, al fine di renderlo pienamente efficace anche per le Strutture Territoriali della Sicilia va integrato con riferimento ad alcune specifiche attività</w:t>
      </w:r>
      <w:r>
        <w:t>, in particolare</w:t>
      </w:r>
      <w:r w:rsidRPr="005B3752">
        <w:t>:</w:t>
      </w:r>
    </w:p>
    <w:p w14:paraId="56005B8E" w14:textId="77777777" w:rsidR="00773F20" w:rsidRPr="00773F20" w:rsidRDefault="00561D3E" w:rsidP="00310FED">
      <w:pPr>
        <w:pStyle w:val="Paragrafoelenco"/>
        <w:numPr>
          <w:ilvl w:val="0"/>
          <w:numId w:val="39"/>
        </w:numPr>
      </w:pPr>
      <w:r>
        <w:t>gestione e rendicontazione del</w:t>
      </w:r>
      <w:r w:rsidR="001B3452">
        <w:t xml:space="preserve"> </w:t>
      </w:r>
      <w:r w:rsidR="00616072">
        <w:t>finanzia</w:t>
      </w:r>
      <w:r w:rsidR="00EA4F2A">
        <w:t>ment</w:t>
      </w:r>
      <w:r w:rsidR="00217481">
        <w:t>o</w:t>
      </w:r>
      <w:r w:rsidR="001B3452">
        <w:t xml:space="preserve"> </w:t>
      </w:r>
      <w:r w:rsidR="00217481">
        <w:t>annualmente</w:t>
      </w:r>
      <w:r w:rsidR="001B3452">
        <w:t xml:space="preserve"> </w:t>
      </w:r>
      <w:r w:rsidR="00EA4F2A">
        <w:t>concess</w:t>
      </w:r>
      <w:r w:rsidR="00217481">
        <w:t>o</w:t>
      </w:r>
      <w:r w:rsidR="00EA4F2A">
        <w:t xml:space="preserve"> da</w:t>
      </w:r>
      <w:r w:rsidR="00217481">
        <w:t xml:space="preserve">lla Regione siciliana </w:t>
      </w:r>
      <w:r>
        <w:t>ai sensi L.</w:t>
      </w:r>
      <w:r w:rsidR="001B3452">
        <w:t>R.</w:t>
      </w:r>
      <w:r>
        <w:t xml:space="preserve"> </w:t>
      </w:r>
      <w:r w:rsidR="001B3452">
        <w:t>3</w:t>
      </w:r>
      <w:r>
        <w:t>4/1</w:t>
      </w:r>
      <w:r w:rsidR="001B3452">
        <w:t>964</w:t>
      </w:r>
      <w:r w:rsidR="00134377" w:rsidRPr="00630F84">
        <w:t>;</w:t>
      </w:r>
      <w:r w:rsidR="001B3452" w:rsidRPr="001B3452">
        <w:rPr>
          <w:rFonts w:ascii="Trebuchet MS" w:hAnsi="Trebuchet MS"/>
          <w:color w:val="000000"/>
          <w:sz w:val="19"/>
          <w:szCs w:val="19"/>
          <w:shd w:val="clear" w:color="auto" w:fill="FFFFFF"/>
        </w:rPr>
        <w:t xml:space="preserve"> </w:t>
      </w:r>
    </w:p>
    <w:p w14:paraId="31550153" w14:textId="1B16BE85" w:rsidR="00134377" w:rsidRPr="00630F84" w:rsidRDefault="00773F20" w:rsidP="00310FED">
      <w:pPr>
        <w:pStyle w:val="Paragrafoelenco"/>
        <w:numPr>
          <w:ilvl w:val="0"/>
          <w:numId w:val="39"/>
        </w:numPr>
      </w:pPr>
      <w:r w:rsidRPr="00773F20">
        <w:t xml:space="preserve">realizzazione delle attività di interesse pubblico previste </w:t>
      </w:r>
      <w:r>
        <w:t>d</w:t>
      </w:r>
      <w:r w:rsidRPr="00773F20">
        <w:t>al</w:t>
      </w:r>
      <w:r>
        <w:t>la</w:t>
      </w:r>
      <w:r w:rsidRPr="00773F20">
        <w:t xml:space="preserve"> L</w:t>
      </w:r>
      <w:r>
        <w:t>.</w:t>
      </w:r>
      <w:r w:rsidRPr="00773F20">
        <w:t>R</w:t>
      </w:r>
      <w:r>
        <w:t>.</w:t>
      </w:r>
      <w:r w:rsidRPr="00773F20">
        <w:t xml:space="preserve"> 4/2001;</w:t>
      </w:r>
      <w:r w:rsidR="001B3452" w:rsidRPr="00773F20">
        <w:t> </w:t>
      </w:r>
    </w:p>
    <w:p w14:paraId="252094B6" w14:textId="5E12482D" w:rsidR="00134377" w:rsidRPr="00630F84" w:rsidRDefault="00561D3E" w:rsidP="00310FED">
      <w:pPr>
        <w:pStyle w:val="Paragrafoelenco"/>
        <w:numPr>
          <w:ilvl w:val="0"/>
          <w:numId w:val="39"/>
        </w:numPr>
      </w:pPr>
      <w:r>
        <w:t>mantenimento de</w:t>
      </w:r>
      <w:r w:rsidR="00216133">
        <w:t>gli standard</w:t>
      </w:r>
      <w:r w:rsidR="001B3452">
        <w:t xml:space="preserve"> </w:t>
      </w:r>
      <w:r w:rsidR="00216133">
        <w:t xml:space="preserve">strutturali, </w:t>
      </w:r>
      <w:r w:rsidR="00EA4F2A" w:rsidRPr="00630F84">
        <w:t>organizza</w:t>
      </w:r>
      <w:r w:rsidR="00EA4F2A">
        <w:t>tiv</w:t>
      </w:r>
      <w:r w:rsidR="00216133">
        <w:t>i</w:t>
      </w:r>
      <w:r w:rsidR="00856560">
        <w:t>,</w:t>
      </w:r>
      <w:r w:rsidR="00EA4F2A">
        <w:t xml:space="preserve"> gestionali</w:t>
      </w:r>
      <w:r w:rsidR="00856560">
        <w:t xml:space="preserve"> e di controllo</w:t>
      </w:r>
      <w:r w:rsidR="001B3452">
        <w:t xml:space="preserve"> </w:t>
      </w:r>
      <w:r w:rsidR="00216133">
        <w:t>richiesti</w:t>
      </w:r>
      <w:r w:rsidR="00EA4F2A">
        <w:t xml:space="preserve"> da</w:t>
      </w:r>
      <w:r w:rsidR="00216133">
        <w:t>lla Regione per essere accreditati a svolgere servizi</w:t>
      </w:r>
      <w:r w:rsidR="001B3452">
        <w:t xml:space="preserve"> di interesse pubblico</w:t>
      </w:r>
      <w:r w:rsidR="00216133">
        <w:t xml:space="preserve"> a favore d</w:t>
      </w:r>
      <w:r w:rsidR="001B3452">
        <w:t>e</w:t>
      </w:r>
      <w:r w:rsidR="00216133">
        <w:t xml:space="preserve">i non vedenti e </w:t>
      </w:r>
      <w:r w:rsidR="001B3452">
        <w:t xml:space="preserve">degli </w:t>
      </w:r>
      <w:r w:rsidR="00216133">
        <w:t>ipovedenti siciliani</w:t>
      </w:r>
      <w:r w:rsidR="00134377" w:rsidRPr="00630F84">
        <w:t>;</w:t>
      </w:r>
    </w:p>
    <w:p w14:paraId="6DF5CF80" w14:textId="2713DFCC" w:rsidR="00134377" w:rsidRDefault="00856560" w:rsidP="00310FED">
      <w:pPr>
        <w:pStyle w:val="Paragrafoelenco"/>
        <w:numPr>
          <w:ilvl w:val="0"/>
          <w:numId w:val="39"/>
        </w:numPr>
      </w:pPr>
      <w:r>
        <w:t xml:space="preserve">gestione </w:t>
      </w:r>
      <w:r w:rsidR="00EA4F2A">
        <w:t>d</w:t>
      </w:r>
      <w:r>
        <w:t>ei</w:t>
      </w:r>
      <w:r w:rsidR="00EA4F2A">
        <w:t xml:space="preserve"> rapporti contrattuali</w:t>
      </w:r>
      <w:r w:rsidR="001B3452">
        <w:t xml:space="preserve"> </w:t>
      </w:r>
      <w:r>
        <w:t>e convenzionali con Enti pubblici</w:t>
      </w:r>
      <w:r w:rsidR="0027465E">
        <w:t>, in particolare sul rispetto delle norme regionali in materia di rendicontazione</w:t>
      </w:r>
      <w:r>
        <w:t>;</w:t>
      </w:r>
    </w:p>
    <w:p w14:paraId="0A2642FC" w14:textId="77777777" w:rsidR="002866CB" w:rsidRDefault="002866CB" w:rsidP="00310FED">
      <w:pPr>
        <w:pStyle w:val="Paragrafoelenco"/>
        <w:numPr>
          <w:ilvl w:val="0"/>
          <w:numId w:val="39"/>
        </w:numPr>
      </w:pPr>
      <w:r>
        <w:t>gestione degli ambulatori oculistici per la prevenzione della cecità;</w:t>
      </w:r>
    </w:p>
    <w:p w14:paraId="70A26FE6" w14:textId="2412A0B2" w:rsidR="002866CB" w:rsidRPr="00630F84" w:rsidRDefault="001F1DED" w:rsidP="001F1DED">
      <w:r>
        <w:t xml:space="preserve">Per dette attività è necessario </w:t>
      </w:r>
      <w:r w:rsidR="00856560">
        <w:t>qualifica</w:t>
      </w:r>
      <w:r>
        <w:t>re</w:t>
      </w:r>
      <w:r w:rsidR="002866CB">
        <w:t xml:space="preserve"> </w:t>
      </w:r>
      <w:r>
        <w:t>i</w:t>
      </w:r>
      <w:r w:rsidR="002866CB">
        <w:t>l grado di rischio</w:t>
      </w:r>
      <w:r w:rsidR="00D20B05">
        <w:t>, co</w:t>
      </w:r>
      <w:r w:rsidR="002866CB">
        <w:t xml:space="preserve">n </w:t>
      </w:r>
      <w:r w:rsidR="00D20B05">
        <w:t>riferimento a</w:t>
      </w:r>
      <w:r w:rsidR="002866CB">
        <w:t>i reati contro</w:t>
      </w:r>
      <w:r w:rsidR="00D20B05">
        <w:t xml:space="preserve"> la Pubblica amministrazione e a</w:t>
      </w:r>
      <w:r w:rsidR="002866CB">
        <w:t xml:space="preserve">i reati </w:t>
      </w:r>
      <w:r w:rsidR="002068C1">
        <w:t>tributari</w:t>
      </w:r>
      <w:r>
        <w:t xml:space="preserve">, nonché </w:t>
      </w:r>
      <w:r w:rsidR="002866CB">
        <w:t>implementa</w:t>
      </w:r>
      <w:r>
        <w:t>r</w:t>
      </w:r>
      <w:r w:rsidR="002866CB">
        <w:t xml:space="preserve">e le misure di prevenzione </w:t>
      </w:r>
      <w:r w:rsidR="00D20B05">
        <w:t>per</w:t>
      </w:r>
      <w:r w:rsidR="002866CB">
        <w:t xml:space="preserve"> </w:t>
      </w:r>
      <w:r>
        <w:t>quel</w:t>
      </w:r>
      <w:r w:rsidR="002866CB">
        <w:t xml:space="preserve">le </w:t>
      </w:r>
      <w:r w:rsidR="002068C1">
        <w:t xml:space="preserve">particolarmente </w:t>
      </w:r>
      <w:r w:rsidR="002866CB">
        <w:t>sensibili.</w:t>
      </w:r>
    </w:p>
    <w:p w14:paraId="057B9503" w14:textId="20795276" w:rsidR="001F1DED" w:rsidRPr="005B3752" w:rsidRDefault="001F1DED" w:rsidP="001F1DED">
      <w:r w:rsidRPr="005B3752">
        <w:t>L’UICI ha</w:t>
      </w:r>
      <w:r>
        <w:t>, altresì,</w:t>
      </w:r>
      <w:r w:rsidRPr="005B3752">
        <w:t xml:space="preserve"> adottato il Regolamento amministrativo, contabile e finanziario, aggiornato nel 2021, e le seguenti procedure, tutte pubblicate sul proprio sito web:</w:t>
      </w:r>
    </w:p>
    <w:p w14:paraId="7110434B" w14:textId="77777777" w:rsidR="001F1DED" w:rsidRPr="005B3752" w:rsidRDefault="001F1DED" w:rsidP="00310FED">
      <w:pPr>
        <w:pStyle w:val="Paragrafoelenco"/>
        <w:numPr>
          <w:ilvl w:val="0"/>
          <w:numId w:val="88"/>
        </w:numPr>
      </w:pPr>
      <w:r w:rsidRPr="005B3752">
        <w:lastRenderedPageBreak/>
        <w:t>Principi contabili delle immobilizzazioni;</w:t>
      </w:r>
    </w:p>
    <w:p w14:paraId="17F27EB9" w14:textId="77777777" w:rsidR="001F1DED" w:rsidRPr="005B3752" w:rsidRDefault="001F1DED" w:rsidP="00310FED">
      <w:pPr>
        <w:pStyle w:val="Paragrafoelenco"/>
        <w:numPr>
          <w:ilvl w:val="0"/>
          <w:numId w:val="88"/>
        </w:numPr>
      </w:pPr>
      <w:r w:rsidRPr="005B3752">
        <w:t>Guida operativa dei principali adempimenti amministrativi per una corretta gestione delle Strutture Territoriali;</w:t>
      </w:r>
    </w:p>
    <w:p w14:paraId="4CF43707" w14:textId="77777777" w:rsidR="001F1DED" w:rsidRPr="005B3752" w:rsidRDefault="001F1DED" w:rsidP="00310FED">
      <w:pPr>
        <w:pStyle w:val="Paragrafoelenco"/>
        <w:numPr>
          <w:ilvl w:val="0"/>
          <w:numId w:val="88"/>
        </w:numPr>
      </w:pPr>
      <w:r w:rsidRPr="005B3752">
        <w:t>Manuale operativo sulle modalità d’uso del sistema informativo centralizzato da parte delle Strutture Territoriali;</w:t>
      </w:r>
    </w:p>
    <w:p w14:paraId="4FEFEDBF" w14:textId="77777777" w:rsidR="001F1DED" w:rsidRPr="005B3752" w:rsidRDefault="001F1DED" w:rsidP="00310FED">
      <w:pPr>
        <w:pStyle w:val="Paragrafoelenco"/>
        <w:numPr>
          <w:ilvl w:val="0"/>
          <w:numId w:val="88"/>
        </w:numPr>
      </w:pPr>
      <w:r w:rsidRPr="005B3752">
        <w:t>Raccomandazioni contabili ad uso interno delle Strutture dell’UICI.</w:t>
      </w:r>
    </w:p>
    <w:p w14:paraId="428088EF" w14:textId="77777777" w:rsidR="001F1DED" w:rsidRDefault="001F1DED" w:rsidP="001F1DED"/>
    <w:p w14:paraId="312CE1A4" w14:textId="7CAEDB5A" w:rsidR="005A1047" w:rsidRPr="0027465E" w:rsidRDefault="00F76E57" w:rsidP="001F2005">
      <w:pPr>
        <w:rPr>
          <w:b/>
          <w:bCs/>
        </w:rPr>
      </w:pPr>
      <w:r>
        <w:rPr>
          <w:b/>
          <w:bCs/>
        </w:rPr>
        <w:t>1</w:t>
      </w:r>
      <w:r w:rsidR="004C5805" w:rsidRPr="0027465E">
        <w:rPr>
          <w:b/>
          <w:bCs/>
        </w:rPr>
        <w:t>.</w:t>
      </w:r>
      <w:r w:rsidR="00F656D8" w:rsidRPr="0027465E">
        <w:rPr>
          <w:b/>
          <w:bCs/>
        </w:rPr>
        <w:t>1</w:t>
      </w:r>
      <w:r w:rsidR="0027465E" w:rsidRPr="0027465E">
        <w:rPr>
          <w:b/>
          <w:bCs/>
        </w:rPr>
        <w:t xml:space="preserve"> </w:t>
      </w:r>
      <w:r w:rsidR="00CE1A37" w:rsidRPr="0027465E">
        <w:rPr>
          <w:b/>
          <w:bCs/>
        </w:rPr>
        <w:t xml:space="preserve">Struttura </w:t>
      </w:r>
      <w:r w:rsidR="000A3347" w:rsidRPr="0027465E">
        <w:rPr>
          <w:b/>
          <w:bCs/>
        </w:rPr>
        <w:t xml:space="preserve">Territoriale </w:t>
      </w:r>
      <w:r w:rsidR="00CE1A37" w:rsidRPr="0027465E">
        <w:rPr>
          <w:b/>
          <w:bCs/>
        </w:rPr>
        <w:t>Regionale</w:t>
      </w:r>
      <w:r w:rsidR="00C80AB9">
        <w:rPr>
          <w:b/>
          <w:bCs/>
        </w:rPr>
        <w:t xml:space="preserve"> della Sicilia</w:t>
      </w:r>
    </w:p>
    <w:p w14:paraId="21D9283F" w14:textId="1268F42B" w:rsidR="000A3347" w:rsidRDefault="000A3347" w:rsidP="0027465E">
      <w:r w:rsidRPr="00813C7E">
        <w:t xml:space="preserve">La Struttura </w:t>
      </w:r>
      <w:r w:rsidR="0027465E">
        <w:t xml:space="preserve">Territoriale </w:t>
      </w:r>
      <w:r w:rsidR="00822A4B">
        <w:t>R</w:t>
      </w:r>
      <w:r w:rsidRPr="00813C7E">
        <w:t xml:space="preserve">egionale </w:t>
      </w:r>
      <w:r w:rsidR="0027465E">
        <w:t>in S</w:t>
      </w:r>
      <w:r w:rsidRPr="00813C7E">
        <w:t xml:space="preserve">icilia </w:t>
      </w:r>
      <w:r w:rsidRPr="00813C7E">
        <w:rPr>
          <w:bCs/>
        </w:rPr>
        <w:t>dell’</w:t>
      </w:r>
      <w:r w:rsidRPr="00813C7E">
        <w:rPr>
          <w:color w:val="000000"/>
          <w:shd w:val="clear" w:color="auto" w:fill="FFFFFF"/>
        </w:rPr>
        <w:t xml:space="preserve">Unione Italiana dei Ciechi e degli Ipovedenti </w:t>
      </w:r>
      <w:r w:rsidRPr="00813C7E">
        <w:t xml:space="preserve">ha sede </w:t>
      </w:r>
      <w:r>
        <w:t>a</w:t>
      </w:r>
      <w:r w:rsidRPr="00813C7E">
        <w:t xml:space="preserve"> Catania</w:t>
      </w:r>
      <w:r>
        <w:t xml:space="preserve"> in</w:t>
      </w:r>
      <w:r w:rsidRPr="00813C7E">
        <w:t xml:space="preserve"> via Carmelo Abate n. 5</w:t>
      </w:r>
      <w:r>
        <w:t xml:space="preserve"> ed ha come organi statutari:</w:t>
      </w:r>
    </w:p>
    <w:p w14:paraId="22E9C04C" w14:textId="77777777" w:rsidR="000A3347" w:rsidRPr="00A258EE" w:rsidRDefault="000A3347" w:rsidP="00BC533C">
      <w:pPr>
        <w:pStyle w:val="Nessunaspaziatura"/>
        <w:numPr>
          <w:ilvl w:val="0"/>
          <w:numId w:val="2"/>
        </w:numPr>
        <w:spacing w:line="276" w:lineRule="auto"/>
        <w:jc w:val="both"/>
        <w:rPr>
          <w:rFonts w:asciiTheme="minorHAnsi" w:hAnsiTheme="minorHAnsi" w:cstheme="minorHAnsi"/>
          <w:sz w:val="28"/>
          <w:szCs w:val="28"/>
        </w:rPr>
      </w:pPr>
      <w:r w:rsidRPr="00A258EE">
        <w:rPr>
          <w:rFonts w:asciiTheme="minorHAnsi" w:hAnsiTheme="minorHAnsi" w:cstheme="minorHAnsi"/>
          <w:sz w:val="28"/>
          <w:szCs w:val="28"/>
        </w:rPr>
        <w:t>il Presidente Regionale;</w:t>
      </w:r>
    </w:p>
    <w:p w14:paraId="7C82DB0E" w14:textId="77777777" w:rsidR="000A3347" w:rsidRPr="00A258EE" w:rsidRDefault="000A3347" w:rsidP="00BC533C">
      <w:pPr>
        <w:pStyle w:val="Nessunaspaziatura"/>
        <w:numPr>
          <w:ilvl w:val="0"/>
          <w:numId w:val="2"/>
        </w:numPr>
        <w:spacing w:line="276" w:lineRule="auto"/>
        <w:jc w:val="both"/>
        <w:rPr>
          <w:rFonts w:asciiTheme="minorHAnsi" w:hAnsiTheme="minorHAnsi" w:cstheme="minorHAnsi"/>
          <w:sz w:val="28"/>
          <w:szCs w:val="28"/>
        </w:rPr>
      </w:pPr>
      <w:r w:rsidRPr="00A258EE">
        <w:rPr>
          <w:rFonts w:asciiTheme="minorHAnsi" w:hAnsiTheme="minorHAnsi" w:cstheme="minorHAnsi"/>
          <w:sz w:val="28"/>
          <w:szCs w:val="28"/>
        </w:rPr>
        <w:t xml:space="preserve">il </w:t>
      </w:r>
      <w:bookmarkStart w:id="20" w:name="_Hlk99026800"/>
      <w:r w:rsidRPr="00A258EE">
        <w:rPr>
          <w:rFonts w:asciiTheme="minorHAnsi" w:hAnsiTheme="minorHAnsi" w:cstheme="minorHAnsi"/>
          <w:sz w:val="28"/>
          <w:szCs w:val="28"/>
        </w:rPr>
        <w:t>Consiglio Regionale</w:t>
      </w:r>
      <w:bookmarkEnd w:id="20"/>
      <w:r w:rsidRPr="00A258EE">
        <w:rPr>
          <w:rFonts w:asciiTheme="minorHAnsi" w:hAnsiTheme="minorHAnsi" w:cstheme="minorHAnsi"/>
          <w:sz w:val="28"/>
          <w:szCs w:val="28"/>
        </w:rPr>
        <w:t>;</w:t>
      </w:r>
    </w:p>
    <w:p w14:paraId="431A91CF" w14:textId="77777777" w:rsidR="000A3347" w:rsidRPr="00A258EE" w:rsidRDefault="000A3347" w:rsidP="00BC533C">
      <w:pPr>
        <w:pStyle w:val="Nessunaspaziatura"/>
        <w:numPr>
          <w:ilvl w:val="0"/>
          <w:numId w:val="2"/>
        </w:numPr>
        <w:spacing w:line="276" w:lineRule="auto"/>
        <w:jc w:val="both"/>
        <w:rPr>
          <w:rFonts w:asciiTheme="minorHAnsi" w:hAnsiTheme="minorHAnsi" w:cstheme="minorHAnsi"/>
          <w:sz w:val="28"/>
          <w:szCs w:val="28"/>
        </w:rPr>
      </w:pPr>
      <w:r w:rsidRPr="00A258EE">
        <w:rPr>
          <w:rFonts w:asciiTheme="minorHAnsi" w:hAnsiTheme="minorHAnsi" w:cstheme="minorHAnsi"/>
          <w:sz w:val="28"/>
          <w:szCs w:val="28"/>
        </w:rPr>
        <w:t>la Direzione Regionale;</w:t>
      </w:r>
    </w:p>
    <w:p w14:paraId="6D58976D" w14:textId="77777777" w:rsidR="000A3347" w:rsidRPr="00A258EE" w:rsidRDefault="000A3347" w:rsidP="00BC533C">
      <w:pPr>
        <w:pStyle w:val="Nessunaspaziatura"/>
        <w:numPr>
          <w:ilvl w:val="0"/>
          <w:numId w:val="2"/>
        </w:numPr>
        <w:spacing w:line="276" w:lineRule="auto"/>
        <w:jc w:val="both"/>
        <w:rPr>
          <w:rFonts w:asciiTheme="minorHAnsi" w:hAnsiTheme="minorHAnsi" w:cstheme="minorHAnsi"/>
          <w:sz w:val="28"/>
          <w:szCs w:val="28"/>
        </w:rPr>
      </w:pPr>
      <w:r w:rsidRPr="00A258EE">
        <w:rPr>
          <w:rFonts w:asciiTheme="minorHAnsi" w:hAnsiTheme="minorHAnsi" w:cstheme="minorHAnsi"/>
          <w:sz w:val="28"/>
          <w:szCs w:val="28"/>
        </w:rPr>
        <w:t xml:space="preserve">l’Assemblea </w:t>
      </w:r>
      <w:r>
        <w:rPr>
          <w:rFonts w:asciiTheme="minorHAnsi" w:hAnsiTheme="minorHAnsi" w:cstheme="minorHAnsi"/>
          <w:sz w:val="28"/>
          <w:szCs w:val="28"/>
        </w:rPr>
        <w:t>R</w:t>
      </w:r>
      <w:r w:rsidRPr="00A258EE">
        <w:rPr>
          <w:rFonts w:asciiTheme="minorHAnsi" w:hAnsiTheme="minorHAnsi" w:cstheme="minorHAnsi"/>
          <w:sz w:val="28"/>
          <w:szCs w:val="28"/>
        </w:rPr>
        <w:t xml:space="preserve">egionale dei </w:t>
      </w:r>
      <w:r>
        <w:rPr>
          <w:rFonts w:asciiTheme="minorHAnsi" w:hAnsiTheme="minorHAnsi" w:cstheme="minorHAnsi"/>
          <w:sz w:val="28"/>
          <w:szCs w:val="28"/>
        </w:rPr>
        <w:t>Q</w:t>
      </w:r>
      <w:r w:rsidRPr="00A258EE">
        <w:rPr>
          <w:rFonts w:asciiTheme="minorHAnsi" w:hAnsiTheme="minorHAnsi" w:cstheme="minorHAnsi"/>
          <w:sz w:val="28"/>
          <w:szCs w:val="28"/>
        </w:rPr>
        <w:t>uadri dirigenti;</w:t>
      </w:r>
    </w:p>
    <w:p w14:paraId="7AB619A5" w14:textId="77777777" w:rsidR="000A3347" w:rsidRPr="00A258EE" w:rsidRDefault="000A3347" w:rsidP="00BC533C">
      <w:pPr>
        <w:pStyle w:val="Nessunaspaziatura"/>
        <w:numPr>
          <w:ilvl w:val="0"/>
          <w:numId w:val="2"/>
        </w:numPr>
        <w:spacing w:line="276" w:lineRule="auto"/>
        <w:jc w:val="both"/>
        <w:rPr>
          <w:rFonts w:asciiTheme="minorHAnsi" w:hAnsiTheme="minorHAnsi" w:cstheme="minorHAnsi"/>
          <w:sz w:val="28"/>
          <w:szCs w:val="28"/>
        </w:rPr>
      </w:pPr>
      <w:r>
        <w:rPr>
          <w:rFonts w:asciiTheme="minorHAnsi" w:hAnsiTheme="minorHAnsi" w:cstheme="minorHAnsi"/>
          <w:sz w:val="28"/>
          <w:szCs w:val="28"/>
        </w:rPr>
        <w:t>l’Organo di controllo</w:t>
      </w:r>
      <w:r w:rsidRPr="00A258EE">
        <w:rPr>
          <w:rFonts w:asciiTheme="minorHAnsi" w:hAnsiTheme="minorHAnsi" w:cstheme="minorHAnsi"/>
          <w:sz w:val="28"/>
          <w:szCs w:val="28"/>
        </w:rPr>
        <w:t>.</w:t>
      </w:r>
    </w:p>
    <w:p w14:paraId="3702C242" w14:textId="426FA115" w:rsidR="000A3347" w:rsidRPr="00813C7E" w:rsidRDefault="000A3347" w:rsidP="005027CD">
      <w:r w:rsidRPr="00813C7E">
        <w:t>Il Presidente</w:t>
      </w:r>
      <w:r w:rsidR="005027CD">
        <w:t>, ai sensi</w:t>
      </w:r>
      <w:r w:rsidR="005027CD" w:rsidRPr="005027CD">
        <w:t xml:space="preserve"> </w:t>
      </w:r>
      <w:r w:rsidR="005027CD" w:rsidRPr="00813C7E">
        <w:t>d</w:t>
      </w:r>
      <w:r w:rsidR="005027CD">
        <w:t>e</w:t>
      </w:r>
      <w:r w:rsidR="005027CD" w:rsidRPr="00813C7E">
        <w:t>ll’art. 15 del</w:t>
      </w:r>
      <w:r w:rsidR="005027CD">
        <w:t xml:space="preserve">lo Statuto, </w:t>
      </w:r>
      <w:r w:rsidRPr="00813C7E">
        <w:t xml:space="preserve">ha la rappresentanza </w:t>
      </w:r>
      <w:r w:rsidR="00822A4B">
        <w:t xml:space="preserve">e la direzione della </w:t>
      </w:r>
      <w:r w:rsidR="00822A4B" w:rsidRPr="00822A4B">
        <w:t xml:space="preserve">Struttura Territoriale </w:t>
      </w:r>
      <w:r w:rsidR="00822A4B">
        <w:t>R</w:t>
      </w:r>
      <w:r w:rsidR="00822A4B" w:rsidRPr="00822A4B">
        <w:t>egionale</w:t>
      </w:r>
      <w:r w:rsidR="00822A4B">
        <w:t>, ove esercita</w:t>
      </w:r>
      <w:r w:rsidR="00822A4B" w:rsidRPr="00813C7E">
        <w:t xml:space="preserve"> </w:t>
      </w:r>
      <w:r w:rsidR="00822A4B">
        <w:t>le funzioni di rappresentan</w:t>
      </w:r>
      <w:r w:rsidR="005027CD">
        <w:t xml:space="preserve">za legale dell’UICI secondo le forme e le modalità definite nel Regolamento Generale. </w:t>
      </w:r>
    </w:p>
    <w:p w14:paraId="48463C9A" w14:textId="1DE337E9" w:rsidR="000A3347" w:rsidRPr="00813C7E" w:rsidRDefault="000A3347" w:rsidP="0027465E">
      <w:r w:rsidRPr="00813C7E">
        <w:rPr>
          <w:shd w:val="clear" w:color="auto" w:fill="FFFFFF"/>
        </w:rPr>
        <w:t xml:space="preserve">Il </w:t>
      </w:r>
      <w:r w:rsidRPr="00813C7E">
        <w:rPr>
          <w:bCs/>
        </w:rPr>
        <w:t xml:space="preserve">Consiglio Regionale svolge i compiti </w:t>
      </w:r>
      <w:r w:rsidRPr="00813C7E">
        <w:rPr>
          <w:shd w:val="clear" w:color="auto" w:fill="FFFFFF"/>
        </w:rPr>
        <w:t>previsti</w:t>
      </w:r>
      <w:r w:rsidRPr="00813C7E">
        <w:rPr>
          <w:bCs/>
        </w:rPr>
        <w:t xml:space="preserve"> d</w:t>
      </w:r>
      <w:r>
        <w:rPr>
          <w:bCs/>
        </w:rPr>
        <w:t>a</w:t>
      </w:r>
      <w:r w:rsidRPr="00813C7E">
        <w:rPr>
          <w:bCs/>
        </w:rPr>
        <w:t xml:space="preserve">llo Statuto, </w:t>
      </w:r>
      <w:r w:rsidRPr="00813C7E">
        <w:t xml:space="preserve">che si sostanziano nella tutela degli interessi dei minorati della vista </w:t>
      </w:r>
      <w:r>
        <w:t>siciliani</w:t>
      </w:r>
      <w:r w:rsidR="0027465E">
        <w:t xml:space="preserve"> </w:t>
      </w:r>
      <w:r w:rsidR="002350BC">
        <w:t>e</w:t>
      </w:r>
      <w:r w:rsidR="0027465E">
        <w:t xml:space="preserve"> </w:t>
      </w:r>
      <w:r w:rsidR="002350BC">
        <w:t>i</w:t>
      </w:r>
      <w:r>
        <w:t>n</w:t>
      </w:r>
      <w:r w:rsidR="0027465E">
        <w:t xml:space="preserve"> </w:t>
      </w:r>
      <w:r w:rsidR="00366A29">
        <w:t>interventi</w:t>
      </w:r>
      <w:r w:rsidR="0027465E">
        <w:t xml:space="preserve"> </w:t>
      </w:r>
      <w:r w:rsidR="00366A29">
        <w:t>volti</w:t>
      </w:r>
      <w:r w:rsidR="002350BC">
        <w:t xml:space="preserve"> alla prevenzione della cecità</w:t>
      </w:r>
      <w:r>
        <w:t xml:space="preserve">, </w:t>
      </w:r>
      <w:r w:rsidR="002350BC">
        <w:t xml:space="preserve">nonché </w:t>
      </w:r>
      <w:r w:rsidR="00366A29">
        <w:t>ne</w:t>
      </w:r>
      <w:r w:rsidRPr="00813C7E">
        <w:t xml:space="preserve">l coordinamento politico, amministrativo e contabile delle </w:t>
      </w:r>
      <w:r w:rsidR="0027465E" w:rsidRPr="00813C7E">
        <w:t>Struttur</w:t>
      </w:r>
      <w:r w:rsidR="0027465E">
        <w:t>e</w:t>
      </w:r>
      <w:r w:rsidR="0027465E" w:rsidRPr="00813C7E">
        <w:t xml:space="preserve"> </w:t>
      </w:r>
      <w:r w:rsidR="0027465E">
        <w:t>Territoriali</w:t>
      </w:r>
      <w:r w:rsidRPr="00813C7E">
        <w:t xml:space="preserve"> </w:t>
      </w:r>
      <w:r w:rsidR="002350BC">
        <w:t>provinciali</w:t>
      </w:r>
      <w:r w:rsidRPr="00813C7E">
        <w:t>.</w:t>
      </w:r>
    </w:p>
    <w:p w14:paraId="498FB67D" w14:textId="236FED17" w:rsidR="000A3347" w:rsidRDefault="000A3347" w:rsidP="001F2005">
      <w:r w:rsidRPr="00813C7E">
        <w:t>L</w:t>
      </w:r>
      <w:r w:rsidR="00773F20">
        <w:t>’</w:t>
      </w:r>
      <w:r w:rsidRPr="00813C7E">
        <w:t>a</w:t>
      </w:r>
      <w:r w:rsidR="00773F20">
        <w:t>rticolo 4 della</w:t>
      </w:r>
      <w:r w:rsidRPr="00813C7E">
        <w:t xml:space="preserve"> Legge Regionale Siciliana n. 4/2001</w:t>
      </w:r>
      <w:r w:rsidR="0027465E">
        <w:t xml:space="preserve"> </w:t>
      </w:r>
      <w:r>
        <w:t xml:space="preserve">ha </w:t>
      </w:r>
      <w:r w:rsidR="00D23552" w:rsidRPr="00813C7E">
        <w:t>assegnat</w:t>
      </w:r>
      <w:r w:rsidR="00D23552">
        <w:t>o</w:t>
      </w:r>
      <w:r w:rsidR="0027465E">
        <w:t xml:space="preserve"> </w:t>
      </w:r>
      <w:r>
        <w:t>al</w:t>
      </w:r>
      <w:r w:rsidR="0027465E">
        <w:t xml:space="preserve"> </w:t>
      </w:r>
      <w:r w:rsidRPr="00A258EE">
        <w:t>Consiglio Regionale</w:t>
      </w:r>
      <w:r w:rsidRPr="00813C7E">
        <w:t xml:space="preserve"> </w:t>
      </w:r>
      <w:r w:rsidR="00773F20">
        <w:t xml:space="preserve">la realizzazione, </w:t>
      </w:r>
      <w:r w:rsidR="00773F20" w:rsidRPr="001A4526">
        <w:rPr>
          <w:shd w:val="clear" w:color="auto" w:fill="FFFFFF"/>
        </w:rPr>
        <w:t xml:space="preserve">attraverso le nove </w:t>
      </w:r>
      <w:r w:rsidR="00773F20">
        <w:rPr>
          <w:shd w:val="clear" w:color="auto" w:fill="FFFFFF"/>
        </w:rPr>
        <w:t>S</w:t>
      </w:r>
      <w:r w:rsidR="00773F20" w:rsidRPr="001A4526">
        <w:rPr>
          <w:shd w:val="clear" w:color="auto" w:fill="FFFFFF"/>
        </w:rPr>
        <w:t>ezioni provinciali operanti in Sicilia</w:t>
      </w:r>
      <w:r w:rsidR="00773F20">
        <w:rPr>
          <w:shd w:val="clear" w:color="auto" w:fill="FFFFFF"/>
        </w:rPr>
        <w:t>,</w:t>
      </w:r>
      <w:r w:rsidR="00773F20">
        <w:t xml:space="preserve"> delle seguenti attività di interesse pubblico </w:t>
      </w:r>
      <w:r w:rsidR="00773F20" w:rsidRPr="00813C7E">
        <w:t>a favore</w:t>
      </w:r>
      <w:r w:rsidR="00773F20">
        <w:t xml:space="preserve"> </w:t>
      </w:r>
      <w:r w:rsidR="00136190">
        <w:t xml:space="preserve">di tutti i </w:t>
      </w:r>
      <w:r w:rsidR="00136190" w:rsidRPr="00813C7E">
        <w:t>minorati della vista</w:t>
      </w:r>
      <w:r w:rsidR="00136190">
        <w:t xml:space="preserve"> siciliani:</w:t>
      </w:r>
    </w:p>
    <w:p w14:paraId="56FF2794" w14:textId="6C7C900A" w:rsidR="00773F20" w:rsidRPr="001A4526" w:rsidRDefault="00773F20" w:rsidP="00310FED">
      <w:pPr>
        <w:pStyle w:val="Paragrafoelenco"/>
        <w:numPr>
          <w:ilvl w:val="0"/>
          <w:numId w:val="86"/>
        </w:numPr>
      </w:pPr>
      <w:r w:rsidRPr="001A4526">
        <w:t xml:space="preserve">educazione all'apprendimento ed all'utilizzo della scrittura Braille e dei sussidi </w:t>
      </w:r>
      <w:proofErr w:type="spellStart"/>
      <w:r w:rsidRPr="001A4526">
        <w:t>tifloinformatici</w:t>
      </w:r>
      <w:proofErr w:type="spellEnd"/>
      <w:r w:rsidRPr="001A4526">
        <w:t>, elettronici e multimediali, necessari alla crescita culturale dei non vedenti e degli ipovedenti;</w:t>
      </w:r>
    </w:p>
    <w:p w14:paraId="3CD4BF70" w14:textId="77777777" w:rsidR="00CB3134" w:rsidRDefault="00773F20" w:rsidP="00CB3134">
      <w:r w:rsidRPr="001A4526">
        <w:t xml:space="preserve">     b) educazione all'uso corretto della manualità come fonte primaria informativa e </w:t>
      </w:r>
      <w:r w:rsidR="00CB3134">
        <w:t xml:space="preserve"> </w:t>
      </w:r>
    </w:p>
    <w:p w14:paraId="159E4CD5" w14:textId="1CAC1894" w:rsidR="00773F20" w:rsidRPr="001A4526" w:rsidRDefault="00CB3134" w:rsidP="00CB3134">
      <w:r>
        <w:t xml:space="preserve">          </w:t>
      </w:r>
      <w:r w:rsidR="00773F20" w:rsidRPr="001A4526">
        <w:t>cognitiva per minorati della vista;</w:t>
      </w:r>
    </w:p>
    <w:p w14:paraId="1ED61BFD" w14:textId="77777777" w:rsidR="00CB3134" w:rsidRDefault="00773F20" w:rsidP="00CB3134">
      <w:r w:rsidRPr="001A4526">
        <w:t>     c) organizzazione di manifestazioni culturali e di attività integrative e ricreativo-</w:t>
      </w:r>
    </w:p>
    <w:p w14:paraId="74F648B7" w14:textId="6702472E" w:rsidR="00773F20" w:rsidRPr="001A4526" w:rsidRDefault="00CB3134" w:rsidP="00CB3134">
      <w:r>
        <w:t xml:space="preserve">         </w:t>
      </w:r>
      <w:r w:rsidR="00773F20" w:rsidRPr="001A4526">
        <w:t>sportive per un formativo e corretto uso del tempo libero dei non vedenti;</w:t>
      </w:r>
    </w:p>
    <w:p w14:paraId="776D3A84" w14:textId="77777777" w:rsidR="00CB3134" w:rsidRDefault="00773F20" w:rsidP="00CB3134">
      <w:r w:rsidRPr="001A4526">
        <w:t xml:space="preserve">     d) promozione e svolgimento di corsi per l'apprendimento del sistema di scrittura </w:t>
      </w:r>
    </w:p>
    <w:p w14:paraId="061BAEC5" w14:textId="77777777" w:rsidR="00CB3134" w:rsidRDefault="00CB3134" w:rsidP="00CB3134">
      <w:r>
        <w:t xml:space="preserve">          </w:t>
      </w:r>
      <w:r w:rsidR="00773F20" w:rsidRPr="001A4526">
        <w:t xml:space="preserve">e lettura Braille e di alfabetizzazione informatica per insegnanti curriculari, </w:t>
      </w:r>
    </w:p>
    <w:p w14:paraId="27507D4F" w14:textId="288A62A7" w:rsidR="00773F20" w:rsidRPr="001A4526" w:rsidRDefault="00CB3134" w:rsidP="00CB3134">
      <w:r>
        <w:lastRenderedPageBreak/>
        <w:t xml:space="preserve">          </w:t>
      </w:r>
      <w:r w:rsidR="00773F20" w:rsidRPr="001A4526">
        <w:t>insegnanti di sostegno e genitori di alunni non vedenti;</w:t>
      </w:r>
    </w:p>
    <w:p w14:paraId="30A27C80" w14:textId="77777777" w:rsidR="00CB3134" w:rsidRDefault="00773F20" w:rsidP="00CB3134">
      <w:r w:rsidRPr="001A4526">
        <w:t xml:space="preserve">     e) collaborazione con la </w:t>
      </w:r>
      <w:r w:rsidR="00CB3134">
        <w:t>S</w:t>
      </w:r>
      <w:r w:rsidRPr="001A4526">
        <w:t xml:space="preserve">tamperia Braille per la distribuzione di libri in Braille ed </w:t>
      </w:r>
    </w:p>
    <w:p w14:paraId="7AB8A436" w14:textId="77777777" w:rsidR="00CB3134" w:rsidRDefault="00CB3134" w:rsidP="00CB3134">
      <w:r>
        <w:t xml:space="preserve">         </w:t>
      </w:r>
      <w:r w:rsidR="00773F20" w:rsidRPr="001A4526">
        <w:t>a</w:t>
      </w:r>
      <w:r>
        <w:t xml:space="preserve"> </w:t>
      </w:r>
      <w:r w:rsidR="00773F20" w:rsidRPr="001A4526">
        <w:t xml:space="preserve">caratteri ingranditi per ipovedenti e di quant'altro la </w:t>
      </w:r>
      <w:r>
        <w:t>S</w:t>
      </w:r>
      <w:r w:rsidR="00773F20" w:rsidRPr="001A4526">
        <w:t xml:space="preserve">tamperia regionale </w:t>
      </w:r>
    </w:p>
    <w:p w14:paraId="55E3F7AB" w14:textId="43786BC7" w:rsidR="00773F20" w:rsidRPr="001A4526" w:rsidRDefault="00CB3134" w:rsidP="00CB3134">
      <w:r>
        <w:t xml:space="preserve">         </w:t>
      </w:r>
      <w:r w:rsidR="00773F20" w:rsidRPr="001A4526">
        <w:t>Braille produce;</w:t>
      </w:r>
    </w:p>
    <w:p w14:paraId="0566005D" w14:textId="77777777" w:rsidR="00CB3134" w:rsidRDefault="00773F20" w:rsidP="00CB3134">
      <w:r w:rsidRPr="001A4526">
        <w:t>     f) organizzazione di servizi specialistici volti al sostegno ed all'integrazione socio-</w:t>
      </w:r>
    </w:p>
    <w:p w14:paraId="25A14F43" w14:textId="394BE9A4" w:rsidR="00773F20" w:rsidRPr="001A4526" w:rsidRDefault="00CB3134" w:rsidP="00CB3134">
      <w:r>
        <w:t xml:space="preserve">         </w:t>
      </w:r>
      <w:r w:rsidR="00773F20" w:rsidRPr="001A4526">
        <w:t xml:space="preserve">scolastica degli alunni non vedenti </w:t>
      </w:r>
      <w:r w:rsidRPr="001A4526">
        <w:t>e</w:t>
      </w:r>
      <w:r w:rsidR="00773F20" w:rsidRPr="001A4526">
        <w:t xml:space="preserve"> ipovedenti;</w:t>
      </w:r>
    </w:p>
    <w:p w14:paraId="65FDD378" w14:textId="77777777" w:rsidR="00CB3134" w:rsidRDefault="00773F20" w:rsidP="00CB3134">
      <w:r w:rsidRPr="001A4526">
        <w:t>     g) promozione ed organizzazione di servizi specialistici residenziali e/o territoriali</w:t>
      </w:r>
    </w:p>
    <w:p w14:paraId="386A85A5" w14:textId="153BFB56" w:rsidR="00773F20" w:rsidRPr="001A4526" w:rsidRDefault="00CB3134" w:rsidP="00CB3134">
      <w:r>
        <w:t xml:space="preserve">         </w:t>
      </w:r>
      <w:r w:rsidR="00773F20" w:rsidRPr="001A4526">
        <w:t xml:space="preserve"> volti all'assistenza ed al recupero sociale dei ciechi pluriminorati e anziani;</w:t>
      </w:r>
    </w:p>
    <w:p w14:paraId="22424673" w14:textId="77777777" w:rsidR="00CB3134" w:rsidRDefault="00773F20" w:rsidP="00CB3134">
      <w:r w:rsidRPr="001A4526">
        <w:t>    h) attività permanente di informazione, preparazione ed aggiornamento destinata</w:t>
      </w:r>
    </w:p>
    <w:p w14:paraId="445E2010" w14:textId="77777777" w:rsidR="00CB3134" w:rsidRDefault="00CB3134" w:rsidP="00CB3134">
      <w:r>
        <w:t xml:space="preserve">        </w:t>
      </w:r>
      <w:r w:rsidR="00773F20" w:rsidRPr="001A4526">
        <w:t xml:space="preserve"> alle famiglie ed agli insegnanti sulle delicate problematiche inerenti </w:t>
      </w:r>
      <w:proofErr w:type="gramStart"/>
      <w:r w:rsidR="00773F20" w:rsidRPr="001A4526">
        <w:t>la</w:t>
      </w:r>
      <w:proofErr w:type="gramEnd"/>
      <w:r w:rsidR="00773F20" w:rsidRPr="001A4526">
        <w:t xml:space="preserve"> cecità e </w:t>
      </w:r>
    </w:p>
    <w:p w14:paraId="6995EFA5" w14:textId="2F8E59D4" w:rsidR="00773F20" w:rsidRPr="001A4526" w:rsidRDefault="00CB3134" w:rsidP="00CB3134">
      <w:r>
        <w:t xml:space="preserve">         </w:t>
      </w:r>
      <w:r w:rsidR="00773F20" w:rsidRPr="001A4526">
        <w:t>l'</w:t>
      </w:r>
      <w:proofErr w:type="spellStart"/>
      <w:r w:rsidR="00773F20" w:rsidRPr="001A4526">
        <w:t>ipovisione</w:t>
      </w:r>
      <w:proofErr w:type="spellEnd"/>
      <w:r w:rsidR="00773F20" w:rsidRPr="001A4526">
        <w:t>;</w:t>
      </w:r>
    </w:p>
    <w:p w14:paraId="38176B94" w14:textId="77777777" w:rsidR="00773F20" w:rsidRPr="001A4526" w:rsidRDefault="00773F20" w:rsidP="00CB3134">
      <w:r w:rsidRPr="001A4526">
        <w:t xml:space="preserve">     i) assegnazione del materiale </w:t>
      </w:r>
      <w:proofErr w:type="spellStart"/>
      <w:r w:rsidRPr="001A4526">
        <w:t>tiflotecnico</w:t>
      </w:r>
      <w:proofErr w:type="spellEnd"/>
      <w:r w:rsidRPr="001A4526">
        <w:t xml:space="preserve"> di cui alla </w:t>
      </w:r>
      <w:hyperlink r:id="rId8" w:history="1">
        <w:r w:rsidRPr="001A4526">
          <w:t>legge 28 marzo 1986, n. 16</w:t>
        </w:r>
      </w:hyperlink>
      <w:r w:rsidRPr="001A4526">
        <w:t>;</w:t>
      </w:r>
    </w:p>
    <w:p w14:paraId="7586D00C" w14:textId="77777777" w:rsidR="00773F20" w:rsidRPr="001A4526" w:rsidRDefault="00773F20" w:rsidP="00CB3134">
      <w:r w:rsidRPr="001A4526">
        <w:t>     l) promozione di corsi musicali per non vedenti;</w:t>
      </w:r>
    </w:p>
    <w:p w14:paraId="22181719" w14:textId="77777777" w:rsidR="00CB3134" w:rsidRDefault="00773F20" w:rsidP="00CB3134">
      <w:r w:rsidRPr="001A4526">
        <w:t xml:space="preserve">     m) promozione di iniziative culturali e sociali per favorire l'integrazione dei non </w:t>
      </w:r>
      <w:r w:rsidR="00CB3134">
        <w:t xml:space="preserve"> </w:t>
      </w:r>
    </w:p>
    <w:p w14:paraId="442F77A6" w14:textId="77777777" w:rsidR="00CB3134" w:rsidRDefault="00CB3134" w:rsidP="00CB3134">
      <w:r>
        <w:t xml:space="preserve">          </w:t>
      </w:r>
      <w:r w:rsidR="00773F20" w:rsidRPr="001A4526">
        <w:t>vedenti siciliani nell'ambito internazionale ed in particolare in quello</w:t>
      </w:r>
    </w:p>
    <w:p w14:paraId="4FE860E8" w14:textId="67A093F8" w:rsidR="00773F20" w:rsidRPr="001A4526" w:rsidRDefault="00CB3134" w:rsidP="00CB3134">
      <w:r>
        <w:t xml:space="preserve">         </w:t>
      </w:r>
      <w:r w:rsidR="00773F20" w:rsidRPr="001A4526">
        <w:t xml:space="preserve"> dell'Unione europea e dei Paesi del Mediterraneo.</w:t>
      </w:r>
    </w:p>
    <w:p w14:paraId="2958AB62" w14:textId="0C7C1137" w:rsidR="000A3347" w:rsidRDefault="000A3347" w:rsidP="001F2005">
      <w:pPr>
        <w:rPr>
          <w:lang w:eastAsia="it-IT"/>
        </w:rPr>
      </w:pPr>
      <w:r w:rsidRPr="00813C7E">
        <w:rPr>
          <w:lang w:eastAsia="it-IT"/>
        </w:rPr>
        <w:t xml:space="preserve">Per </w:t>
      </w:r>
      <w:r>
        <w:rPr>
          <w:lang w:eastAsia="it-IT"/>
        </w:rPr>
        <w:t xml:space="preserve">la </w:t>
      </w:r>
      <w:r w:rsidRPr="00813C7E">
        <w:rPr>
          <w:lang w:eastAsia="it-IT"/>
        </w:rPr>
        <w:t>realizza</w:t>
      </w:r>
      <w:r>
        <w:rPr>
          <w:lang w:eastAsia="it-IT"/>
        </w:rPr>
        <w:t>zione d</w:t>
      </w:r>
      <w:r w:rsidRPr="00813C7E">
        <w:rPr>
          <w:lang w:eastAsia="it-IT"/>
        </w:rPr>
        <w:t xml:space="preserve">i detti </w:t>
      </w:r>
      <w:r w:rsidR="00CB3134">
        <w:rPr>
          <w:lang w:eastAsia="it-IT"/>
        </w:rPr>
        <w:t xml:space="preserve">ulteriori </w:t>
      </w:r>
      <w:r w:rsidRPr="00813C7E">
        <w:rPr>
          <w:lang w:eastAsia="it-IT"/>
        </w:rPr>
        <w:t>compiti</w:t>
      </w:r>
      <w:r w:rsidR="00CE6DC6">
        <w:rPr>
          <w:lang w:eastAsia="it-IT"/>
        </w:rPr>
        <w:t xml:space="preserve"> in tutto il territorio </w:t>
      </w:r>
      <w:r w:rsidR="00BD306D">
        <w:t>s</w:t>
      </w:r>
      <w:r w:rsidR="00BD306D" w:rsidRPr="00813C7E">
        <w:t>icilian</w:t>
      </w:r>
      <w:r w:rsidR="00BD306D">
        <w:t>o,</w:t>
      </w:r>
      <w:r w:rsidRPr="00813C7E">
        <w:rPr>
          <w:lang w:eastAsia="it-IT"/>
        </w:rPr>
        <w:t xml:space="preserve"> </w:t>
      </w:r>
      <w:r w:rsidR="00BD306D">
        <w:rPr>
          <w:lang w:eastAsia="it-IT"/>
        </w:rPr>
        <w:t xml:space="preserve">il </w:t>
      </w:r>
      <w:r w:rsidR="00BD306D" w:rsidRPr="00813C7E">
        <w:rPr>
          <w:lang w:eastAsia="it-IT"/>
        </w:rPr>
        <w:t xml:space="preserve">Consiglio Regionale </w:t>
      </w:r>
      <w:r w:rsidR="00623636">
        <w:rPr>
          <w:lang w:eastAsia="it-IT"/>
        </w:rPr>
        <w:t xml:space="preserve">si avvale di parte del contributo concesso dalla Regione Siciliana ai sensi della </w:t>
      </w:r>
      <w:r w:rsidR="00623636">
        <w:t>L.R. 34/1964, che</w:t>
      </w:r>
      <w:r w:rsidR="00623636" w:rsidRPr="00813C7E">
        <w:rPr>
          <w:lang w:eastAsia="it-IT"/>
        </w:rPr>
        <w:t xml:space="preserve"> </w:t>
      </w:r>
      <w:r w:rsidR="00BD306D">
        <w:rPr>
          <w:lang w:eastAsia="it-IT"/>
        </w:rPr>
        <w:t>ripartisce</w:t>
      </w:r>
      <w:r w:rsidR="00AF4AF8">
        <w:rPr>
          <w:lang w:eastAsia="it-IT"/>
        </w:rPr>
        <w:t>,</w:t>
      </w:r>
      <w:r w:rsidR="00BD306D" w:rsidRPr="00813C7E">
        <w:rPr>
          <w:lang w:eastAsia="it-IT"/>
        </w:rPr>
        <w:t xml:space="preserve"> in base a criteri </w:t>
      </w:r>
      <w:r w:rsidR="00AF4AF8">
        <w:rPr>
          <w:lang w:eastAsia="it-IT"/>
        </w:rPr>
        <w:t>annualmente d</w:t>
      </w:r>
      <w:r w:rsidR="00BD306D" w:rsidRPr="00813C7E">
        <w:rPr>
          <w:lang w:eastAsia="it-IT"/>
        </w:rPr>
        <w:t>eterminati</w:t>
      </w:r>
      <w:r w:rsidR="00AF4AF8">
        <w:rPr>
          <w:lang w:eastAsia="it-IT"/>
        </w:rPr>
        <w:t xml:space="preserve"> o confermati</w:t>
      </w:r>
      <w:r w:rsidR="00BD306D">
        <w:rPr>
          <w:lang w:eastAsia="it-IT"/>
        </w:rPr>
        <w:t xml:space="preserve"> </w:t>
      </w:r>
      <w:r w:rsidR="00AF4AF8">
        <w:rPr>
          <w:lang w:eastAsia="it-IT"/>
        </w:rPr>
        <w:t xml:space="preserve">dallo stesso, </w:t>
      </w:r>
      <w:r w:rsidR="00BD306D">
        <w:rPr>
          <w:lang w:eastAsia="it-IT"/>
        </w:rPr>
        <w:t xml:space="preserve">alle </w:t>
      </w:r>
      <w:r w:rsidR="00BD306D" w:rsidRPr="00813C7E">
        <w:t>S</w:t>
      </w:r>
      <w:r w:rsidR="00623636">
        <w:t xml:space="preserve">ezioni </w:t>
      </w:r>
      <w:r w:rsidR="00BD306D">
        <w:t>provinciali</w:t>
      </w:r>
      <w:r w:rsidR="00BD306D" w:rsidRPr="00813C7E">
        <w:rPr>
          <w:lang w:eastAsia="it-IT"/>
        </w:rPr>
        <w:t xml:space="preserve"> </w:t>
      </w:r>
      <w:r w:rsidR="00BD306D">
        <w:rPr>
          <w:lang w:eastAsia="it-IT"/>
        </w:rPr>
        <w:t>ch</w:t>
      </w:r>
      <w:r w:rsidRPr="00813C7E">
        <w:rPr>
          <w:lang w:eastAsia="it-IT"/>
        </w:rPr>
        <w:t>e le suddette iniziative realizzano.</w:t>
      </w:r>
      <w:r w:rsidR="00BD306D" w:rsidRPr="00BD306D">
        <w:t xml:space="preserve"> </w:t>
      </w:r>
    </w:p>
    <w:p w14:paraId="49B39D80" w14:textId="560A1F34" w:rsidR="000A3347" w:rsidRPr="00813C7E" w:rsidRDefault="000A3347" w:rsidP="001F2005">
      <w:pPr>
        <w:rPr>
          <w:lang w:eastAsia="it-IT"/>
        </w:rPr>
      </w:pPr>
      <w:r w:rsidRPr="00A433BB">
        <w:rPr>
          <w:lang w:eastAsia="it-IT"/>
        </w:rPr>
        <w:t xml:space="preserve">Il Consiglio Regionale, </w:t>
      </w:r>
      <w:r>
        <w:rPr>
          <w:lang w:eastAsia="it-IT"/>
        </w:rPr>
        <w:t>inoltre</w:t>
      </w:r>
      <w:r w:rsidRPr="00A433BB">
        <w:rPr>
          <w:lang w:eastAsia="it-IT"/>
        </w:rPr>
        <w:t xml:space="preserve">, </w:t>
      </w:r>
      <w:r>
        <w:rPr>
          <w:lang w:eastAsia="it-IT"/>
        </w:rPr>
        <w:t>riceve</w:t>
      </w:r>
      <w:r w:rsidRPr="00A433BB">
        <w:rPr>
          <w:lang w:eastAsia="it-IT"/>
        </w:rPr>
        <w:t xml:space="preserve"> </w:t>
      </w:r>
      <w:r w:rsidR="00623636" w:rsidRPr="00813C7E">
        <w:rPr>
          <w:lang w:eastAsia="it-IT"/>
        </w:rPr>
        <w:t xml:space="preserve">dalla Sede </w:t>
      </w:r>
      <w:r w:rsidR="00623636">
        <w:rPr>
          <w:lang w:eastAsia="it-IT"/>
        </w:rPr>
        <w:t xml:space="preserve">nazionale e </w:t>
      </w:r>
      <w:r w:rsidRPr="00A433BB">
        <w:rPr>
          <w:lang w:eastAsia="it-IT"/>
        </w:rPr>
        <w:t xml:space="preserve">dalle Sezioni </w:t>
      </w:r>
      <w:r>
        <w:rPr>
          <w:lang w:eastAsia="it-IT"/>
        </w:rPr>
        <w:t>provinciali</w:t>
      </w:r>
      <w:r w:rsidRPr="00813C7E">
        <w:rPr>
          <w:lang w:eastAsia="it-IT"/>
        </w:rPr>
        <w:t xml:space="preserve"> </w:t>
      </w:r>
      <w:r w:rsidRPr="00A433BB">
        <w:rPr>
          <w:lang w:eastAsia="it-IT"/>
        </w:rPr>
        <w:t>una percentuale delle quote sociali</w:t>
      </w:r>
      <w:r>
        <w:rPr>
          <w:lang w:eastAsia="it-IT"/>
        </w:rPr>
        <w:t xml:space="preserve"> versate dagli associati.</w:t>
      </w:r>
    </w:p>
    <w:p w14:paraId="0AAE1B9C" w14:textId="149F739D" w:rsidR="000A3347" w:rsidRPr="00813C7E" w:rsidRDefault="000A3347" w:rsidP="001F2005">
      <w:pPr>
        <w:rPr>
          <w:lang w:eastAsia="it-IT"/>
        </w:rPr>
      </w:pPr>
      <w:r w:rsidRPr="00813C7E">
        <w:rPr>
          <w:lang w:eastAsia="it-IT"/>
        </w:rPr>
        <w:t xml:space="preserve">Alla Direzione Regionale sono riservate le funzioni previste </w:t>
      </w:r>
      <w:r w:rsidRPr="006C292C">
        <w:rPr>
          <w:lang w:eastAsia="it-IT"/>
        </w:rPr>
        <w:t>dall’art. 1</w:t>
      </w:r>
      <w:r w:rsidR="005027CD">
        <w:rPr>
          <w:lang w:eastAsia="it-IT"/>
        </w:rPr>
        <w:t>5</w:t>
      </w:r>
      <w:r w:rsidRPr="00813C7E">
        <w:rPr>
          <w:lang w:eastAsia="it-IT"/>
        </w:rPr>
        <w:t xml:space="preserve"> dello Statuto.</w:t>
      </w:r>
    </w:p>
    <w:p w14:paraId="5465D68F" w14:textId="3D2BB93E" w:rsidR="000A3347" w:rsidRPr="00813C7E" w:rsidRDefault="00366A29" w:rsidP="001F2005">
      <w:r>
        <w:t>La</w:t>
      </w:r>
      <w:r w:rsidR="00D77555">
        <w:t xml:space="preserve"> </w:t>
      </w:r>
      <w:r>
        <w:t>s</w:t>
      </w:r>
      <w:r w:rsidR="000A3347">
        <w:t>truttura</w:t>
      </w:r>
      <w:r>
        <w:t xml:space="preserve"> organizzativa del</w:t>
      </w:r>
      <w:r w:rsidRPr="00A433BB">
        <w:rPr>
          <w:color w:val="000000"/>
          <w:lang w:eastAsia="it-IT"/>
        </w:rPr>
        <w:t xml:space="preserve"> Consiglio Regionale</w:t>
      </w:r>
      <w:r w:rsidR="00D77555">
        <w:rPr>
          <w:color w:val="000000"/>
          <w:lang w:eastAsia="it-IT"/>
        </w:rPr>
        <w:t xml:space="preserve"> </w:t>
      </w:r>
      <w:r w:rsidR="000A3347">
        <w:t>attualmente</w:t>
      </w:r>
      <w:r w:rsidR="00D77555">
        <w:t xml:space="preserve"> </w:t>
      </w:r>
      <w:r>
        <w:t xml:space="preserve">si compone </w:t>
      </w:r>
      <w:r w:rsidR="000A3347">
        <w:t>di</w:t>
      </w:r>
      <w:r w:rsidR="00D77555">
        <w:t xml:space="preserve"> </w:t>
      </w:r>
      <w:r w:rsidR="000A3347">
        <w:t>tre</w:t>
      </w:r>
      <w:r w:rsidR="000A3347" w:rsidRPr="00813C7E">
        <w:t xml:space="preserve"> dipendenti, </w:t>
      </w:r>
      <w:r w:rsidR="000A3347">
        <w:t xml:space="preserve">tutti </w:t>
      </w:r>
      <w:r w:rsidR="000A3347" w:rsidRPr="00813C7E">
        <w:t xml:space="preserve">con contratto a tempo indeterminato, </w:t>
      </w:r>
      <w:r w:rsidR="000A3347">
        <w:t>aventi</w:t>
      </w:r>
      <w:r w:rsidR="000A3347" w:rsidRPr="00813C7E">
        <w:t xml:space="preserve"> le seguenti funzioni: </w:t>
      </w:r>
    </w:p>
    <w:p w14:paraId="61E51034" w14:textId="2F42A41F" w:rsidR="000A3347" w:rsidRPr="003E62EA" w:rsidRDefault="000A3347" w:rsidP="00310FED">
      <w:pPr>
        <w:pStyle w:val="Paragrafoelenco"/>
        <w:numPr>
          <w:ilvl w:val="0"/>
          <w:numId w:val="40"/>
        </w:numPr>
      </w:pPr>
      <w:r w:rsidRPr="00813C7E">
        <w:t xml:space="preserve">Segretario regionale (1° livello), anche </w:t>
      </w:r>
      <w:r>
        <w:t>R</w:t>
      </w:r>
      <w:r w:rsidRPr="00813C7E">
        <w:t xml:space="preserve">esponsabile del </w:t>
      </w:r>
      <w:r>
        <w:t>trattamento dei dati personali</w:t>
      </w:r>
      <w:r w:rsidRPr="00813C7E">
        <w:t xml:space="preserve"> e selettore accreditato per il Servizio </w:t>
      </w:r>
      <w:r w:rsidRPr="003E62EA">
        <w:t>Civile</w:t>
      </w:r>
      <w:r w:rsidR="003E62EA">
        <w:t>, nonché</w:t>
      </w:r>
      <w:r w:rsidR="00D77555">
        <w:t xml:space="preserve"> </w:t>
      </w:r>
      <w:r w:rsidR="003E62EA" w:rsidRPr="003E62EA">
        <w:t xml:space="preserve">Responsabile </w:t>
      </w:r>
      <w:r w:rsidR="00D77555">
        <w:t xml:space="preserve">per </w:t>
      </w:r>
      <w:r w:rsidR="003E62EA" w:rsidRPr="003E62EA">
        <w:t xml:space="preserve">la prevenzione della </w:t>
      </w:r>
      <w:r w:rsidR="00D77555">
        <w:t>c</w:t>
      </w:r>
      <w:r w:rsidR="003E62EA" w:rsidRPr="003E62EA">
        <w:t xml:space="preserve">orruzione e </w:t>
      </w:r>
      <w:r w:rsidR="00D77555">
        <w:t xml:space="preserve">per </w:t>
      </w:r>
      <w:r w:rsidR="003E62EA" w:rsidRPr="003E62EA">
        <w:t>la Trasparenza</w:t>
      </w:r>
      <w:r w:rsidRPr="003E62EA">
        <w:t>;</w:t>
      </w:r>
    </w:p>
    <w:p w14:paraId="2BAB7614" w14:textId="77777777" w:rsidR="000A3347" w:rsidRPr="00813C7E" w:rsidRDefault="000A3347" w:rsidP="00310FED">
      <w:pPr>
        <w:pStyle w:val="Paragrafoelenco"/>
        <w:numPr>
          <w:ilvl w:val="0"/>
          <w:numId w:val="40"/>
        </w:numPr>
      </w:pPr>
      <w:r w:rsidRPr="00813C7E">
        <w:t xml:space="preserve">Amministrativo contabile (1° livello), anche con incarico di Economo e di operatore locale </w:t>
      </w:r>
      <w:r w:rsidR="00366A29">
        <w:t xml:space="preserve">di </w:t>
      </w:r>
      <w:r w:rsidRPr="00813C7E">
        <w:t xml:space="preserve">progetto </w:t>
      </w:r>
      <w:r w:rsidR="00366A29">
        <w:t xml:space="preserve">di </w:t>
      </w:r>
      <w:r w:rsidRPr="00813C7E">
        <w:t>Servizio civile;</w:t>
      </w:r>
    </w:p>
    <w:p w14:paraId="6BDDB946" w14:textId="77777777" w:rsidR="006C292C" w:rsidRDefault="000A3347" w:rsidP="00310FED">
      <w:pPr>
        <w:pStyle w:val="Paragrafoelenco"/>
        <w:numPr>
          <w:ilvl w:val="0"/>
          <w:numId w:val="40"/>
        </w:numPr>
      </w:pPr>
      <w:r w:rsidRPr="006C292C">
        <w:t xml:space="preserve">Autista (3° livello), </w:t>
      </w:r>
      <w:r w:rsidR="00366A29" w:rsidRPr="006C292C">
        <w:t xml:space="preserve">anche </w:t>
      </w:r>
      <w:r w:rsidRPr="006C292C">
        <w:t>con mansioni di archivista e di rilevazione delle presenze del personale.</w:t>
      </w:r>
    </w:p>
    <w:p w14:paraId="3419B4BB" w14:textId="30ECA5B4" w:rsidR="000A3347" w:rsidRPr="006C292C" w:rsidRDefault="00E510DE" w:rsidP="001F2005">
      <w:r w:rsidRPr="006C292C">
        <w:t>Son</w:t>
      </w:r>
      <w:r w:rsidR="00DB56A2">
        <w:t>o</w:t>
      </w:r>
      <w:r w:rsidRPr="006C292C">
        <w:t xml:space="preserve"> </w:t>
      </w:r>
      <w:r w:rsidR="00DB56A2">
        <w:t xml:space="preserve">stati </w:t>
      </w:r>
      <w:r w:rsidRPr="006C292C">
        <w:t>presenti n</w:t>
      </w:r>
      <w:r w:rsidR="000A3347" w:rsidRPr="006C292C">
        <w:t xml:space="preserve">ella </w:t>
      </w:r>
      <w:r w:rsidRPr="006C292C">
        <w:t>s</w:t>
      </w:r>
      <w:r w:rsidR="000A3347" w:rsidRPr="006C292C">
        <w:t>truttura</w:t>
      </w:r>
      <w:r w:rsidR="00DB56A2">
        <w:t xml:space="preserve">, </w:t>
      </w:r>
      <w:r w:rsidR="005027CD">
        <w:t>d</w:t>
      </w:r>
      <w:r w:rsidR="00DB56A2">
        <w:t xml:space="preserve">al </w:t>
      </w:r>
      <w:r w:rsidR="005027CD">
        <w:t>24 agosto</w:t>
      </w:r>
      <w:r w:rsidR="00DB56A2">
        <w:t>,</w:t>
      </w:r>
      <w:r w:rsidR="000A3347" w:rsidRPr="006C292C">
        <w:t xml:space="preserve"> </w:t>
      </w:r>
      <w:r w:rsidR="005027CD">
        <w:t xml:space="preserve">n. </w:t>
      </w:r>
      <w:r w:rsidR="000A3347" w:rsidRPr="006C292C">
        <w:t>4</w:t>
      </w:r>
      <w:r w:rsidRPr="006C292C">
        <w:t xml:space="preserve"> volontari del </w:t>
      </w:r>
      <w:r w:rsidR="000A3347" w:rsidRPr="006C292C">
        <w:t xml:space="preserve">Servizio Civile, con compiti di assistenza </w:t>
      </w:r>
      <w:r w:rsidRPr="006C292C">
        <w:t>de</w:t>
      </w:r>
      <w:r w:rsidR="000A3347" w:rsidRPr="006C292C">
        <w:t xml:space="preserve">i non </w:t>
      </w:r>
      <w:r w:rsidRPr="006C292C">
        <w:t>vedenti che ne frequentano i locali</w:t>
      </w:r>
      <w:r w:rsidR="000A3347" w:rsidRPr="006C292C">
        <w:t>.</w:t>
      </w:r>
      <w:r w:rsidR="00DB56A2">
        <w:t xml:space="preserve"> </w:t>
      </w:r>
    </w:p>
    <w:p w14:paraId="59373EFA" w14:textId="4A047288" w:rsidR="000A3347" w:rsidRPr="00813C7E" w:rsidRDefault="000A3347" w:rsidP="001F2005">
      <w:bookmarkStart w:id="21" w:name="_Hlk99034925"/>
      <w:r w:rsidRPr="00813C7E">
        <w:lastRenderedPageBreak/>
        <w:t xml:space="preserve">Il </w:t>
      </w:r>
      <w:bookmarkStart w:id="22" w:name="_Hlk109126724"/>
      <w:r w:rsidRPr="00813C7E">
        <w:t xml:space="preserve">Consiglio </w:t>
      </w:r>
      <w:r>
        <w:t>R</w:t>
      </w:r>
      <w:r w:rsidRPr="00685396">
        <w:t>egionale</w:t>
      </w:r>
      <w:r w:rsidR="00DB56A2">
        <w:t xml:space="preserve"> </w:t>
      </w:r>
      <w:bookmarkEnd w:id="22"/>
      <w:r w:rsidR="00DB56A2">
        <w:t>si avvale de</w:t>
      </w:r>
      <w:r>
        <w:t xml:space="preserve">i seguenti incarichi </w:t>
      </w:r>
      <w:r w:rsidR="00DB56A2">
        <w:t xml:space="preserve">esterni </w:t>
      </w:r>
      <w:r>
        <w:t xml:space="preserve">di </w:t>
      </w:r>
      <w:r w:rsidRPr="00813C7E">
        <w:t>collaborazione profession</w:t>
      </w:r>
      <w:r>
        <w:t>ale</w:t>
      </w:r>
      <w:r w:rsidRPr="00813C7E">
        <w:t>:</w:t>
      </w:r>
    </w:p>
    <w:bookmarkEnd w:id="21"/>
    <w:p w14:paraId="3777DCE1" w14:textId="77777777" w:rsidR="000A3347" w:rsidRPr="00813C7E" w:rsidRDefault="000A3347" w:rsidP="00310FED">
      <w:pPr>
        <w:pStyle w:val="Paragrafoelenco"/>
        <w:numPr>
          <w:ilvl w:val="0"/>
          <w:numId w:val="41"/>
        </w:numPr>
      </w:pPr>
      <w:r w:rsidRPr="00813C7E">
        <w:t xml:space="preserve">Consulente </w:t>
      </w:r>
      <w:r w:rsidR="00E510DE">
        <w:t>del lavoro</w:t>
      </w:r>
      <w:r w:rsidRPr="00813C7E">
        <w:t xml:space="preserve">, per la gestione delle paghe e dei </w:t>
      </w:r>
      <w:r w:rsidR="00E510DE">
        <w:t xml:space="preserve">relativi </w:t>
      </w:r>
      <w:r w:rsidRPr="00813C7E">
        <w:t>contributi;</w:t>
      </w:r>
    </w:p>
    <w:p w14:paraId="0C617856" w14:textId="77777777" w:rsidR="000A3347" w:rsidRPr="00813C7E" w:rsidRDefault="000A3347" w:rsidP="00310FED">
      <w:pPr>
        <w:pStyle w:val="Paragrafoelenco"/>
        <w:numPr>
          <w:ilvl w:val="0"/>
          <w:numId w:val="41"/>
        </w:numPr>
      </w:pPr>
      <w:r w:rsidRPr="00813C7E">
        <w:t>Responsabile della sicurezza (RSPP);</w:t>
      </w:r>
    </w:p>
    <w:p w14:paraId="1252317E" w14:textId="77777777" w:rsidR="000A3347" w:rsidRDefault="000A3347" w:rsidP="00310FED">
      <w:pPr>
        <w:pStyle w:val="Paragrafoelenco"/>
        <w:numPr>
          <w:ilvl w:val="0"/>
          <w:numId w:val="41"/>
        </w:numPr>
      </w:pPr>
      <w:r w:rsidRPr="00813C7E">
        <w:t>Medico competente</w:t>
      </w:r>
      <w:r>
        <w:t>;</w:t>
      </w:r>
    </w:p>
    <w:p w14:paraId="484E614C" w14:textId="77777777" w:rsidR="000A3347" w:rsidRDefault="000A3347" w:rsidP="00310FED">
      <w:pPr>
        <w:pStyle w:val="Paragrafoelenco"/>
        <w:numPr>
          <w:ilvl w:val="0"/>
          <w:numId w:val="41"/>
        </w:numPr>
      </w:pPr>
      <w:r>
        <w:t>Organo di vigilanza</w:t>
      </w:r>
      <w:r w:rsidR="00E510DE">
        <w:t>,</w:t>
      </w:r>
      <w:r>
        <w:t xml:space="preserve"> di c</w:t>
      </w:r>
      <w:r w:rsidR="00E510DE">
        <w:t>ui al D. Lgs. 231/2001;</w:t>
      </w:r>
    </w:p>
    <w:p w14:paraId="01F77CDA" w14:textId="77777777" w:rsidR="00E510DE" w:rsidRDefault="00E510DE" w:rsidP="00310FED">
      <w:pPr>
        <w:pStyle w:val="Paragrafoelenco"/>
        <w:numPr>
          <w:ilvl w:val="0"/>
          <w:numId w:val="41"/>
        </w:numPr>
      </w:pPr>
      <w:r>
        <w:t>Addetto stampa.</w:t>
      </w:r>
    </w:p>
    <w:p w14:paraId="0E7D5B50" w14:textId="1C456D81" w:rsidR="00F11F7E" w:rsidRPr="00813C7E" w:rsidRDefault="00F11F7E" w:rsidP="001F2005">
      <w:r>
        <w:t>A</w:t>
      </w:r>
      <w:r w:rsidR="001915C7">
        <w:t>l</w:t>
      </w:r>
      <w:r>
        <w:t xml:space="preserve"> fin</w:t>
      </w:r>
      <w:r w:rsidR="001915C7">
        <w:t>e</w:t>
      </w:r>
      <w:r>
        <w:t xml:space="preserve"> d</w:t>
      </w:r>
      <w:r w:rsidR="001915C7">
        <w:t>i</w:t>
      </w:r>
      <w:r>
        <w:t xml:space="preserve"> realizza</w:t>
      </w:r>
      <w:r w:rsidR="001915C7">
        <w:t>r</w:t>
      </w:r>
      <w:r>
        <w:t xml:space="preserve">e un progetto </w:t>
      </w:r>
      <w:r w:rsidR="001915C7">
        <w:t xml:space="preserve">di tirocinio formativo per 8 soggetti non vedenti o ipovedenti, </w:t>
      </w:r>
      <w:r>
        <w:t>finanziato dall’Assessorato Regionale alla Famiglia</w:t>
      </w:r>
      <w:r w:rsidR="00285296">
        <w:t>,</w:t>
      </w:r>
      <w:r>
        <w:t xml:space="preserve"> a valere sui fondi </w:t>
      </w:r>
      <w:r w:rsidR="001915C7">
        <w:t>FSE, di cui a</w:t>
      </w:r>
      <w:r>
        <w:t>ll’Avviso 19</w:t>
      </w:r>
      <w:r w:rsidR="001915C7">
        <w:t>/</w:t>
      </w:r>
      <w:r>
        <w:t>18,</w:t>
      </w:r>
      <w:r w:rsidR="00D17181">
        <w:t xml:space="preserve"> </w:t>
      </w:r>
      <w:r w:rsidR="00285296">
        <w:t xml:space="preserve">il </w:t>
      </w:r>
      <w:r w:rsidR="00285296" w:rsidRPr="00813C7E">
        <w:t xml:space="preserve">Consiglio </w:t>
      </w:r>
      <w:r w:rsidR="00285296">
        <w:t>R</w:t>
      </w:r>
      <w:r w:rsidR="00285296" w:rsidRPr="00685396">
        <w:t>egionale</w:t>
      </w:r>
      <w:r w:rsidR="00285296">
        <w:t xml:space="preserve"> </w:t>
      </w:r>
      <w:r w:rsidR="00D17181">
        <w:t xml:space="preserve">ha stipulato </w:t>
      </w:r>
      <w:r w:rsidR="005027CD">
        <w:t>nove</w:t>
      </w:r>
      <w:r w:rsidR="00D17181">
        <w:t xml:space="preserve"> contratti di collaborazione continuativa coordinata</w:t>
      </w:r>
      <w:r w:rsidR="005027CD">
        <w:t>: uno per la segreteria didattica e otto per i tutor dei tirocinanti</w:t>
      </w:r>
      <w:r w:rsidR="00D17181">
        <w:t>.</w:t>
      </w:r>
      <w:r w:rsidR="001915C7">
        <w:t xml:space="preserve"> Detto progetto formativo si concluderà </w:t>
      </w:r>
      <w:r w:rsidR="00E510DE">
        <w:t>a</w:t>
      </w:r>
      <w:r w:rsidR="001915C7">
        <w:t xml:space="preserve"> novembre </w:t>
      </w:r>
      <w:r w:rsidR="00E510DE">
        <w:t xml:space="preserve">del </w:t>
      </w:r>
      <w:r w:rsidR="001915C7">
        <w:t xml:space="preserve">2022. </w:t>
      </w:r>
    </w:p>
    <w:p w14:paraId="7A24D4AB" w14:textId="60595FD3" w:rsidR="000A3347" w:rsidRPr="00813C7E" w:rsidRDefault="000A3347" w:rsidP="001F2005">
      <w:r>
        <w:t>Allo stato, r</w:t>
      </w:r>
      <w:r w:rsidRPr="00813C7E">
        <w:t xml:space="preserve">isultano </w:t>
      </w:r>
      <w:r w:rsidR="00285296">
        <w:t>in corso</w:t>
      </w:r>
      <w:r w:rsidRPr="00813C7E">
        <w:t xml:space="preserve"> </w:t>
      </w:r>
      <w:r>
        <w:t>i</w:t>
      </w:r>
      <w:r w:rsidR="00285296">
        <w:t xml:space="preserve"> seguenti</w:t>
      </w:r>
      <w:r>
        <w:t xml:space="preserve"> </w:t>
      </w:r>
      <w:r w:rsidRPr="00813C7E">
        <w:t xml:space="preserve">contratti </w:t>
      </w:r>
      <w:r w:rsidR="001915C7">
        <w:t>di fornitura</w:t>
      </w:r>
      <w:r w:rsidRPr="00813C7E">
        <w:t>:</w:t>
      </w:r>
    </w:p>
    <w:p w14:paraId="71FF9556" w14:textId="77777777" w:rsidR="000A3347" w:rsidRPr="00F11F7E" w:rsidRDefault="000A3347" w:rsidP="00310FED">
      <w:pPr>
        <w:pStyle w:val="Paragrafoelenco"/>
        <w:numPr>
          <w:ilvl w:val="0"/>
          <w:numId w:val="42"/>
        </w:numPr>
      </w:pPr>
      <w:r w:rsidRPr="00F11F7E">
        <w:t>Pulizia locali;</w:t>
      </w:r>
    </w:p>
    <w:p w14:paraId="7510EFC3" w14:textId="77777777" w:rsidR="000A3347" w:rsidRPr="00F11F7E" w:rsidRDefault="000A3347" w:rsidP="00310FED">
      <w:pPr>
        <w:pStyle w:val="Paragrafoelenco"/>
        <w:numPr>
          <w:ilvl w:val="0"/>
          <w:numId w:val="42"/>
        </w:numPr>
      </w:pPr>
      <w:r w:rsidRPr="00F11F7E">
        <w:t>Noleggio fotocopiatore multifunzione;</w:t>
      </w:r>
    </w:p>
    <w:p w14:paraId="25CAFEDB" w14:textId="77777777" w:rsidR="000A3347" w:rsidRPr="00F11F7E" w:rsidRDefault="000A3347" w:rsidP="00310FED">
      <w:pPr>
        <w:pStyle w:val="Paragrafoelenco"/>
        <w:numPr>
          <w:ilvl w:val="0"/>
          <w:numId w:val="42"/>
        </w:numPr>
      </w:pPr>
      <w:r w:rsidRPr="00F11F7E">
        <w:t>manutenzione unità mobili oftalmiche;</w:t>
      </w:r>
    </w:p>
    <w:p w14:paraId="779FEA80" w14:textId="77777777" w:rsidR="000A3347" w:rsidRDefault="000A3347" w:rsidP="00310FED">
      <w:pPr>
        <w:pStyle w:val="Paragrafoelenco"/>
        <w:numPr>
          <w:ilvl w:val="0"/>
          <w:numId w:val="42"/>
        </w:numPr>
      </w:pPr>
      <w:r w:rsidRPr="00F11F7E">
        <w:t>manutenzione estintori.</w:t>
      </w:r>
    </w:p>
    <w:p w14:paraId="4CF433A0" w14:textId="77777777" w:rsidR="00E65437" w:rsidRPr="00F11F7E" w:rsidRDefault="00E65437" w:rsidP="001F2005"/>
    <w:p w14:paraId="4F6D562B" w14:textId="0283BBB6" w:rsidR="00070E05" w:rsidRPr="00726E87" w:rsidRDefault="00F76E57" w:rsidP="00726E87">
      <w:pPr>
        <w:pStyle w:val="Nessunaspaziatura"/>
        <w:spacing w:line="276" w:lineRule="auto"/>
        <w:jc w:val="both"/>
        <w:rPr>
          <w:rFonts w:asciiTheme="minorHAnsi" w:hAnsiTheme="minorHAnsi" w:cstheme="minorHAnsi"/>
          <w:sz w:val="28"/>
          <w:szCs w:val="28"/>
        </w:rPr>
      </w:pPr>
      <w:r>
        <w:rPr>
          <w:rFonts w:asciiTheme="minorHAnsi" w:hAnsiTheme="minorHAnsi" w:cstheme="minorHAnsi"/>
          <w:b/>
          <w:sz w:val="28"/>
          <w:szCs w:val="28"/>
        </w:rPr>
        <w:t>1</w:t>
      </w:r>
      <w:r w:rsidR="00070E05" w:rsidRPr="00726E87">
        <w:rPr>
          <w:rFonts w:asciiTheme="minorHAnsi" w:hAnsiTheme="minorHAnsi" w:cstheme="minorHAnsi"/>
          <w:b/>
          <w:sz w:val="28"/>
          <w:szCs w:val="28"/>
        </w:rPr>
        <w:t>.</w:t>
      </w:r>
      <w:r w:rsidR="000A3347" w:rsidRPr="00726E87">
        <w:rPr>
          <w:rFonts w:asciiTheme="minorHAnsi" w:hAnsiTheme="minorHAnsi" w:cstheme="minorHAnsi"/>
          <w:b/>
          <w:sz w:val="28"/>
          <w:szCs w:val="28"/>
        </w:rPr>
        <w:t>2</w:t>
      </w:r>
      <w:r w:rsidR="00070E05" w:rsidRPr="00726E87">
        <w:rPr>
          <w:rFonts w:asciiTheme="minorHAnsi" w:hAnsiTheme="minorHAnsi" w:cstheme="minorHAnsi"/>
          <w:b/>
          <w:sz w:val="28"/>
          <w:szCs w:val="28"/>
        </w:rPr>
        <w:t xml:space="preserve"> Strutture </w:t>
      </w:r>
      <w:r w:rsidR="004A0CE5" w:rsidRPr="00726E87">
        <w:rPr>
          <w:rFonts w:asciiTheme="minorHAnsi" w:hAnsiTheme="minorHAnsi" w:cstheme="minorHAnsi"/>
          <w:b/>
          <w:sz w:val="28"/>
          <w:szCs w:val="28"/>
        </w:rPr>
        <w:t>T</w:t>
      </w:r>
      <w:r w:rsidR="000A3347" w:rsidRPr="00726E87">
        <w:rPr>
          <w:rFonts w:asciiTheme="minorHAnsi" w:hAnsiTheme="minorHAnsi" w:cstheme="minorHAnsi"/>
          <w:b/>
          <w:sz w:val="28"/>
          <w:szCs w:val="28"/>
        </w:rPr>
        <w:t xml:space="preserve">erritoriali </w:t>
      </w:r>
      <w:bookmarkStart w:id="23" w:name="_Hlk109126845"/>
      <w:r w:rsidR="00C80AB9">
        <w:rPr>
          <w:rFonts w:asciiTheme="minorHAnsi" w:hAnsiTheme="minorHAnsi" w:cstheme="minorHAnsi"/>
          <w:b/>
          <w:sz w:val="28"/>
          <w:szCs w:val="28"/>
        </w:rPr>
        <w:t>Provinciali della Sicilia</w:t>
      </w:r>
    </w:p>
    <w:bookmarkEnd w:id="23"/>
    <w:p w14:paraId="308F8FAE" w14:textId="4F416B98" w:rsidR="00070E05" w:rsidRPr="00726E87" w:rsidRDefault="00285296" w:rsidP="00726E87">
      <w:pPr>
        <w:pStyle w:val="Nessunaspaziatura"/>
        <w:spacing w:line="276" w:lineRule="auto"/>
        <w:jc w:val="both"/>
        <w:rPr>
          <w:rFonts w:asciiTheme="minorHAnsi" w:hAnsiTheme="minorHAnsi" w:cstheme="minorHAnsi"/>
          <w:sz w:val="28"/>
          <w:szCs w:val="28"/>
        </w:rPr>
      </w:pPr>
      <w:r>
        <w:rPr>
          <w:rFonts w:asciiTheme="minorHAnsi" w:hAnsiTheme="minorHAnsi" w:cstheme="minorHAnsi"/>
          <w:sz w:val="28"/>
          <w:szCs w:val="28"/>
        </w:rPr>
        <w:t>Dette</w:t>
      </w:r>
      <w:r w:rsidR="00070E05" w:rsidRPr="00726E87">
        <w:rPr>
          <w:rFonts w:asciiTheme="minorHAnsi" w:hAnsiTheme="minorHAnsi" w:cstheme="minorHAnsi"/>
          <w:sz w:val="28"/>
          <w:szCs w:val="28"/>
        </w:rPr>
        <w:t xml:space="preserve"> Strutture </w:t>
      </w:r>
      <w:r w:rsidR="00E510DE" w:rsidRPr="00E510DE">
        <w:rPr>
          <w:rFonts w:asciiTheme="minorHAnsi" w:hAnsiTheme="minorHAnsi" w:cstheme="minorHAnsi"/>
          <w:sz w:val="28"/>
          <w:szCs w:val="28"/>
        </w:rPr>
        <w:t>Territoriali</w:t>
      </w:r>
      <w:r>
        <w:rPr>
          <w:rFonts w:asciiTheme="minorHAnsi" w:hAnsiTheme="minorHAnsi" w:cstheme="minorHAnsi"/>
          <w:sz w:val="28"/>
          <w:szCs w:val="28"/>
        </w:rPr>
        <w:t xml:space="preserve"> </w:t>
      </w:r>
      <w:r w:rsidR="00E510DE">
        <w:rPr>
          <w:rFonts w:asciiTheme="minorHAnsi" w:hAnsiTheme="minorHAnsi" w:cstheme="minorHAnsi"/>
          <w:sz w:val="28"/>
          <w:szCs w:val="28"/>
        </w:rPr>
        <w:t xml:space="preserve">hanno sede </w:t>
      </w:r>
      <w:r>
        <w:rPr>
          <w:rFonts w:asciiTheme="minorHAnsi" w:hAnsiTheme="minorHAnsi" w:cstheme="minorHAnsi"/>
          <w:sz w:val="28"/>
          <w:szCs w:val="28"/>
        </w:rPr>
        <w:t>nei</w:t>
      </w:r>
      <w:r w:rsidR="00E510DE">
        <w:rPr>
          <w:rFonts w:asciiTheme="minorHAnsi" w:hAnsiTheme="minorHAnsi" w:cstheme="minorHAnsi"/>
          <w:sz w:val="28"/>
          <w:szCs w:val="28"/>
        </w:rPr>
        <w:t xml:space="preserve"> Capoluog</w:t>
      </w:r>
      <w:r>
        <w:rPr>
          <w:rFonts w:asciiTheme="minorHAnsi" w:hAnsiTheme="minorHAnsi" w:cstheme="minorHAnsi"/>
          <w:sz w:val="28"/>
          <w:szCs w:val="28"/>
        </w:rPr>
        <w:t>hi</w:t>
      </w:r>
      <w:r w:rsidR="00E510DE">
        <w:rPr>
          <w:rFonts w:asciiTheme="minorHAnsi" w:hAnsiTheme="minorHAnsi" w:cstheme="minorHAnsi"/>
          <w:sz w:val="28"/>
          <w:szCs w:val="28"/>
        </w:rPr>
        <w:t xml:space="preserve"> di P</w:t>
      </w:r>
      <w:r w:rsidR="00070E05" w:rsidRPr="00726E87">
        <w:rPr>
          <w:rFonts w:asciiTheme="minorHAnsi" w:hAnsiTheme="minorHAnsi" w:cstheme="minorHAnsi"/>
          <w:color w:val="000000"/>
          <w:sz w:val="28"/>
          <w:szCs w:val="28"/>
          <w:shd w:val="clear" w:color="auto" w:fill="FFFFFF"/>
        </w:rPr>
        <w:t>rovinci</w:t>
      </w:r>
      <w:r w:rsidR="004A0CE5" w:rsidRPr="00726E87">
        <w:rPr>
          <w:rFonts w:asciiTheme="minorHAnsi" w:hAnsiTheme="minorHAnsi" w:cstheme="minorHAnsi"/>
          <w:color w:val="000000"/>
          <w:sz w:val="28"/>
          <w:szCs w:val="28"/>
          <w:shd w:val="clear" w:color="auto" w:fill="FFFFFF"/>
        </w:rPr>
        <w:t>a ed hanno come O</w:t>
      </w:r>
      <w:r w:rsidR="00070E05" w:rsidRPr="00726E87">
        <w:rPr>
          <w:rFonts w:asciiTheme="minorHAnsi" w:hAnsiTheme="minorHAnsi" w:cstheme="minorHAnsi"/>
          <w:sz w:val="28"/>
          <w:szCs w:val="28"/>
        </w:rPr>
        <w:t xml:space="preserve">rgani </w:t>
      </w:r>
      <w:r w:rsidR="004A0CE5" w:rsidRPr="00726E87">
        <w:rPr>
          <w:rFonts w:asciiTheme="minorHAnsi" w:hAnsiTheme="minorHAnsi" w:cstheme="minorHAnsi"/>
          <w:sz w:val="28"/>
          <w:szCs w:val="28"/>
        </w:rPr>
        <w:t>statutari</w:t>
      </w:r>
      <w:r w:rsidR="00070E05" w:rsidRPr="00726E87">
        <w:rPr>
          <w:rFonts w:asciiTheme="minorHAnsi" w:hAnsiTheme="minorHAnsi" w:cstheme="minorHAnsi"/>
          <w:sz w:val="28"/>
          <w:szCs w:val="28"/>
        </w:rPr>
        <w:t>:</w:t>
      </w:r>
    </w:p>
    <w:p w14:paraId="0E87DACF" w14:textId="77777777" w:rsidR="00070E05" w:rsidRPr="00726E87" w:rsidRDefault="00070E05" w:rsidP="00310FED">
      <w:pPr>
        <w:pStyle w:val="Nessunaspaziatura"/>
        <w:numPr>
          <w:ilvl w:val="0"/>
          <w:numId w:val="43"/>
        </w:numPr>
        <w:spacing w:line="276" w:lineRule="auto"/>
        <w:jc w:val="both"/>
        <w:rPr>
          <w:rFonts w:asciiTheme="minorHAnsi" w:hAnsiTheme="minorHAnsi" w:cstheme="minorHAnsi"/>
          <w:sz w:val="28"/>
          <w:szCs w:val="28"/>
        </w:rPr>
      </w:pPr>
      <w:r w:rsidRPr="00726E87">
        <w:rPr>
          <w:rFonts w:asciiTheme="minorHAnsi" w:hAnsiTheme="minorHAnsi" w:cstheme="minorHAnsi"/>
          <w:sz w:val="28"/>
          <w:szCs w:val="28"/>
        </w:rPr>
        <w:t>l’Assemblea</w:t>
      </w:r>
      <w:r w:rsidR="004A0CE5" w:rsidRPr="00726E87">
        <w:rPr>
          <w:rFonts w:asciiTheme="minorHAnsi" w:hAnsiTheme="minorHAnsi" w:cstheme="minorHAnsi"/>
          <w:sz w:val="28"/>
          <w:szCs w:val="28"/>
        </w:rPr>
        <w:t xml:space="preserve"> dei soci</w:t>
      </w:r>
      <w:r w:rsidRPr="00726E87">
        <w:rPr>
          <w:rFonts w:asciiTheme="minorHAnsi" w:hAnsiTheme="minorHAnsi" w:cstheme="minorHAnsi"/>
          <w:sz w:val="28"/>
          <w:szCs w:val="28"/>
        </w:rPr>
        <w:t>;</w:t>
      </w:r>
    </w:p>
    <w:p w14:paraId="0CE1ED73" w14:textId="77777777" w:rsidR="00070E05" w:rsidRPr="00726E87" w:rsidRDefault="00070E05" w:rsidP="00310FED">
      <w:pPr>
        <w:pStyle w:val="Nessunaspaziatura"/>
        <w:numPr>
          <w:ilvl w:val="0"/>
          <w:numId w:val="43"/>
        </w:numPr>
        <w:spacing w:line="276" w:lineRule="auto"/>
        <w:jc w:val="both"/>
        <w:rPr>
          <w:rFonts w:asciiTheme="minorHAnsi" w:hAnsiTheme="minorHAnsi" w:cstheme="minorHAnsi"/>
          <w:sz w:val="28"/>
          <w:szCs w:val="28"/>
        </w:rPr>
      </w:pPr>
      <w:r w:rsidRPr="00726E87">
        <w:rPr>
          <w:rFonts w:asciiTheme="minorHAnsi" w:hAnsiTheme="minorHAnsi" w:cstheme="minorHAnsi"/>
          <w:sz w:val="28"/>
          <w:szCs w:val="28"/>
        </w:rPr>
        <w:t>il Presidente;</w:t>
      </w:r>
    </w:p>
    <w:p w14:paraId="525F1BBC" w14:textId="77777777" w:rsidR="00070E05" w:rsidRPr="00726E87" w:rsidRDefault="00070E05" w:rsidP="00310FED">
      <w:pPr>
        <w:pStyle w:val="Nessunaspaziatura"/>
        <w:numPr>
          <w:ilvl w:val="0"/>
          <w:numId w:val="43"/>
        </w:numPr>
        <w:spacing w:line="276" w:lineRule="auto"/>
        <w:jc w:val="both"/>
        <w:rPr>
          <w:rFonts w:asciiTheme="minorHAnsi" w:hAnsiTheme="minorHAnsi" w:cstheme="minorHAnsi"/>
          <w:sz w:val="28"/>
          <w:szCs w:val="28"/>
        </w:rPr>
      </w:pPr>
      <w:r w:rsidRPr="00726E87">
        <w:rPr>
          <w:rFonts w:asciiTheme="minorHAnsi" w:hAnsiTheme="minorHAnsi" w:cstheme="minorHAnsi"/>
          <w:sz w:val="28"/>
          <w:szCs w:val="28"/>
        </w:rPr>
        <w:t>il Consiglio;</w:t>
      </w:r>
    </w:p>
    <w:p w14:paraId="25B7D5AA" w14:textId="77777777" w:rsidR="00070E05" w:rsidRPr="00726E87" w:rsidRDefault="00070E05" w:rsidP="00310FED">
      <w:pPr>
        <w:pStyle w:val="Nessunaspaziatura"/>
        <w:numPr>
          <w:ilvl w:val="0"/>
          <w:numId w:val="43"/>
        </w:numPr>
        <w:spacing w:line="276" w:lineRule="auto"/>
        <w:jc w:val="both"/>
        <w:rPr>
          <w:rFonts w:asciiTheme="minorHAnsi" w:hAnsiTheme="minorHAnsi" w:cstheme="minorHAnsi"/>
          <w:sz w:val="28"/>
          <w:szCs w:val="28"/>
        </w:rPr>
      </w:pPr>
      <w:r w:rsidRPr="00726E87">
        <w:rPr>
          <w:rFonts w:asciiTheme="minorHAnsi" w:hAnsiTheme="minorHAnsi" w:cstheme="minorHAnsi"/>
          <w:sz w:val="28"/>
          <w:szCs w:val="28"/>
        </w:rPr>
        <w:t>l’Ufficio di Presidenza;</w:t>
      </w:r>
    </w:p>
    <w:p w14:paraId="188C907C" w14:textId="77777777" w:rsidR="00070E05" w:rsidRPr="00726E87" w:rsidRDefault="004A0CE5" w:rsidP="00310FED">
      <w:pPr>
        <w:pStyle w:val="Paragrafoelenco"/>
        <w:numPr>
          <w:ilvl w:val="0"/>
          <w:numId w:val="43"/>
        </w:numPr>
      </w:pPr>
      <w:r w:rsidRPr="00726E87">
        <w:t>l’Organo di controllo</w:t>
      </w:r>
      <w:r w:rsidR="00070E05" w:rsidRPr="00726E87">
        <w:t>.</w:t>
      </w:r>
    </w:p>
    <w:p w14:paraId="638FA196" w14:textId="1FF7910E" w:rsidR="00070E05" w:rsidRPr="00726E87" w:rsidRDefault="00070E05" w:rsidP="00726E87">
      <w:pPr>
        <w:pStyle w:val="Nessunaspaziatura"/>
        <w:spacing w:line="276" w:lineRule="auto"/>
        <w:jc w:val="both"/>
        <w:rPr>
          <w:rFonts w:asciiTheme="minorHAnsi" w:hAnsiTheme="minorHAnsi" w:cstheme="minorHAnsi"/>
          <w:sz w:val="28"/>
          <w:szCs w:val="28"/>
        </w:rPr>
      </w:pPr>
      <w:r w:rsidRPr="00726E87">
        <w:rPr>
          <w:rFonts w:asciiTheme="minorHAnsi" w:hAnsiTheme="minorHAnsi" w:cstheme="minorHAnsi"/>
          <w:sz w:val="28"/>
          <w:szCs w:val="28"/>
        </w:rPr>
        <w:t xml:space="preserve">Il Presidente </w:t>
      </w:r>
      <w:r w:rsidR="00285296">
        <w:rPr>
          <w:rFonts w:asciiTheme="minorHAnsi" w:hAnsiTheme="minorHAnsi" w:cstheme="minorHAnsi"/>
          <w:sz w:val="28"/>
          <w:szCs w:val="28"/>
        </w:rPr>
        <w:t xml:space="preserve">della </w:t>
      </w:r>
      <w:r w:rsidRPr="00726E87">
        <w:rPr>
          <w:rFonts w:asciiTheme="minorHAnsi" w:hAnsiTheme="minorHAnsi" w:cstheme="minorHAnsi"/>
          <w:sz w:val="28"/>
          <w:szCs w:val="28"/>
        </w:rPr>
        <w:t xml:space="preserve">Sezione è il </w:t>
      </w:r>
      <w:r w:rsidR="004A0CE5" w:rsidRPr="00726E87">
        <w:rPr>
          <w:rFonts w:asciiTheme="minorHAnsi" w:hAnsiTheme="minorHAnsi" w:cstheme="minorHAnsi"/>
          <w:sz w:val="28"/>
          <w:szCs w:val="28"/>
        </w:rPr>
        <w:t>R</w:t>
      </w:r>
      <w:r w:rsidRPr="00726E87">
        <w:rPr>
          <w:rFonts w:asciiTheme="minorHAnsi" w:hAnsiTheme="minorHAnsi" w:cstheme="minorHAnsi"/>
          <w:sz w:val="28"/>
          <w:szCs w:val="28"/>
        </w:rPr>
        <w:t xml:space="preserve">appresentante dell’Unione Italiana dei Ciechi e degli Ipovedenti </w:t>
      </w:r>
      <w:r w:rsidR="00E42665">
        <w:rPr>
          <w:rFonts w:asciiTheme="minorHAnsi" w:hAnsiTheme="minorHAnsi" w:cstheme="minorHAnsi"/>
          <w:sz w:val="28"/>
          <w:szCs w:val="28"/>
        </w:rPr>
        <w:t xml:space="preserve">nel territorio provinciale </w:t>
      </w:r>
      <w:r w:rsidR="00EF401F" w:rsidRPr="00726E87">
        <w:rPr>
          <w:rFonts w:asciiTheme="minorHAnsi" w:hAnsiTheme="minorHAnsi" w:cstheme="minorHAnsi"/>
          <w:sz w:val="28"/>
          <w:szCs w:val="28"/>
        </w:rPr>
        <w:t xml:space="preserve">per </w:t>
      </w:r>
      <w:r w:rsidR="00E42665">
        <w:rPr>
          <w:rFonts w:asciiTheme="minorHAnsi" w:hAnsiTheme="minorHAnsi" w:cstheme="minorHAnsi"/>
          <w:sz w:val="28"/>
          <w:szCs w:val="28"/>
        </w:rPr>
        <w:t>le materie</w:t>
      </w:r>
      <w:r w:rsidR="00285296">
        <w:rPr>
          <w:rFonts w:asciiTheme="minorHAnsi" w:hAnsiTheme="minorHAnsi" w:cstheme="minorHAnsi"/>
          <w:sz w:val="28"/>
          <w:szCs w:val="28"/>
        </w:rPr>
        <w:t xml:space="preserve"> </w:t>
      </w:r>
      <w:r w:rsidRPr="00726E87">
        <w:rPr>
          <w:rFonts w:asciiTheme="minorHAnsi" w:hAnsiTheme="minorHAnsi" w:cstheme="minorHAnsi"/>
          <w:sz w:val="28"/>
          <w:szCs w:val="28"/>
        </w:rPr>
        <w:t>d</w:t>
      </w:r>
      <w:r w:rsidR="00EF401F" w:rsidRPr="00726E87">
        <w:rPr>
          <w:rFonts w:asciiTheme="minorHAnsi" w:hAnsiTheme="minorHAnsi" w:cstheme="minorHAnsi"/>
          <w:sz w:val="28"/>
          <w:szCs w:val="28"/>
        </w:rPr>
        <w:t>i</w:t>
      </w:r>
      <w:r w:rsidR="00285296">
        <w:rPr>
          <w:rFonts w:asciiTheme="minorHAnsi" w:hAnsiTheme="minorHAnsi" w:cstheme="minorHAnsi"/>
          <w:sz w:val="28"/>
          <w:szCs w:val="28"/>
        </w:rPr>
        <w:t xml:space="preserve"> </w:t>
      </w:r>
      <w:r w:rsidR="004A0CE5" w:rsidRPr="00726E87">
        <w:rPr>
          <w:rFonts w:asciiTheme="minorHAnsi" w:hAnsiTheme="minorHAnsi" w:cstheme="minorHAnsi"/>
          <w:sz w:val="28"/>
          <w:szCs w:val="28"/>
        </w:rPr>
        <w:t>competenz</w:t>
      </w:r>
      <w:r w:rsidR="00EF401F" w:rsidRPr="00726E87">
        <w:rPr>
          <w:rFonts w:asciiTheme="minorHAnsi" w:hAnsiTheme="minorHAnsi" w:cstheme="minorHAnsi"/>
          <w:sz w:val="28"/>
          <w:szCs w:val="28"/>
        </w:rPr>
        <w:t>a</w:t>
      </w:r>
      <w:r w:rsidR="00285296">
        <w:rPr>
          <w:rFonts w:asciiTheme="minorHAnsi" w:hAnsiTheme="minorHAnsi" w:cstheme="minorHAnsi"/>
          <w:sz w:val="28"/>
          <w:szCs w:val="28"/>
        </w:rPr>
        <w:t xml:space="preserve"> statutaria </w:t>
      </w:r>
      <w:r w:rsidRPr="00726E87">
        <w:rPr>
          <w:rFonts w:asciiTheme="minorHAnsi" w:hAnsiTheme="minorHAnsi" w:cstheme="minorHAnsi"/>
          <w:sz w:val="28"/>
          <w:szCs w:val="28"/>
        </w:rPr>
        <w:t>ed ha la direzione dell’attività associativa svolta in tale ambito. La rappresentanza gli viene conferita</w:t>
      </w:r>
      <w:r w:rsidR="00EF401F" w:rsidRPr="00726E87">
        <w:rPr>
          <w:rFonts w:asciiTheme="minorHAnsi" w:hAnsiTheme="minorHAnsi" w:cstheme="minorHAnsi"/>
          <w:sz w:val="28"/>
          <w:szCs w:val="28"/>
        </w:rPr>
        <w:t xml:space="preserve"> dal Presidente Nazionale</w:t>
      </w:r>
      <w:r w:rsidRPr="00726E87">
        <w:rPr>
          <w:rFonts w:asciiTheme="minorHAnsi" w:hAnsiTheme="minorHAnsi" w:cstheme="minorHAnsi"/>
          <w:sz w:val="28"/>
          <w:szCs w:val="28"/>
        </w:rPr>
        <w:t>, all’atto dell’assunzione della carica, mediante procura, unitamente alla delega ad esercitare le attività previste d</w:t>
      </w:r>
      <w:r w:rsidR="00EF401F" w:rsidRPr="00726E87">
        <w:rPr>
          <w:rFonts w:asciiTheme="minorHAnsi" w:hAnsiTheme="minorHAnsi" w:cstheme="minorHAnsi"/>
          <w:sz w:val="28"/>
          <w:szCs w:val="28"/>
        </w:rPr>
        <w:t>a</w:t>
      </w:r>
      <w:r w:rsidRPr="00726E87">
        <w:rPr>
          <w:rFonts w:asciiTheme="minorHAnsi" w:hAnsiTheme="minorHAnsi" w:cstheme="minorHAnsi"/>
          <w:sz w:val="28"/>
          <w:szCs w:val="28"/>
        </w:rPr>
        <w:t>l Regolamento Generale.</w:t>
      </w:r>
    </w:p>
    <w:p w14:paraId="1836EEB5" w14:textId="77777777" w:rsidR="00070E05" w:rsidRPr="00726E87" w:rsidRDefault="00070E05" w:rsidP="001F2005">
      <w:pPr>
        <w:rPr>
          <w:lang w:eastAsia="it-IT"/>
        </w:rPr>
      </w:pPr>
      <w:r w:rsidRPr="00726E87">
        <w:rPr>
          <w:lang w:eastAsia="it-IT"/>
        </w:rPr>
        <w:t>Le fonti finanziarie consolidate delle Sezioni sono:</w:t>
      </w:r>
    </w:p>
    <w:p w14:paraId="0E7048DC" w14:textId="63F95DB4" w:rsidR="00070E05" w:rsidRPr="00726E87" w:rsidRDefault="00070E05" w:rsidP="00310FED">
      <w:pPr>
        <w:pStyle w:val="Paragrafoelenco"/>
        <w:numPr>
          <w:ilvl w:val="0"/>
          <w:numId w:val="44"/>
        </w:numPr>
        <w:rPr>
          <w:lang w:eastAsia="it-IT"/>
        </w:rPr>
      </w:pPr>
      <w:r w:rsidRPr="00726E87">
        <w:rPr>
          <w:lang w:eastAsia="it-IT"/>
        </w:rPr>
        <w:t>La quota</w:t>
      </w:r>
      <w:r w:rsidR="00AE2BD0">
        <w:rPr>
          <w:lang w:eastAsia="it-IT"/>
        </w:rPr>
        <w:t xml:space="preserve"> parte del contributo regionale assegnata</w:t>
      </w:r>
      <w:r w:rsidR="00285296">
        <w:rPr>
          <w:lang w:eastAsia="it-IT"/>
        </w:rPr>
        <w:t xml:space="preserve"> </w:t>
      </w:r>
      <w:r w:rsidRPr="00726E87">
        <w:rPr>
          <w:lang w:eastAsia="it-IT"/>
        </w:rPr>
        <w:t>dal Consiglio Regionale;</w:t>
      </w:r>
    </w:p>
    <w:p w14:paraId="04A7CEC2" w14:textId="77777777" w:rsidR="00070E05" w:rsidRPr="00726E87" w:rsidRDefault="00070E05" w:rsidP="00310FED">
      <w:pPr>
        <w:pStyle w:val="Paragrafoelenco"/>
        <w:numPr>
          <w:ilvl w:val="0"/>
          <w:numId w:val="44"/>
        </w:numPr>
        <w:rPr>
          <w:lang w:eastAsia="it-IT"/>
        </w:rPr>
      </w:pPr>
      <w:r w:rsidRPr="00726E87">
        <w:rPr>
          <w:lang w:eastAsia="it-IT"/>
        </w:rPr>
        <w:t xml:space="preserve">le quote sociali versate dai soci residenti nel proprio territorio provinciale; </w:t>
      </w:r>
    </w:p>
    <w:p w14:paraId="34B389BF" w14:textId="14641B80" w:rsidR="00070E05" w:rsidRPr="00726E87" w:rsidRDefault="00EF401F" w:rsidP="00310FED">
      <w:pPr>
        <w:pStyle w:val="Paragrafoelenco"/>
        <w:numPr>
          <w:ilvl w:val="0"/>
          <w:numId w:val="44"/>
        </w:numPr>
        <w:rPr>
          <w:lang w:eastAsia="it-IT"/>
        </w:rPr>
      </w:pPr>
      <w:r w:rsidRPr="00726E87">
        <w:rPr>
          <w:lang w:eastAsia="it-IT"/>
        </w:rPr>
        <w:lastRenderedPageBreak/>
        <w:t xml:space="preserve">i </w:t>
      </w:r>
      <w:r w:rsidR="00070E05" w:rsidRPr="00726E87">
        <w:rPr>
          <w:lang w:eastAsia="it-IT"/>
        </w:rPr>
        <w:t xml:space="preserve">contributi provenienti da privati, </w:t>
      </w:r>
      <w:r w:rsidRPr="00726E87">
        <w:rPr>
          <w:lang w:eastAsia="it-IT"/>
        </w:rPr>
        <w:t>compresi quelli</w:t>
      </w:r>
      <w:r w:rsidR="00070E05" w:rsidRPr="00726E87">
        <w:rPr>
          <w:lang w:eastAsia="it-IT"/>
        </w:rPr>
        <w:t xml:space="preserve"> scaturenti da servizi di “Patronato” e</w:t>
      </w:r>
      <w:r w:rsidR="00285296">
        <w:rPr>
          <w:lang w:eastAsia="it-IT"/>
        </w:rPr>
        <w:t xml:space="preserve"> </w:t>
      </w:r>
      <w:r w:rsidR="00070E05" w:rsidRPr="00726E87">
        <w:rPr>
          <w:lang w:eastAsia="it-IT"/>
        </w:rPr>
        <w:t>dal “5 per mille”.</w:t>
      </w:r>
    </w:p>
    <w:p w14:paraId="66B830BD" w14:textId="77777777" w:rsidR="00070E05" w:rsidRPr="00726E87" w:rsidRDefault="00070E05" w:rsidP="001F2005">
      <w:r w:rsidRPr="00726E87">
        <w:t>La gestione amministrativa è affidata al Segretario sezionale, collaborato da personale che varia nelle singole sezioni per numero, livello e funzioni.</w:t>
      </w:r>
    </w:p>
    <w:p w14:paraId="4332A005" w14:textId="77777777" w:rsidR="00070E05" w:rsidRPr="00726E87" w:rsidRDefault="00070E05" w:rsidP="001F2005">
      <w:r w:rsidRPr="00726E87">
        <w:t xml:space="preserve">Le Sezioni svolgono </w:t>
      </w:r>
      <w:r w:rsidR="00FA0BCA">
        <w:t xml:space="preserve">istituzionalmente </w:t>
      </w:r>
      <w:r w:rsidR="00EF401F" w:rsidRPr="00726E87">
        <w:t>servizi rivolti a</w:t>
      </w:r>
      <w:r w:rsidR="00AE2BD0">
        <w:t xml:space="preserve"> tutti </w:t>
      </w:r>
      <w:r w:rsidRPr="00726E87">
        <w:t>i non vedenti e ipovedenti</w:t>
      </w:r>
      <w:r w:rsidR="00AE2BD0">
        <w:t xml:space="preserve"> residenti nel territorio provinciale, anche non soci, in particolare</w:t>
      </w:r>
      <w:r w:rsidRPr="00726E87">
        <w:t>:</w:t>
      </w:r>
    </w:p>
    <w:p w14:paraId="0831C619" w14:textId="77777777" w:rsidR="00070E05" w:rsidRPr="00726E87" w:rsidRDefault="00070E05" w:rsidP="00310FED">
      <w:pPr>
        <w:pStyle w:val="Paragrafoelenco"/>
        <w:numPr>
          <w:ilvl w:val="0"/>
          <w:numId w:val="45"/>
        </w:numPr>
      </w:pPr>
      <w:r w:rsidRPr="00285296">
        <w:rPr>
          <w:bCs/>
        </w:rPr>
        <w:t xml:space="preserve">Disbrigo </w:t>
      </w:r>
      <w:r w:rsidR="00AE2BD0" w:rsidRPr="00285296">
        <w:rPr>
          <w:bCs/>
        </w:rPr>
        <w:t xml:space="preserve">delle </w:t>
      </w:r>
      <w:r w:rsidRPr="00285296">
        <w:rPr>
          <w:bCs/>
        </w:rPr>
        <w:t xml:space="preserve">pratiche </w:t>
      </w:r>
      <w:r w:rsidRPr="00726E87">
        <w:t>per il conseguimento della pensione e/o del</w:t>
      </w:r>
      <w:r w:rsidR="00EF401F" w:rsidRPr="00726E87">
        <w:t>l</w:t>
      </w:r>
      <w:r w:rsidRPr="00726E87">
        <w:t xml:space="preserve">’indennità di accompagnamento e per il riconoscimento di contributi regionali per l’acquisto di strumenti </w:t>
      </w:r>
      <w:proofErr w:type="spellStart"/>
      <w:r w:rsidRPr="00726E87">
        <w:t>tiflotecnici</w:t>
      </w:r>
      <w:proofErr w:type="spellEnd"/>
      <w:r w:rsidRPr="00726E87">
        <w:t xml:space="preserve"> tecnologicamente avanzati;</w:t>
      </w:r>
    </w:p>
    <w:p w14:paraId="78895E3B" w14:textId="44E1AA96" w:rsidR="00070E05" w:rsidRPr="00285296" w:rsidRDefault="00F656D8" w:rsidP="00310FED">
      <w:pPr>
        <w:pStyle w:val="Paragrafoelenco"/>
        <w:numPr>
          <w:ilvl w:val="0"/>
          <w:numId w:val="45"/>
        </w:numPr>
        <w:rPr>
          <w:color w:val="000000"/>
        </w:rPr>
      </w:pPr>
      <w:r w:rsidRPr="00285296">
        <w:rPr>
          <w:bCs/>
        </w:rPr>
        <w:t>c</w:t>
      </w:r>
      <w:r w:rsidR="00070E05" w:rsidRPr="00285296">
        <w:rPr>
          <w:bCs/>
        </w:rPr>
        <w:t>onsulenza</w:t>
      </w:r>
      <w:r w:rsidR="00070E05" w:rsidRPr="00285296">
        <w:rPr>
          <w:bCs/>
          <w:color w:val="0000FF"/>
        </w:rPr>
        <w:t>,</w:t>
      </w:r>
      <w:r w:rsidR="00285296">
        <w:rPr>
          <w:bCs/>
          <w:color w:val="0000FF"/>
        </w:rPr>
        <w:t xml:space="preserve"> </w:t>
      </w:r>
      <w:r w:rsidR="00070E05" w:rsidRPr="00285296">
        <w:rPr>
          <w:color w:val="000000"/>
        </w:rPr>
        <w:t xml:space="preserve">con riferimento alla tutela e alla difesa dei diritti dei non vedenti, in materia di lavoro, previdenza, famiglia, scuola e risarcimento del </w:t>
      </w:r>
      <w:r w:rsidR="00AE2BD0" w:rsidRPr="00285296">
        <w:rPr>
          <w:color w:val="000000"/>
        </w:rPr>
        <w:t>danno da azioni discriminatorie</w:t>
      </w:r>
      <w:r w:rsidR="00070E05" w:rsidRPr="00285296">
        <w:rPr>
          <w:color w:val="000000"/>
        </w:rPr>
        <w:t xml:space="preserve"> poste in essere da privati o pubbliche amministrazioni contro tali categorie di disabili;</w:t>
      </w:r>
    </w:p>
    <w:p w14:paraId="48F103A1" w14:textId="3EE3EBC8" w:rsidR="00070E05" w:rsidRPr="00726E87" w:rsidRDefault="00F656D8" w:rsidP="00310FED">
      <w:pPr>
        <w:pStyle w:val="Paragrafoelenco"/>
        <w:numPr>
          <w:ilvl w:val="0"/>
          <w:numId w:val="45"/>
        </w:numPr>
      </w:pPr>
      <w:r w:rsidRPr="00285296">
        <w:rPr>
          <w:bCs/>
        </w:rPr>
        <w:t>c</w:t>
      </w:r>
      <w:r w:rsidR="00070E05" w:rsidRPr="00285296">
        <w:rPr>
          <w:bCs/>
        </w:rPr>
        <w:t>onsulenza ed assistenza per il collocamento obbligatorio, con</w:t>
      </w:r>
      <w:r w:rsidR="00070E05" w:rsidRPr="00726E87">
        <w:t xml:space="preserve"> la stimol</w:t>
      </w:r>
      <w:r w:rsidR="00AE2BD0">
        <w:t xml:space="preserve">azione degli uffici deputati a detto </w:t>
      </w:r>
      <w:r w:rsidR="00070E05" w:rsidRPr="00726E87">
        <w:t>collocamento</w:t>
      </w:r>
      <w:r w:rsidR="00AE2BD0">
        <w:t>,</w:t>
      </w:r>
      <w:r w:rsidR="00285296">
        <w:t xml:space="preserve"> </w:t>
      </w:r>
      <w:r w:rsidR="00AE2BD0">
        <w:t>con</w:t>
      </w:r>
      <w:r w:rsidR="00285296">
        <w:t xml:space="preserve"> </w:t>
      </w:r>
      <w:r w:rsidR="00AE2BD0" w:rsidRPr="00726E87">
        <w:t xml:space="preserve">l’individuazione dei posti di lavoro </w:t>
      </w:r>
      <w:r w:rsidR="00070E05" w:rsidRPr="00726E87">
        <w:t xml:space="preserve">e </w:t>
      </w:r>
      <w:r>
        <w:t xml:space="preserve">con </w:t>
      </w:r>
      <w:r w:rsidR="00285296">
        <w:t>disbrigo</w:t>
      </w:r>
      <w:r w:rsidR="00070E05" w:rsidRPr="00726E87">
        <w:t xml:space="preserve"> delle </w:t>
      </w:r>
      <w:r w:rsidRPr="00726E87">
        <w:t xml:space="preserve">relative </w:t>
      </w:r>
      <w:r w:rsidR="00070E05" w:rsidRPr="00726E87">
        <w:t>pr</w:t>
      </w:r>
      <w:r>
        <w:t>ocedure;</w:t>
      </w:r>
    </w:p>
    <w:p w14:paraId="61251D9D" w14:textId="5853D691" w:rsidR="00070E05" w:rsidRPr="00C904AE" w:rsidRDefault="00F656D8" w:rsidP="00310FED">
      <w:pPr>
        <w:pStyle w:val="Paragrafoelenco"/>
        <w:numPr>
          <w:ilvl w:val="0"/>
          <w:numId w:val="45"/>
        </w:numPr>
        <w:rPr>
          <w:color w:val="000000"/>
        </w:rPr>
      </w:pPr>
      <w:r>
        <w:t>s</w:t>
      </w:r>
      <w:r w:rsidR="00070E05" w:rsidRPr="00726E87">
        <w:t xml:space="preserve">ervizio di accompagnamento </w:t>
      </w:r>
      <w:r w:rsidR="00C904AE">
        <w:t>dei non vedenti, utilizzando</w:t>
      </w:r>
      <w:r w:rsidR="00070E05" w:rsidRPr="00726E87">
        <w:t xml:space="preserve"> i volontari del Servizio Civile;</w:t>
      </w:r>
    </w:p>
    <w:p w14:paraId="67EDFFFA" w14:textId="77777777" w:rsidR="00070E05" w:rsidRPr="00C904AE" w:rsidRDefault="00F656D8" w:rsidP="00310FED">
      <w:pPr>
        <w:pStyle w:val="Paragrafoelenco"/>
        <w:numPr>
          <w:ilvl w:val="0"/>
          <w:numId w:val="45"/>
        </w:numPr>
        <w:rPr>
          <w:color w:val="000000"/>
        </w:rPr>
      </w:pPr>
      <w:r>
        <w:t>a</w:t>
      </w:r>
      <w:r w:rsidR="00070E05" w:rsidRPr="00726E87">
        <w:t xml:space="preserve">ssistenza informatica per il reperimento, </w:t>
      </w:r>
      <w:r>
        <w:t>l’</w:t>
      </w:r>
      <w:r w:rsidR="00070E05" w:rsidRPr="00726E87">
        <w:t xml:space="preserve">installazione </w:t>
      </w:r>
      <w:r>
        <w:t xml:space="preserve">e il </w:t>
      </w:r>
      <w:r w:rsidR="00070E05" w:rsidRPr="00726E87">
        <w:t>funzion</w:t>
      </w:r>
      <w:r>
        <w:t>amento degli ausili informatici</w:t>
      </w:r>
      <w:r w:rsidR="00070E05" w:rsidRPr="00726E87">
        <w:t>;</w:t>
      </w:r>
    </w:p>
    <w:p w14:paraId="308201E6" w14:textId="3F2641D1" w:rsidR="00070E05" w:rsidRPr="00726E87" w:rsidRDefault="00F656D8" w:rsidP="00310FED">
      <w:pPr>
        <w:pStyle w:val="Paragrafoelenco"/>
        <w:numPr>
          <w:ilvl w:val="0"/>
          <w:numId w:val="45"/>
        </w:numPr>
      </w:pPr>
      <w:r w:rsidRPr="00C904AE">
        <w:rPr>
          <w:bCs/>
        </w:rPr>
        <w:t>c</w:t>
      </w:r>
      <w:r w:rsidR="00070E05" w:rsidRPr="00C904AE">
        <w:rPr>
          <w:bCs/>
        </w:rPr>
        <w:t>orsi di formazione e di autonomia, con l’organizzazione di</w:t>
      </w:r>
      <w:r w:rsidR="00C904AE">
        <w:rPr>
          <w:bCs/>
        </w:rPr>
        <w:t xml:space="preserve"> </w:t>
      </w:r>
      <w:r w:rsidR="00070E05" w:rsidRPr="00726E87">
        <w:t>corsi di Braille, di alfabetizzazi</w:t>
      </w:r>
      <w:r>
        <w:t>one informatica, di internet, et</w:t>
      </w:r>
      <w:r w:rsidR="00070E05" w:rsidRPr="00726E87">
        <w:t>c.;</w:t>
      </w:r>
    </w:p>
    <w:p w14:paraId="37BD7084" w14:textId="77777777" w:rsidR="00C904AE" w:rsidRDefault="00F656D8" w:rsidP="00310FED">
      <w:pPr>
        <w:pStyle w:val="Paragrafoelenco"/>
        <w:numPr>
          <w:ilvl w:val="0"/>
          <w:numId w:val="45"/>
        </w:numPr>
      </w:pPr>
      <w:r w:rsidRPr="00C904AE">
        <w:rPr>
          <w:bCs/>
        </w:rPr>
        <w:t>m</w:t>
      </w:r>
      <w:r w:rsidR="00070E05" w:rsidRPr="00C904AE">
        <w:rPr>
          <w:bCs/>
        </w:rPr>
        <w:t>anifestazioni culturali, ricreative e sportive, con l’organizzazione di</w:t>
      </w:r>
      <w:r w:rsidR="00C904AE" w:rsidRPr="00C904AE">
        <w:t xml:space="preserve"> </w:t>
      </w:r>
      <w:r w:rsidR="00070E05" w:rsidRPr="00726E87">
        <w:t xml:space="preserve">gite, escursioni, visite guidate, manifestazioni ed eventi che promuovono da un lato la sensibilizzazione sociale verso la tematica della minorazione visiva, dall’altro la creazione di contesti di socializzazione e integrazione dei disabili, nonché </w:t>
      </w:r>
      <w:r>
        <w:t xml:space="preserve">la </w:t>
      </w:r>
      <w:r w:rsidR="00070E05" w:rsidRPr="00726E87">
        <w:t>promozione di attività sportive per non vedenti e ipovedenti (agonistiche e non);</w:t>
      </w:r>
    </w:p>
    <w:p w14:paraId="4D1A38CA" w14:textId="7992420E" w:rsidR="00070E05" w:rsidRPr="00C904AE" w:rsidRDefault="00F656D8" w:rsidP="00310FED">
      <w:pPr>
        <w:pStyle w:val="Paragrafoelenco"/>
        <w:numPr>
          <w:ilvl w:val="0"/>
          <w:numId w:val="45"/>
        </w:numPr>
      </w:pPr>
      <w:r w:rsidRPr="00C904AE">
        <w:t>f</w:t>
      </w:r>
      <w:r w:rsidR="00070E05" w:rsidRPr="00C904AE">
        <w:t xml:space="preserve">ornitura e distribuzione di materiale </w:t>
      </w:r>
      <w:proofErr w:type="spellStart"/>
      <w:r w:rsidR="00070E05" w:rsidRPr="00C904AE">
        <w:t>tiflotecnico</w:t>
      </w:r>
      <w:proofErr w:type="spellEnd"/>
      <w:r w:rsidR="00C904AE">
        <w:t xml:space="preserve"> </w:t>
      </w:r>
      <w:r w:rsidR="00070E05" w:rsidRPr="00C904AE">
        <w:t>per l’autonomia personale: orologi, sveglie sia parlanti, calcolatrici, bastoni, strumenti per la scrittura, e</w:t>
      </w:r>
      <w:r w:rsidR="00EF401F" w:rsidRPr="00C904AE">
        <w:t>t</w:t>
      </w:r>
      <w:r w:rsidR="00070E05" w:rsidRPr="00C904AE">
        <w:t>c.;</w:t>
      </w:r>
    </w:p>
    <w:p w14:paraId="02018C6E" w14:textId="77777777" w:rsidR="00070E05" w:rsidRPr="00726E87" w:rsidRDefault="00F656D8" w:rsidP="00310FED">
      <w:pPr>
        <w:pStyle w:val="Paragrafoelenco"/>
        <w:numPr>
          <w:ilvl w:val="0"/>
          <w:numId w:val="45"/>
        </w:numPr>
      </w:pPr>
      <w:r>
        <w:t>a</w:t>
      </w:r>
      <w:r w:rsidR="00070E05" w:rsidRPr="00726E87">
        <w:t>ssistenza sulle agevolazioni fiscali in favore dei disabili della vista;</w:t>
      </w:r>
    </w:p>
    <w:p w14:paraId="107512C8" w14:textId="47406822" w:rsidR="00070E05" w:rsidRPr="00C904AE" w:rsidRDefault="00C904AE" w:rsidP="00310FED">
      <w:pPr>
        <w:pStyle w:val="Paragrafoelenco"/>
        <w:numPr>
          <w:ilvl w:val="0"/>
          <w:numId w:val="45"/>
        </w:numPr>
        <w:rPr>
          <w:color w:val="000000"/>
        </w:rPr>
      </w:pPr>
      <w:r>
        <w:t>a</w:t>
      </w:r>
      <w:r w:rsidR="00070E05" w:rsidRPr="00726E87">
        <w:t>ssistenza per la concessione della Tessera ferroviaria e degli sconti nei viaggi aerei;</w:t>
      </w:r>
    </w:p>
    <w:p w14:paraId="765E4CAF" w14:textId="77777777" w:rsidR="00070E05" w:rsidRPr="00726E87" w:rsidRDefault="00F656D8" w:rsidP="00310FED">
      <w:pPr>
        <w:pStyle w:val="Paragrafoelenco"/>
        <w:numPr>
          <w:ilvl w:val="0"/>
          <w:numId w:val="45"/>
        </w:numPr>
      </w:pPr>
      <w:r w:rsidRPr="00C904AE">
        <w:rPr>
          <w:bCs/>
        </w:rPr>
        <w:t>a</w:t>
      </w:r>
      <w:r w:rsidR="00070E05" w:rsidRPr="00C904AE">
        <w:rPr>
          <w:bCs/>
        </w:rPr>
        <w:t>ssistenza per l’ottenimento del “Contrassegno Europeo dell’Handicap”,</w:t>
      </w:r>
      <w:r w:rsidR="00070E05" w:rsidRPr="00726E87">
        <w:t xml:space="preserve"> per circolare nelle corsie preferenziali e sostare negli appositi spazi handicap;</w:t>
      </w:r>
    </w:p>
    <w:p w14:paraId="1AB0D81A" w14:textId="77777777" w:rsidR="00070E05" w:rsidRPr="00C904AE" w:rsidRDefault="00F656D8" w:rsidP="00310FED">
      <w:pPr>
        <w:pStyle w:val="Paragrafoelenco"/>
        <w:numPr>
          <w:ilvl w:val="0"/>
          <w:numId w:val="45"/>
        </w:numPr>
        <w:rPr>
          <w:color w:val="000000"/>
        </w:rPr>
      </w:pPr>
      <w:r w:rsidRPr="00C904AE">
        <w:rPr>
          <w:color w:val="000000"/>
        </w:rPr>
        <w:lastRenderedPageBreak/>
        <w:t>a</w:t>
      </w:r>
      <w:r w:rsidR="00070E05" w:rsidRPr="00C904AE">
        <w:rPr>
          <w:color w:val="000000"/>
        </w:rPr>
        <w:t>ssistenza per l’</w:t>
      </w:r>
      <w:r w:rsidR="00070E05" w:rsidRPr="00726E87">
        <w:t>assegnazione del cane guida</w:t>
      </w:r>
      <w:r w:rsidR="00070E05" w:rsidRPr="00C904AE">
        <w:rPr>
          <w:color w:val="000000"/>
        </w:rPr>
        <w:t>.</w:t>
      </w:r>
    </w:p>
    <w:p w14:paraId="0D5F211C" w14:textId="77777777" w:rsidR="00070E05" w:rsidRPr="00726E87" w:rsidRDefault="00070E05" w:rsidP="001F2005">
      <w:pPr>
        <w:pStyle w:val="Paragrafoelenco"/>
      </w:pPr>
    </w:p>
    <w:p w14:paraId="1585E37A" w14:textId="4F89A0C6" w:rsidR="00070E05" w:rsidRPr="00C904AE" w:rsidRDefault="00F76E57" w:rsidP="001F2005">
      <w:pPr>
        <w:rPr>
          <w:b/>
          <w:bCs/>
        </w:rPr>
      </w:pPr>
      <w:r>
        <w:rPr>
          <w:b/>
          <w:bCs/>
        </w:rPr>
        <w:t>1</w:t>
      </w:r>
      <w:r w:rsidR="006C292C" w:rsidRPr="00C904AE">
        <w:rPr>
          <w:b/>
          <w:bCs/>
        </w:rPr>
        <w:t>.2.1 Struttura</w:t>
      </w:r>
      <w:r w:rsidR="00C904AE" w:rsidRPr="00C904AE">
        <w:rPr>
          <w:b/>
          <w:bCs/>
        </w:rPr>
        <w:t xml:space="preserve"> </w:t>
      </w:r>
      <w:r w:rsidR="008329C7" w:rsidRPr="00C904AE">
        <w:rPr>
          <w:b/>
          <w:bCs/>
        </w:rPr>
        <w:t>Territoriale</w:t>
      </w:r>
      <w:r w:rsidR="00C904AE" w:rsidRPr="00C904AE">
        <w:rPr>
          <w:b/>
          <w:bCs/>
        </w:rPr>
        <w:t xml:space="preserve"> </w:t>
      </w:r>
      <w:r w:rsidR="00070E05" w:rsidRPr="00C904AE">
        <w:rPr>
          <w:b/>
          <w:bCs/>
        </w:rPr>
        <w:t>della</w:t>
      </w:r>
      <w:r w:rsidR="00C904AE" w:rsidRPr="00C904AE">
        <w:rPr>
          <w:b/>
          <w:bCs/>
        </w:rPr>
        <w:t xml:space="preserve"> </w:t>
      </w:r>
      <w:r w:rsidR="00C80AB9">
        <w:rPr>
          <w:b/>
          <w:bCs/>
        </w:rPr>
        <w:t>P</w:t>
      </w:r>
      <w:r w:rsidR="00F656D8" w:rsidRPr="00C904AE">
        <w:rPr>
          <w:b/>
          <w:bCs/>
        </w:rPr>
        <w:t xml:space="preserve">rovincia </w:t>
      </w:r>
      <w:r w:rsidR="00070E05" w:rsidRPr="00C904AE">
        <w:rPr>
          <w:b/>
          <w:bCs/>
        </w:rPr>
        <w:t>di Catania</w:t>
      </w:r>
    </w:p>
    <w:p w14:paraId="4C746A8E" w14:textId="3E30BFFD" w:rsidR="00070E05" w:rsidRPr="003E62EA" w:rsidRDefault="00070E05" w:rsidP="001F2005">
      <w:r w:rsidRPr="003E62EA">
        <w:rPr>
          <w:bCs/>
        </w:rPr>
        <w:t xml:space="preserve">La Sezione </w:t>
      </w:r>
      <w:r w:rsidR="00C904AE" w:rsidRPr="00C904AE">
        <w:t>provinciale</w:t>
      </w:r>
      <w:r w:rsidR="00C904AE" w:rsidRPr="003E62EA">
        <w:rPr>
          <w:bCs/>
        </w:rPr>
        <w:t xml:space="preserve"> </w:t>
      </w:r>
      <w:r w:rsidRPr="003E62EA">
        <w:rPr>
          <w:bCs/>
        </w:rPr>
        <w:t>di Catania</w:t>
      </w:r>
      <w:r w:rsidRPr="003E62EA">
        <w:t xml:space="preserve"> è ubicata n</w:t>
      </w:r>
      <w:r w:rsidR="00C904AE">
        <w:t>ei</w:t>
      </w:r>
      <w:r w:rsidRPr="003E62EA">
        <w:t xml:space="preserve"> locali siti in via Louis Braille n. 6 ed </w:t>
      </w:r>
      <w:r w:rsidR="00F656D8">
        <w:t>ha</w:t>
      </w:r>
      <w:r w:rsidRPr="003E62EA">
        <w:t xml:space="preserve"> sedi distaccate </w:t>
      </w:r>
      <w:r w:rsidR="008117D0">
        <w:t>ne</w:t>
      </w:r>
      <w:r w:rsidRPr="003E62EA">
        <w:t>i Comuni di Caltagirone e di Giarre.</w:t>
      </w:r>
    </w:p>
    <w:p w14:paraId="29289C02" w14:textId="2A8102BB" w:rsidR="00070E05" w:rsidRPr="003E62EA" w:rsidRDefault="00070E05" w:rsidP="001F2005">
      <w:r w:rsidRPr="003E62EA">
        <w:t xml:space="preserve">La Sezione </w:t>
      </w:r>
      <w:r w:rsidR="008A1413">
        <w:t>svolge</w:t>
      </w:r>
      <w:r w:rsidR="00C904AE">
        <w:t xml:space="preserve"> presso la propri</w:t>
      </w:r>
      <w:r w:rsidR="00736DBF">
        <w:t>a</w:t>
      </w:r>
      <w:r w:rsidR="00C904AE">
        <w:t xml:space="preserve"> s</w:t>
      </w:r>
      <w:r w:rsidR="00736DBF">
        <w:t>e</w:t>
      </w:r>
      <w:r w:rsidR="00C904AE">
        <w:t>de</w:t>
      </w:r>
      <w:r w:rsidRPr="003E62EA">
        <w:t xml:space="preserve">, oltre </w:t>
      </w:r>
      <w:r w:rsidR="008A1413">
        <w:t>al</w:t>
      </w:r>
      <w:r w:rsidRPr="003E62EA">
        <w:t xml:space="preserve">le attività </w:t>
      </w:r>
      <w:r w:rsidR="00CF69D5">
        <w:t>statutarie</w:t>
      </w:r>
      <w:r w:rsidRPr="003E62EA">
        <w:t xml:space="preserve"> indicate nel precedente paragrafo, anche i seguenti servizi:</w:t>
      </w:r>
    </w:p>
    <w:p w14:paraId="15F5CB13" w14:textId="33170F96" w:rsidR="00070E05" w:rsidRPr="003E62EA" w:rsidRDefault="00070E05" w:rsidP="00310FED">
      <w:pPr>
        <w:pStyle w:val="Paragrafoelenco1"/>
        <w:numPr>
          <w:ilvl w:val="0"/>
          <w:numId w:val="46"/>
        </w:numPr>
        <w:rPr>
          <w:color w:val="000000"/>
        </w:rPr>
      </w:pPr>
      <w:r w:rsidRPr="003E62EA">
        <w:t>Visite</w:t>
      </w:r>
      <w:r w:rsidR="00C904AE" w:rsidRPr="00C904AE">
        <w:t xml:space="preserve"> </w:t>
      </w:r>
      <w:r w:rsidR="00C904AE" w:rsidRPr="003E62EA">
        <w:t>ambulatori</w:t>
      </w:r>
      <w:r w:rsidR="00C904AE">
        <w:t>ali</w:t>
      </w:r>
      <w:r w:rsidRPr="003E62EA">
        <w:t xml:space="preserve"> di prevenzione delle patologie oculari</w:t>
      </w:r>
      <w:r w:rsidR="00C904AE">
        <w:t>;</w:t>
      </w:r>
    </w:p>
    <w:p w14:paraId="117C6349" w14:textId="17F80582" w:rsidR="00070E05" w:rsidRPr="003E62EA" w:rsidRDefault="00070E05" w:rsidP="00310FED">
      <w:pPr>
        <w:pStyle w:val="Paragrafoelenco1"/>
        <w:numPr>
          <w:ilvl w:val="0"/>
          <w:numId w:val="46"/>
        </w:numPr>
      </w:pPr>
      <w:r w:rsidRPr="003E62EA">
        <w:rPr>
          <w:bCs/>
        </w:rPr>
        <w:t xml:space="preserve">Attività di riabilitazione </w:t>
      </w:r>
      <w:r w:rsidR="00C904AE">
        <w:rPr>
          <w:bCs/>
        </w:rPr>
        <w:t>nel</w:t>
      </w:r>
      <w:r w:rsidRPr="003E62EA">
        <w:rPr>
          <w:bCs/>
        </w:rPr>
        <w:t xml:space="preserve"> C</w:t>
      </w:r>
      <w:r w:rsidRPr="003E62EA">
        <w:t>entro accreditato dall'Assessorato Regionale alla Sanità per le seguenti prestazioni:</w:t>
      </w:r>
    </w:p>
    <w:p w14:paraId="6BF990A7" w14:textId="379D79A1" w:rsidR="00070E05" w:rsidRPr="003E62EA" w:rsidRDefault="00070E05" w:rsidP="00310FED">
      <w:pPr>
        <w:pStyle w:val="Paragrafoelenco"/>
        <w:numPr>
          <w:ilvl w:val="0"/>
          <w:numId w:val="47"/>
        </w:numPr>
      </w:pPr>
      <w:r w:rsidRPr="003E62EA">
        <w:t>Riabilitazione visiva;</w:t>
      </w:r>
    </w:p>
    <w:p w14:paraId="602F4C27" w14:textId="6E7A6404" w:rsidR="00070E05" w:rsidRPr="003E62EA" w:rsidRDefault="00070E05" w:rsidP="00310FED">
      <w:pPr>
        <w:pStyle w:val="Paragrafoelenco"/>
        <w:numPr>
          <w:ilvl w:val="0"/>
          <w:numId w:val="47"/>
        </w:numPr>
      </w:pPr>
      <w:r w:rsidRPr="003E62EA">
        <w:t>Riabilitazione all’orientamento ed alla mobilità;</w:t>
      </w:r>
    </w:p>
    <w:p w14:paraId="11896D2E" w14:textId="4D17D327" w:rsidR="00070E05" w:rsidRPr="003E62EA" w:rsidRDefault="00070E05" w:rsidP="00310FED">
      <w:pPr>
        <w:pStyle w:val="Paragrafoelenco"/>
        <w:numPr>
          <w:ilvl w:val="0"/>
          <w:numId w:val="47"/>
        </w:numPr>
      </w:pPr>
      <w:r w:rsidRPr="003E62EA">
        <w:t xml:space="preserve">Riabilitazione di </w:t>
      </w:r>
      <w:r w:rsidR="00C904AE">
        <w:t>l</w:t>
      </w:r>
      <w:r w:rsidRPr="003E62EA">
        <w:t>ogopedia.</w:t>
      </w:r>
    </w:p>
    <w:p w14:paraId="602E3E99" w14:textId="698B4401" w:rsidR="00070E05" w:rsidRPr="003E62EA" w:rsidRDefault="00C904AE" w:rsidP="001F2005">
      <w:r>
        <w:t xml:space="preserve">Per la gestione </w:t>
      </w:r>
      <w:r w:rsidR="00FA0BCA">
        <w:t xml:space="preserve">del suddetto Centro </w:t>
      </w:r>
      <w:r w:rsidR="00070E05" w:rsidRPr="003E62EA">
        <w:t>di riabilitazione la Sezione</w:t>
      </w:r>
      <w:r w:rsidR="00736DBF">
        <w:t xml:space="preserve"> </w:t>
      </w:r>
      <w:r w:rsidR="00070E05" w:rsidRPr="003E62EA">
        <w:t xml:space="preserve">ha </w:t>
      </w:r>
      <w:r w:rsidR="00736DBF">
        <w:t>sottoscritto</w:t>
      </w:r>
      <w:r w:rsidR="00070E05" w:rsidRPr="003E62EA">
        <w:t xml:space="preserve"> </w:t>
      </w:r>
      <w:r w:rsidR="00736DBF">
        <w:t>una</w:t>
      </w:r>
      <w:r w:rsidR="00070E05" w:rsidRPr="003E62EA">
        <w:t xml:space="preserve"> Convenzione </w:t>
      </w:r>
      <w:r w:rsidR="00736DBF">
        <w:t xml:space="preserve">triennale </w:t>
      </w:r>
      <w:r w:rsidR="00FA0BCA" w:rsidRPr="003E62EA">
        <w:t>con l’ASP di Catania</w:t>
      </w:r>
      <w:r w:rsidR="00736DBF">
        <w:t>, con scadenza gennaio 2023</w:t>
      </w:r>
      <w:r w:rsidR="00070E05" w:rsidRPr="003E62EA">
        <w:t xml:space="preserve">. </w:t>
      </w:r>
    </w:p>
    <w:p w14:paraId="692458F5" w14:textId="6EABD54A" w:rsidR="00070E05" w:rsidRPr="003E62EA" w:rsidRDefault="00070E05" w:rsidP="00736DBF">
      <w:r w:rsidRPr="003E62EA">
        <w:t>Il personale</w:t>
      </w:r>
      <w:r w:rsidR="00736DBF">
        <w:t xml:space="preserve"> della Sezione,</w:t>
      </w:r>
      <w:r w:rsidRPr="003E62EA">
        <w:t xml:space="preserve"> con contratto di lavoro a tempo indeterminato</w:t>
      </w:r>
      <w:r w:rsidR="00736DBF">
        <w:t>,</w:t>
      </w:r>
      <w:r w:rsidRPr="003E62EA">
        <w:t xml:space="preserve"> è</w:t>
      </w:r>
      <w:r w:rsidR="00736DBF">
        <w:t xml:space="preserve"> </w:t>
      </w:r>
      <w:r w:rsidR="003E62EA" w:rsidRPr="003E62EA">
        <w:t>composto</w:t>
      </w:r>
      <w:r w:rsidR="00736DBF">
        <w:t xml:space="preserve"> </w:t>
      </w:r>
      <w:r w:rsidRPr="003E62EA">
        <w:t>da</w:t>
      </w:r>
      <w:r w:rsidR="00736DBF">
        <w:t xml:space="preserve"> </w:t>
      </w:r>
      <w:r w:rsidRPr="003E62EA">
        <w:t xml:space="preserve">cinque unità: </w:t>
      </w:r>
    </w:p>
    <w:p w14:paraId="3275A5FE" w14:textId="4AE5BF82" w:rsidR="00070E05" w:rsidRPr="003E62EA" w:rsidRDefault="00070E05" w:rsidP="00310FED">
      <w:pPr>
        <w:pStyle w:val="Paragrafoelenco"/>
        <w:numPr>
          <w:ilvl w:val="0"/>
          <w:numId w:val="48"/>
        </w:numPr>
      </w:pPr>
      <w:r w:rsidRPr="003E62EA">
        <w:t xml:space="preserve">Segretario sezionale (livello quadro), anche con incarico di Responsabile al trattamento dati </w:t>
      </w:r>
      <w:r w:rsidR="00FA0BCA">
        <w:t xml:space="preserve">personali </w:t>
      </w:r>
      <w:r w:rsidRPr="003E62EA">
        <w:t>ed alla videosorveglianza, responsabile locale di Ente accreditato</w:t>
      </w:r>
      <w:r w:rsidR="00FA0BCA">
        <w:t xml:space="preserve"> per il Servizio Civile</w:t>
      </w:r>
      <w:r w:rsidR="003E62EA">
        <w:t>, nonché</w:t>
      </w:r>
      <w:r w:rsidR="00736DBF">
        <w:t xml:space="preserve"> </w:t>
      </w:r>
      <w:r w:rsidR="003E62EA" w:rsidRPr="003E62EA">
        <w:t xml:space="preserve">Responsabile </w:t>
      </w:r>
      <w:r w:rsidR="00736DBF">
        <w:t xml:space="preserve">per </w:t>
      </w:r>
      <w:r w:rsidR="003E62EA" w:rsidRPr="003E62EA">
        <w:t xml:space="preserve">la prevenzione della Corruzione e </w:t>
      </w:r>
      <w:r w:rsidR="00736DBF">
        <w:t xml:space="preserve">per </w:t>
      </w:r>
      <w:r w:rsidR="003E62EA" w:rsidRPr="003E62EA">
        <w:t>la Trasparenza</w:t>
      </w:r>
      <w:r w:rsidRPr="003E62EA">
        <w:t>;</w:t>
      </w:r>
    </w:p>
    <w:p w14:paraId="666DC5D5" w14:textId="77777777" w:rsidR="00070E05" w:rsidRPr="003E62EA" w:rsidRDefault="00070E05" w:rsidP="00310FED">
      <w:pPr>
        <w:pStyle w:val="Paragrafoelenco"/>
        <w:numPr>
          <w:ilvl w:val="0"/>
          <w:numId w:val="48"/>
        </w:numPr>
      </w:pPr>
      <w:r w:rsidRPr="003E62EA">
        <w:t>Assistente sociale (livello 2°);</w:t>
      </w:r>
    </w:p>
    <w:p w14:paraId="1C4B5DF0" w14:textId="623AFE2F" w:rsidR="00070E05" w:rsidRPr="003E62EA" w:rsidRDefault="00070E05" w:rsidP="00310FED">
      <w:pPr>
        <w:pStyle w:val="Paragrafoelenco"/>
        <w:numPr>
          <w:ilvl w:val="0"/>
          <w:numId w:val="48"/>
        </w:numPr>
      </w:pPr>
      <w:r w:rsidRPr="003E62EA">
        <w:t>Contabile</w:t>
      </w:r>
      <w:r w:rsidR="00736DBF">
        <w:t>, con funzione di</w:t>
      </w:r>
      <w:r w:rsidRPr="003E62EA">
        <w:t xml:space="preserve"> economo (livello 2°);</w:t>
      </w:r>
    </w:p>
    <w:p w14:paraId="125F86B3" w14:textId="77777777" w:rsidR="00070E05" w:rsidRPr="003E62EA" w:rsidRDefault="00070E05" w:rsidP="00310FED">
      <w:pPr>
        <w:pStyle w:val="Paragrafoelenco"/>
        <w:numPr>
          <w:ilvl w:val="0"/>
          <w:numId w:val="48"/>
        </w:numPr>
      </w:pPr>
      <w:r w:rsidRPr="003E62EA">
        <w:t>Addetto al segretariato sociale (livello 2°);</w:t>
      </w:r>
    </w:p>
    <w:p w14:paraId="75BF3194" w14:textId="77777777" w:rsidR="00070E05" w:rsidRPr="003E62EA" w:rsidRDefault="00070E05" w:rsidP="00310FED">
      <w:pPr>
        <w:pStyle w:val="Paragrafoelenco"/>
        <w:numPr>
          <w:ilvl w:val="0"/>
          <w:numId w:val="48"/>
        </w:numPr>
      </w:pPr>
      <w:r w:rsidRPr="003E62EA">
        <w:t>Collaboratore amministrativo (livello 2</w:t>
      </w:r>
      <w:r w:rsidRPr="00736DBF">
        <w:t>°</w:t>
      </w:r>
      <w:r w:rsidRPr="003E62EA">
        <w:t>).</w:t>
      </w:r>
    </w:p>
    <w:p w14:paraId="42DDEF94" w14:textId="266CC7BF" w:rsidR="00B771DF" w:rsidRDefault="00B771DF" w:rsidP="00736DBF">
      <w:r w:rsidRPr="00B771DF">
        <w:t xml:space="preserve">Sono, altresì, presenti </w:t>
      </w:r>
      <w:r w:rsidR="00736DBF">
        <w:t>tre</w:t>
      </w:r>
      <w:r w:rsidRPr="00B771DF">
        <w:t xml:space="preserve"> unità di personale, con contratto di lavoro a tempo determinato, come collaboratori amministrativi </w:t>
      </w:r>
      <w:r w:rsidR="00FA0BCA">
        <w:t>(</w:t>
      </w:r>
      <w:r w:rsidRPr="00B771DF">
        <w:t xml:space="preserve">livello </w:t>
      </w:r>
      <w:r w:rsidR="005A05EC" w:rsidRPr="00B771DF">
        <w:t>6°</w:t>
      </w:r>
      <w:r w:rsidR="005A05EC">
        <w:t>)</w:t>
      </w:r>
      <w:r>
        <w:t xml:space="preserve">. </w:t>
      </w:r>
    </w:p>
    <w:p w14:paraId="573CE17F" w14:textId="7DE0084D" w:rsidR="00B771DF" w:rsidRPr="00B771DF" w:rsidRDefault="00B771DF" w:rsidP="00736DBF">
      <w:r w:rsidRPr="00B771DF">
        <w:t>Altro personale</w:t>
      </w:r>
      <w:r w:rsidR="005A05EC">
        <w:t xml:space="preserve"> (10 unità) è stato assunto</w:t>
      </w:r>
      <w:r w:rsidRPr="00B771DF">
        <w:t xml:space="preserve"> con contratto di lavoro a tempo indeterminato</w:t>
      </w:r>
      <w:r w:rsidR="00736DBF">
        <w:t xml:space="preserve"> </w:t>
      </w:r>
      <w:r w:rsidRPr="00B771DF">
        <w:t xml:space="preserve">per il funzionamento del Centro di Riabilitazione, </w:t>
      </w:r>
      <w:r w:rsidR="00736DBF">
        <w:t xml:space="preserve">in adempimento degli standard organizzativi prescritti dalla Convenzione, </w:t>
      </w:r>
      <w:r w:rsidRPr="00B771DF">
        <w:t>ai quali viene applicato il CCNN di Lavor</w:t>
      </w:r>
      <w:r w:rsidR="005A05EC">
        <w:t>o per il personale dipendente delle</w:t>
      </w:r>
      <w:r w:rsidRPr="00B771DF">
        <w:t xml:space="preserve"> residenze sanitarie assistenziali e </w:t>
      </w:r>
      <w:r w:rsidR="005A05EC">
        <w:t xml:space="preserve">i </w:t>
      </w:r>
      <w:r w:rsidRPr="00B771DF">
        <w:t xml:space="preserve">centri di riabilitazione, </w:t>
      </w:r>
      <w:r w:rsidR="005A05EC">
        <w:t>così</w:t>
      </w:r>
      <w:r w:rsidRPr="00B771DF">
        <w:t xml:space="preserve"> composto: </w:t>
      </w:r>
    </w:p>
    <w:p w14:paraId="55A3B215" w14:textId="77777777" w:rsidR="00B771DF" w:rsidRPr="00B771DF" w:rsidRDefault="00B771DF" w:rsidP="00310FED">
      <w:pPr>
        <w:pStyle w:val="Paragrafoelenco"/>
        <w:numPr>
          <w:ilvl w:val="0"/>
          <w:numId w:val="49"/>
        </w:numPr>
      </w:pPr>
      <w:r w:rsidRPr="00B771DF">
        <w:t>n. 1 collaboratore amministrativo/contabile;</w:t>
      </w:r>
    </w:p>
    <w:p w14:paraId="03F3AD85" w14:textId="77777777" w:rsidR="00B771DF" w:rsidRPr="00B771DF" w:rsidRDefault="00B771DF" w:rsidP="00310FED">
      <w:pPr>
        <w:pStyle w:val="Paragrafoelenco"/>
        <w:numPr>
          <w:ilvl w:val="0"/>
          <w:numId w:val="49"/>
        </w:numPr>
      </w:pPr>
      <w:r w:rsidRPr="00B771DF">
        <w:t>n. 1 Assistente sociale;</w:t>
      </w:r>
    </w:p>
    <w:p w14:paraId="36546B48" w14:textId="77777777" w:rsidR="00B771DF" w:rsidRPr="00B771DF" w:rsidRDefault="00B771DF" w:rsidP="00310FED">
      <w:pPr>
        <w:pStyle w:val="Paragrafoelenco"/>
        <w:numPr>
          <w:ilvl w:val="0"/>
          <w:numId w:val="49"/>
        </w:numPr>
      </w:pPr>
      <w:r w:rsidRPr="00B771DF">
        <w:t>n. 3 Ortottisti;</w:t>
      </w:r>
    </w:p>
    <w:p w14:paraId="5FA48A30" w14:textId="77777777" w:rsidR="00B771DF" w:rsidRPr="00B771DF" w:rsidRDefault="00B771DF" w:rsidP="00310FED">
      <w:pPr>
        <w:pStyle w:val="Paragrafoelenco"/>
        <w:numPr>
          <w:ilvl w:val="0"/>
          <w:numId w:val="49"/>
        </w:numPr>
      </w:pPr>
      <w:bookmarkStart w:id="24" w:name="_Hlk93908908"/>
      <w:r w:rsidRPr="00B771DF">
        <w:lastRenderedPageBreak/>
        <w:t>n. 1 Fisioterapist</w:t>
      </w:r>
      <w:bookmarkEnd w:id="24"/>
      <w:r w:rsidR="005A05EC">
        <w:t>a</w:t>
      </w:r>
      <w:r w:rsidRPr="00B771DF">
        <w:t>;</w:t>
      </w:r>
    </w:p>
    <w:p w14:paraId="465635E5" w14:textId="77777777" w:rsidR="00B771DF" w:rsidRPr="00B771DF" w:rsidRDefault="00B771DF" w:rsidP="00310FED">
      <w:pPr>
        <w:pStyle w:val="Paragrafoelenco"/>
        <w:numPr>
          <w:ilvl w:val="0"/>
          <w:numId w:val="49"/>
        </w:numPr>
      </w:pPr>
      <w:r w:rsidRPr="00B771DF">
        <w:t>n. 1 Logopedista;</w:t>
      </w:r>
    </w:p>
    <w:p w14:paraId="745E5F97" w14:textId="77777777" w:rsidR="00B771DF" w:rsidRPr="00B771DF" w:rsidRDefault="00B771DF" w:rsidP="00310FED">
      <w:pPr>
        <w:pStyle w:val="Paragrafoelenco"/>
        <w:numPr>
          <w:ilvl w:val="0"/>
          <w:numId w:val="49"/>
        </w:numPr>
      </w:pPr>
      <w:r w:rsidRPr="00B771DF">
        <w:t>n. 3 Ausiliari socio sanitari.</w:t>
      </w:r>
    </w:p>
    <w:p w14:paraId="6386160B" w14:textId="086EF204" w:rsidR="00B771DF" w:rsidRPr="00B771DF" w:rsidRDefault="00B771DF" w:rsidP="00736DBF">
      <w:r w:rsidRPr="00B771DF">
        <w:t xml:space="preserve">Per detto Centro la Sezione si avvale </w:t>
      </w:r>
      <w:r w:rsidR="005A05EC">
        <w:t xml:space="preserve">anche </w:t>
      </w:r>
      <w:r w:rsidRPr="00B771DF">
        <w:t xml:space="preserve">della collaborazione </w:t>
      </w:r>
      <w:r w:rsidR="00736DBF">
        <w:t xml:space="preserve">professionale </w:t>
      </w:r>
      <w:r>
        <w:t xml:space="preserve">dei seguenti </w:t>
      </w:r>
      <w:r w:rsidRPr="00B771DF">
        <w:t>profession</w:t>
      </w:r>
      <w:r>
        <w:t>isti:</w:t>
      </w:r>
      <w:r w:rsidR="00736DBF">
        <w:t xml:space="preserve"> </w:t>
      </w:r>
      <w:r w:rsidR="00D07BCB">
        <w:t>O</w:t>
      </w:r>
      <w:r w:rsidRPr="00B771DF">
        <w:t>culista</w:t>
      </w:r>
      <w:r w:rsidR="00D07BCB">
        <w:t xml:space="preserve">, che svolge anche le funzioni di </w:t>
      </w:r>
      <w:r w:rsidRPr="00B771DF">
        <w:t xml:space="preserve">Direttore </w:t>
      </w:r>
      <w:r w:rsidR="00D07BCB">
        <w:t>s</w:t>
      </w:r>
      <w:r w:rsidRPr="00B771DF">
        <w:t xml:space="preserve">anitario, </w:t>
      </w:r>
      <w:r w:rsidR="00D07BCB">
        <w:t>N</w:t>
      </w:r>
      <w:r w:rsidRPr="00B771DF">
        <w:t xml:space="preserve">europsichiatra infantile, </w:t>
      </w:r>
      <w:r w:rsidR="00D07BCB" w:rsidRPr="00D07BCB">
        <w:t>P</w:t>
      </w:r>
      <w:r w:rsidRPr="00D07BCB">
        <w:t xml:space="preserve">sicologo e </w:t>
      </w:r>
      <w:r w:rsidR="00D07BCB">
        <w:t>A</w:t>
      </w:r>
      <w:r w:rsidRPr="00D07BCB">
        <w:t>ssistente sociale.</w:t>
      </w:r>
    </w:p>
    <w:p w14:paraId="2A089D4F" w14:textId="727AED37" w:rsidR="00B771DF" w:rsidRPr="00B771DF" w:rsidRDefault="00B771DF" w:rsidP="00736DBF">
      <w:r w:rsidRPr="00B771DF">
        <w:t>Per il servizio di prevenzione delle patologie oculari</w:t>
      </w:r>
      <w:r w:rsidR="005A05EC">
        <w:t xml:space="preserve">, </w:t>
      </w:r>
      <w:r w:rsidRPr="00B771DF">
        <w:t>presso l’ambulatorio oculistico, la Sezione si avvale della collaborazione professionale</w:t>
      </w:r>
      <w:r w:rsidR="008117D0">
        <w:t>,</w:t>
      </w:r>
      <w:r w:rsidRPr="00B771DF">
        <w:t xml:space="preserve"> a prestazione</w:t>
      </w:r>
      <w:r w:rsidR="008117D0">
        <w:t>,</w:t>
      </w:r>
      <w:r w:rsidRPr="00B771DF">
        <w:t xml:space="preserve"> </w:t>
      </w:r>
      <w:r w:rsidRPr="00D07BCB">
        <w:t xml:space="preserve">di </w:t>
      </w:r>
      <w:r w:rsidR="005A05EC">
        <w:t>sei</w:t>
      </w:r>
      <w:r w:rsidRPr="00B771DF">
        <w:t xml:space="preserve"> medici oculisti, di cui uno come responsabile dell’ambulatorio. </w:t>
      </w:r>
    </w:p>
    <w:p w14:paraId="27879619" w14:textId="4378B600" w:rsidR="00D07BCB" w:rsidRDefault="00B771DF" w:rsidP="00736DBF">
      <w:r w:rsidRPr="00D07BCB">
        <w:t xml:space="preserve">La </w:t>
      </w:r>
      <w:r w:rsidR="005A05EC">
        <w:t>S</w:t>
      </w:r>
      <w:r w:rsidRPr="00D07BCB">
        <w:t xml:space="preserve">ezione </w:t>
      </w:r>
      <w:r w:rsidR="005A05EC" w:rsidRPr="00D07BCB">
        <w:t>utilizza</w:t>
      </w:r>
      <w:r w:rsidR="008117D0">
        <w:t xml:space="preserve"> </w:t>
      </w:r>
      <w:r w:rsidR="005A05EC" w:rsidRPr="00D07BCB">
        <w:t xml:space="preserve">22 volontari </w:t>
      </w:r>
      <w:r w:rsidRPr="00D07BCB">
        <w:t>d</w:t>
      </w:r>
      <w:r w:rsidR="00D07BCB">
        <w:t>el</w:t>
      </w:r>
      <w:r w:rsidRPr="00D07BCB">
        <w:t xml:space="preserve"> Servizio Civile Universale</w:t>
      </w:r>
      <w:r w:rsidR="002E066F">
        <w:t xml:space="preserve"> per </w:t>
      </w:r>
      <w:r w:rsidRPr="00B771DF">
        <w:t>l’a</w:t>
      </w:r>
      <w:r w:rsidR="005A05EC">
        <w:t>ccompagnamento</w:t>
      </w:r>
      <w:r w:rsidR="008117D0">
        <w:t xml:space="preserve"> </w:t>
      </w:r>
      <w:r w:rsidR="005A05EC">
        <w:t>de</w:t>
      </w:r>
      <w:r w:rsidRPr="00B771DF">
        <w:t>i disabili della</w:t>
      </w:r>
      <w:r w:rsidR="008117D0">
        <w:t xml:space="preserve"> </w:t>
      </w:r>
      <w:r w:rsidRPr="00B771DF">
        <w:t>vista, dei quali 4 distaccati presso la sede di Caltagirone.</w:t>
      </w:r>
    </w:p>
    <w:p w14:paraId="733C75F0" w14:textId="3A0E1F18" w:rsidR="00D07BCB" w:rsidRPr="00813C7E" w:rsidRDefault="00D07BCB" w:rsidP="001F2005">
      <w:bookmarkStart w:id="25" w:name="_Hlk99360383"/>
      <w:r w:rsidRPr="00813C7E">
        <w:t xml:space="preserve">Il Consiglio </w:t>
      </w:r>
      <w:r>
        <w:t>sezionale</w:t>
      </w:r>
      <w:r w:rsidR="008117D0">
        <w:t xml:space="preserve"> </w:t>
      </w:r>
      <w:r>
        <w:t>ha</w:t>
      </w:r>
      <w:r w:rsidR="008117D0">
        <w:t>, altresì,</w:t>
      </w:r>
      <w:r>
        <w:t xml:space="preserve"> conferito i seguenti incarichi </w:t>
      </w:r>
      <w:r w:rsidR="008117D0">
        <w:t xml:space="preserve">esterni </w:t>
      </w:r>
      <w:r>
        <w:t xml:space="preserve">di </w:t>
      </w:r>
      <w:r w:rsidRPr="00813C7E">
        <w:t>collaborazione</w:t>
      </w:r>
      <w:r w:rsidR="008117D0">
        <w:t xml:space="preserve"> </w:t>
      </w:r>
      <w:r w:rsidRPr="00813C7E">
        <w:t>profession</w:t>
      </w:r>
      <w:r>
        <w:t>ale</w:t>
      </w:r>
      <w:r w:rsidRPr="00813C7E">
        <w:t>:</w:t>
      </w:r>
    </w:p>
    <w:bookmarkEnd w:id="25"/>
    <w:p w14:paraId="71857B62" w14:textId="77777777" w:rsidR="00D07BCB" w:rsidRPr="00D07BCB" w:rsidRDefault="00B771DF" w:rsidP="00310FED">
      <w:pPr>
        <w:pStyle w:val="Paragrafoelenco"/>
        <w:numPr>
          <w:ilvl w:val="0"/>
          <w:numId w:val="50"/>
        </w:numPr>
      </w:pPr>
      <w:r w:rsidRPr="00D07BCB">
        <w:t>gestione del sistema di qualità dei servizi;</w:t>
      </w:r>
    </w:p>
    <w:p w14:paraId="28DB60E7" w14:textId="77777777" w:rsidR="00B771DF" w:rsidRPr="00D07BCB" w:rsidRDefault="00B771DF" w:rsidP="00310FED">
      <w:pPr>
        <w:pStyle w:val="Paragrafoelenco"/>
        <w:numPr>
          <w:ilvl w:val="0"/>
          <w:numId w:val="50"/>
        </w:numPr>
      </w:pPr>
      <w:r w:rsidRPr="00D07BCB">
        <w:t>assistenza fiscale e tributaria;</w:t>
      </w:r>
    </w:p>
    <w:p w14:paraId="032152F7" w14:textId="77777777" w:rsidR="00B771DF" w:rsidRPr="00D07BCB" w:rsidRDefault="00B771DF" w:rsidP="00310FED">
      <w:pPr>
        <w:pStyle w:val="Paragrafoelenco"/>
        <w:numPr>
          <w:ilvl w:val="0"/>
          <w:numId w:val="50"/>
        </w:numPr>
      </w:pPr>
      <w:r w:rsidRPr="00D07BCB">
        <w:t>consulenza del lavoro;</w:t>
      </w:r>
    </w:p>
    <w:p w14:paraId="3078876D" w14:textId="1C75D871" w:rsidR="00B771DF" w:rsidRPr="00D07BCB" w:rsidRDefault="00B771DF" w:rsidP="00310FED">
      <w:pPr>
        <w:pStyle w:val="Paragrafoelenco"/>
        <w:numPr>
          <w:ilvl w:val="0"/>
          <w:numId w:val="50"/>
        </w:numPr>
      </w:pPr>
      <w:r w:rsidRPr="00D07BCB">
        <w:t xml:space="preserve">D.P.O. (Data </w:t>
      </w:r>
      <w:proofErr w:type="spellStart"/>
      <w:r w:rsidRPr="00D07BCB">
        <w:t>Protection</w:t>
      </w:r>
      <w:proofErr w:type="spellEnd"/>
      <w:r w:rsidR="008117D0">
        <w:t xml:space="preserve"> </w:t>
      </w:r>
      <w:proofErr w:type="spellStart"/>
      <w:r w:rsidRPr="00D07BCB">
        <w:t>Officer</w:t>
      </w:r>
      <w:proofErr w:type="spellEnd"/>
      <w:r w:rsidRPr="00D07BCB">
        <w:t>)</w:t>
      </w:r>
      <w:r w:rsidR="005A05EC">
        <w:t>, in materia di privacy</w:t>
      </w:r>
      <w:r w:rsidRPr="00D07BCB">
        <w:t>;</w:t>
      </w:r>
    </w:p>
    <w:p w14:paraId="1AF03532" w14:textId="77777777" w:rsidR="00B771DF" w:rsidRPr="00B771DF" w:rsidRDefault="00B771DF" w:rsidP="00310FED">
      <w:pPr>
        <w:pStyle w:val="Paragrafoelenco"/>
        <w:numPr>
          <w:ilvl w:val="0"/>
          <w:numId w:val="50"/>
        </w:numPr>
      </w:pPr>
      <w:r w:rsidRPr="00B771DF">
        <w:t>manutenzione ordinaria dell’immobile;</w:t>
      </w:r>
    </w:p>
    <w:p w14:paraId="0C358C6B" w14:textId="77777777" w:rsidR="00701ED2" w:rsidRDefault="00B771DF" w:rsidP="00310FED">
      <w:pPr>
        <w:pStyle w:val="Paragrafoelenco"/>
        <w:numPr>
          <w:ilvl w:val="0"/>
          <w:numId w:val="50"/>
        </w:numPr>
      </w:pPr>
      <w:r w:rsidRPr="00B771DF">
        <w:t>responsabile dei servizi di prevenzione e protezione (RSPP)</w:t>
      </w:r>
    </w:p>
    <w:p w14:paraId="7D58A2C2" w14:textId="77777777" w:rsidR="00B771DF" w:rsidRPr="00736DBF" w:rsidRDefault="00701ED2" w:rsidP="00310FED">
      <w:pPr>
        <w:pStyle w:val="Paragrafoelenco"/>
        <w:numPr>
          <w:ilvl w:val="0"/>
          <w:numId w:val="50"/>
        </w:numPr>
      </w:pPr>
      <w:r w:rsidRPr="00736DBF">
        <w:t>medico competente</w:t>
      </w:r>
      <w:r w:rsidR="00B771DF" w:rsidRPr="00736DBF">
        <w:t>.</w:t>
      </w:r>
    </w:p>
    <w:p w14:paraId="70805EA1" w14:textId="4DF64D62" w:rsidR="00B771DF" w:rsidRPr="00B771DF" w:rsidRDefault="00B771DF" w:rsidP="00736DBF">
      <w:r w:rsidRPr="00B771DF">
        <w:t>I contratti di fornitura, tutti annualmente prorogati, riguardano le seguenti prestazioni:</w:t>
      </w:r>
    </w:p>
    <w:p w14:paraId="07BB2966" w14:textId="4785F73F" w:rsidR="00B771DF" w:rsidRPr="00B771DF" w:rsidRDefault="008117D0" w:rsidP="00310FED">
      <w:pPr>
        <w:pStyle w:val="Paragrafoelenco"/>
        <w:numPr>
          <w:ilvl w:val="0"/>
          <w:numId w:val="51"/>
        </w:numPr>
      </w:pPr>
      <w:r>
        <w:t>Servizio per la c</w:t>
      </w:r>
      <w:r w:rsidR="00B771DF" w:rsidRPr="00B771DF">
        <w:t xml:space="preserve">ertificazione </w:t>
      </w:r>
      <w:r w:rsidR="005A05EC">
        <w:t xml:space="preserve">di </w:t>
      </w:r>
      <w:r w:rsidR="00B771DF" w:rsidRPr="00B771DF">
        <w:t>qualità</w:t>
      </w:r>
      <w:r>
        <w:t xml:space="preserve"> delle prestazioni de</w:t>
      </w:r>
      <w:r w:rsidRPr="008117D0">
        <w:t xml:space="preserve"> </w:t>
      </w:r>
      <w:r w:rsidRPr="005A05EC">
        <w:t>Centro di riabilitazione</w:t>
      </w:r>
      <w:r w:rsidR="00B771DF" w:rsidRPr="00B771DF">
        <w:t>;</w:t>
      </w:r>
    </w:p>
    <w:p w14:paraId="322FD88A" w14:textId="77777777" w:rsidR="00B771DF" w:rsidRPr="00B771DF" w:rsidRDefault="00B771DF" w:rsidP="00310FED">
      <w:pPr>
        <w:pStyle w:val="Paragrafoelenco"/>
        <w:numPr>
          <w:ilvl w:val="0"/>
          <w:numId w:val="51"/>
        </w:numPr>
      </w:pPr>
      <w:r w:rsidRPr="00B771DF">
        <w:t>manutenzione apparecchiature sanitarie dell’ambulatorio;</w:t>
      </w:r>
    </w:p>
    <w:p w14:paraId="7092FF98" w14:textId="77777777" w:rsidR="00B771DF" w:rsidRPr="00B771DF" w:rsidRDefault="00B771DF" w:rsidP="00310FED">
      <w:pPr>
        <w:pStyle w:val="Paragrafoelenco"/>
        <w:numPr>
          <w:ilvl w:val="0"/>
          <w:numId w:val="51"/>
        </w:numPr>
      </w:pPr>
      <w:r w:rsidRPr="00B771DF">
        <w:t>verifica elettrica delle apparecchiature sanitarie dell’ambulatorio;</w:t>
      </w:r>
    </w:p>
    <w:p w14:paraId="526465C6" w14:textId="77777777" w:rsidR="00B771DF" w:rsidRPr="00B771DF" w:rsidRDefault="00B771DF" w:rsidP="00310FED">
      <w:pPr>
        <w:pStyle w:val="Paragrafoelenco"/>
        <w:numPr>
          <w:ilvl w:val="0"/>
          <w:numId w:val="51"/>
        </w:numPr>
      </w:pPr>
      <w:r w:rsidRPr="00B771DF">
        <w:t>pulizia locali.</w:t>
      </w:r>
    </w:p>
    <w:p w14:paraId="70A14AFF" w14:textId="77777777" w:rsidR="00B771DF" w:rsidRPr="00B771DF" w:rsidRDefault="00B771DF" w:rsidP="001F2005">
      <w:r w:rsidRPr="00B771DF">
        <w:t xml:space="preserve">Le fonti finanziarie della Sezione, rilevate dagli ultimi bilanci, oltre a quelle consolidate indicate nel paragrafo 2.3, </w:t>
      </w:r>
      <w:r w:rsidR="00F95F60">
        <w:t>provengono</w:t>
      </w:r>
      <w:r w:rsidRPr="00B771DF">
        <w:t>:</w:t>
      </w:r>
    </w:p>
    <w:p w14:paraId="76C71251" w14:textId="015720FC" w:rsidR="00B771DF" w:rsidRPr="005A05EC" w:rsidRDefault="00F95F60" w:rsidP="00310FED">
      <w:pPr>
        <w:pStyle w:val="Paragrafoelenco"/>
        <w:numPr>
          <w:ilvl w:val="0"/>
          <w:numId w:val="52"/>
        </w:numPr>
      </w:pPr>
      <w:r w:rsidRPr="005A05EC">
        <w:t xml:space="preserve">dalla convenzione con </w:t>
      </w:r>
      <w:r w:rsidR="00B771DF" w:rsidRPr="005A05EC">
        <w:t xml:space="preserve">l’ASP di Catania per servizi sanitari </w:t>
      </w:r>
      <w:r w:rsidR="005A05EC" w:rsidRPr="005A05EC">
        <w:t>dal</w:t>
      </w:r>
      <w:r w:rsidR="008117D0">
        <w:t xml:space="preserve"> </w:t>
      </w:r>
      <w:bookmarkStart w:id="26" w:name="_Hlk109205872"/>
      <w:r w:rsidR="00B771DF" w:rsidRPr="005A05EC">
        <w:t>Centro di riabilitazione</w:t>
      </w:r>
      <w:bookmarkEnd w:id="26"/>
      <w:r w:rsidR="00B771DF" w:rsidRPr="005A05EC">
        <w:t>;</w:t>
      </w:r>
    </w:p>
    <w:p w14:paraId="4E16AD07" w14:textId="77777777" w:rsidR="00B771DF" w:rsidRPr="00F95F60" w:rsidRDefault="00F95F60" w:rsidP="00310FED">
      <w:pPr>
        <w:pStyle w:val="Paragrafoelenco"/>
        <w:numPr>
          <w:ilvl w:val="0"/>
          <w:numId w:val="52"/>
        </w:numPr>
      </w:pPr>
      <w:r w:rsidRPr="00F95F60">
        <w:t xml:space="preserve">dai </w:t>
      </w:r>
      <w:r w:rsidR="00B771DF" w:rsidRPr="00F95F60">
        <w:t xml:space="preserve">ticket riscossi per le visite mediche </w:t>
      </w:r>
      <w:r w:rsidR="005A05EC">
        <w:t>effettuate</w:t>
      </w:r>
      <w:r w:rsidR="00B771DF" w:rsidRPr="00F95F60">
        <w:t xml:space="preserve"> nel proprio </w:t>
      </w:r>
      <w:r w:rsidR="00B771DF" w:rsidRPr="00736DBF">
        <w:t xml:space="preserve">ambulatorio </w:t>
      </w:r>
      <w:r w:rsidR="00B771DF" w:rsidRPr="00F95F60">
        <w:t>oculistico</w:t>
      </w:r>
      <w:r w:rsidR="008A1413" w:rsidRPr="00F95F60">
        <w:t>.</w:t>
      </w:r>
    </w:p>
    <w:p w14:paraId="21C14E08" w14:textId="2B5503A8" w:rsidR="00070E05" w:rsidRPr="008117D0" w:rsidRDefault="00F76E57" w:rsidP="001F2005">
      <w:pPr>
        <w:rPr>
          <w:b/>
          <w:bCs/>
        </w:rPr>
      </w:pPr>
      <w:r>
        <w:rPr>
          <w:b/>
          <w:bCs/>
        </w:rPr>
        <w:t>1</w:t>
      </w:r>
      <w:r w:rsidR="005A05EC" w:rsidRPr="008117D0">
        <w:rPr>
          <w:b/>
          <w:bCs/>
        </w:rPr>
        <w:t>.2</w:t>
      </w:r>
      <w:r w:rsidR="00070E05" w:rsidRPr="008117D0">
        <w:rPr>
          <w:b/>
          <w:bCs/>
        </w:rPr>
        <w:t xml:space="preserve">.2 Struttura Territoriale della </w:t>
      </w:r>
      <w:r w:rsidR="00C80AB9">
        <w:rPr>
          <w:b/>
          <w:bCs/>
        </w:rPr>
        <w:t>P</w:t>
      </w:r>
      <w:r w:rsidR="005A05EC" w:rsidRPr="008117D0">
        <w:rPr>
          <w:b/>
          <w:bCs/>
        </w:rPr>
        <w:t>rovincia</w:t>
      </w:r>
      <w:r w:rsidR="007A0F7A">
        <w:rPr>
          <w:b/>
          <w:bCs/>
        </w:rPr>
        <w:t xml:space="preserve"> </w:t>
      </w:r>
      <w:r w:rsidR="00070E05" w:rsidRPr="008117D0">
        <w:rPr>
          <w:b/>
          <w:bCs/>
        </w:rPr>
        <w:t>di</w:t>
      </w:r>
      <w:r w:rsidR="008117D0" w:rsidRPr="008117D0">
        <w:rPr>
          <w:b/>
          <w:bCs/>
        </w:rPr>
        <w:t xml:space="preserve"> </w:t>
      </w:r>
      <w:r w:rsidR="00070E05" w:rsidRPr="008117D0">
        <w:rPr>
          <w:b/>
          <w:bCs/>
        </w:rPr>
        <w:t>Caltanissetta</w:t>
      </w:r>
    </w:p>
    <w:p w14:paraId="6B996B63" w14:textId="1197F6CE" w:rsidR="008A1413" w:rsidRPr="008329C7" w:rsidRDefault="008A1413" w:rsidP="001F2005">
      <w:r w:rsidRPr="008329C7">
        <w:rPr>
          <w:bCs/>
        </w:rPr>
        <w:lastRenderedPageBreak/>
        <w:t>La Sezione di Caltanissetta</w:t>
      </w:r>
      <w:r w:rsidR="008117D0">
        <w:rPr>
          <w:bCs/>
        </w:rPr>
        <w:t xml:space="preserve"> </w:t>
      </w:r>
      <w:r w:rsidRPr="008329C7">
        <w:t>è ubicata n</w:t>
      </w:r>
      <w:r w:rsidR="008117D0">
        <w:t>ei</w:t>
      </w:r>
      <w:r w:rsidRPr="008329C7">
        <w:t xml:space="preserve"> locali siti in via Corsica n. 33 ed ha una sede distaccata, in locazione, nel Comune di Gela.</w:t>
      </w:r>
      <w:r w:rsidR="008117D0">
        <w:t xml:space="preserve"> </w:t>
      </w:r>
      <w:r w:rsidRPr="008329C7">
        <w:t xml:space="preserve">Ha </w:t>
      </w:r>
      <w:r w:rsidR="008117D0">
        <w:t>anche</w:t>
      </w:r>
      <w:r w:rsidRPr="008329C7">
        <w:t xml:space="preserve"> stipulato, in data 14.1.2022, </w:t>
      </w:r>
      <w:r w:rsidR="005A05EC">
        <w:t xml:space="preserve">un </w:t>
      </w:r>
      <w:r w:rsidRPr="008329C7">
        <w:t>contratto di locazione per un</w:t>
      </w:r>
      <w:r w:rsidR="001029E3">
        <w:t xml:space="preserve"> locale sito nel </w:t>
      </w:r>
      <w:r w:rsidR="001029E3" w:rsidRPr="008329C7">
        <w:t xml:space="preserve">Viale della Regione </w:t>
      </w:r>
      <w:r w:rsidR="001029E3">
        <w:t>n.</w:t>
      </w:r>
      <w:r w:rsidR="001029E3" w:rsidRPr="008329C7">
        <w:t>16</w:t>
      </w:r>
      <w:r w:rsidRPr="008329C7">
        <w:t xml:space="preserve"> da adibire ad ambulatorio oculistico.</w:t>
      </w:r>
    </w:p>
    <w:p w14:paraId="77B9AF2B" w14:textId="448C1A90" w:rsidR="008A1413" w:rsidRPr="008329C7" w:rsidRDefault="008A1413" w:rsidP="001F2005">
      <w:pPr>
        <w:rPr>
          <w:color w:val="000000"/>
        </w:rPr>
      </w:pPr>
      <w:r w:rsidRPr="008329C7">
        <w:t>La Sezione</w:t>
      </w:r>
      <w:r w:rsidR="008117D0">
        <w:t xml:space="preserve"> </w:t>
      </w:r>
      <w:r w:rsidR="001029E3">
        <w:t>attualmente</w:t>
      </w:r>
      <w:r w:rsidRPr="008329C7">
        <w:t xml:space="preserve"> svolge, oltre alle attività </w:t>
      </w:r>
      <w:r w:rsidR="00CF69D5">
        <w:t xml:space="preserve">statutarie </w:t>
      </w:r>
      <w:r w:rsidRPr="008329C7">
        <w:t>indicate nel paragrafo</w:t>
      </w:r>
      <w:r w:rsidR="001029E3">
        <w:t xml:space="preserve"> 2.2), anche v</w:t>
      </w:r>
      <w:r w:rsidRPr="008329C7">
        <w:rPr>
          <w:bCs/>
        </w:rPr>
        <w:t xml:space="preserve">isite </w:t>
      </w:r>
      <w:r w:rsidR="008117D0" w:rsidRPr="008329C7">
        <w:rPr>
          <w:bCs/>
        </w:rPr>
        <w:t>ambulatori</w:t>
      </w:r>
      <w:r w:rsidR="008117D0">
        <w:rPr>
          <w:bCs/>
        </w:rPr>
        <w:t>ali</w:t>
      </w:r>
      <w:r w:rsidR="008117D0" w:rsidRPr="008329C7">
        <w:rPr>
          <w:bCs/>
        </w:rPr>
        <w:t xml:space="preserve"> </w:t>
      </w:r>
      <w:r w:rsidRPr="008329C7">
        <w:rPr>
          <w:bCs/>
        </w:rPr>
        <w:t>di prevenzione delle patologie oculari</w:t>
      </w:r>
      <w:r w:rsidRPr="008329C7">
        <w:rPr>
          <w:color w:val="000000"/>
        </w:rPr>
        <w:t>.</w:t>
      </w:r>
    </w:p>
    <w:p w14:paraId="29820EB7" w14:textId="7B7E054B" w:rsidR="008A1413" w:rsidRPr="008329C7" w:rsidRDefault="008A1413" w:rsidP="008117D0">
      <w:r w:rsidRPr="008329C7">
        <w:t>Il personale</w:t>
      </w:r>
      <w:r w:rsidR="008117D0">
        <w:t xml:space="preserve"> dipendente,</w:t>
      </w:r>
      <w:r w:rsidRPr="008329C7">
        <w:t xml:space="preserve"> con </w:t>
      </w:r>
      <w:r w:rsidR="008117D0">
        <w:t>contratto</w:t>
      </w:r>
      <w:r w:rsidRPr="008329C7">
        <w:t xml:space="preserve"> a tempo indeterminato</w:t>
      </w:r>
      <w:r w:rsidR="008117D0">
        <w:t>,</w:t>
      </w:r>
      <w:r w:rsidRPr="008329C7">
        <w:t xml:space="preserve"> è d</w:t>
      </w:r>
      <w:r w:rsidR="008117D0">
        <w:t>i</w:t>
      </w:r>
      <w:r w:rsidRPr="008329C7">
        <w:t xml:space="preserve"> due unità:</w:t>
      </w:r>
    </w:p>
    <w:p w14:paraId="7D7B5353" w14:textId="24F0ACF3" w:rsidR="008A1413" w:rsidRPr="008329C7" w:rsidRDefault="008A1413" w:rsidP="00310FED">
      <w:pPr>
        <w:pStyle w:val="Paragrafoelenco"/>
        <w:numPr>
          <w:ilvl w:val="0"/>
          <w:numId w:val="53"/>
        </w:numPr>
      </w:pPr>
      <w:r w:rsidRPr="008329C7">
        <w:t>Assistente sociale (livello 2°</w:t>
      </w:r>
      <w:r w:rsidR="00DF47D2" w:rsidRPr="008329C7">
        <w:t>)</w:t>
      </w:r>
      <w:r w:rsidR="008A3289">
        <w:t>,</w:t>
      </w:r>
      <w:r w:rsidR="002F2836" w:rsidRPr="008329C7">
        <w:t xml:space="preserve"> a tempo pieno</w:t>
      </w:r>
      <w:r w:rsidRPr="008329C7">
        <w:t>;</w:t>
      </w:r>
    </w:p>
    <w:p w14:paraId="7F3896FA" w14:textId="77777777" w:rsidR="008A1413" w:rsidRPr="008329C7" w:rsidRDefault="002F2836" w:rsidP="00310FED">
      <w:pPr>
        <w:pStyle w:val="Paragrafoelenco"/>
        <w:numPr>
          <w:ilvl w:val="0"/>
          <w:numId w:val="53"/>
        </w:numPr>
      </w:pPr>
      <w:r w:rsidRPr="008329C7">
        <w:t xml:space="preserve">Addetto </w:t>
      </w:r>
      <w:r w:rsidR="00EC2B7E">
        <w:t>de</w:t>
      </w:r>
      <w:r w:rsidRPr="008329C7">
        <w:t>lla sede distaccata di Gela</w:t>
      </w:r>
      <w:r w:rsidR="008A1413" w:rsidRPr="008329C7">
        <w:t xml:space="preserve"> (livello 5°</w:t>
      </w:r>
      <w:r w:rsidRPr="008329C7">
        <w:t>)</w:t>
      </w:r>
      <w:r w:rsidR="008A1413" w:rsidRPr="008329C7">
        <w:t xml:space="preserve">, </w:t>
      </w:r>
      <w:r w:rsidR="00EC2B7E">
        <w:t xml:space="preserve">a </w:t>
      </w:r>
      <w:r w:rsidR="008A1413" w:rsidRPr="008329C7">
        <w:t>tempo parziale.</w:t>
      </w:r>
    </w:p>
    <w:p w14:paraId="3904F087" w14:textId="02238E91" w:rsidR="00DF47D2" w:rsidRPr="008329C7" w:rsidRDefault="00DF47D2" w:rsidP="008117D0">
      <w:bookmarkStart w:id="27" w:name="_Hlk109208500"/>
      <w:r w:rsidRPr="008329C7">
        <w:t xml:space="preserve">I profili professionali di Segretario Sezionale e </w:t>
      </w:r>
      <w:r w:rsidR="002F2836" w:rsidRPr="008329C7">
        <w:t>di Contabile finanziario, con funzioni anche di Economo,</w:t>
      </w:r>
      <w:r w:rsidRPr="008329C7">
        <w:t xml:space="preserve"> sono </w:t>
      </w:r>
      <w:r w:rsidR="005D39EC">
        <w:t>attualmente</w:t>
      </w:r>
      <w:r w:rsidRPr="008329C7">
        <w:t xml:space="preserve"> gestiti con rapporti contrattuali in regime libero professionale</w:t>
      </w:r>
      <w:r w:rsidR="00BF7B23">
        <w:t>.</w:t>
      </w:r>
    </w:p>
    <w:bookmarkEnd w:id="27"/>
    <w:p w14:paraId="0D8C40B0" w14:textId="77777777" w:rsidR="008A1413" w:rsidRPr="008329C7" w:rsidRDefault="008A1413" w:rsidP="008117D0">
      <w:r w:rsidRPr="008329C7">
        <w:t>La Sezione per i sevizi sanitari prestati nel proprio ambulatorio si avvale della collaborazione professionale</w:t>
      </w:r>
      <w:r w:rsidR="00AD4662" w:rsidRPr="008329C7">
        <w:t>,</w:t>
      </w:r>
      <w:r w:rsidRPr="008329C7">
        <w:t xml:space="preserve"> a prestazione</w:t>
      </w:r>
      <w:r w:rsidR="00AD4662" w:rsidRPr="008329C7">
        <w:t>,</w:t>
      </w:r>
      <w:r w:rsidRPr="008329C7">
        <w:t xml:space="preserve"> di tre medici oculisti ed un ortottista.</w:t>
      </w:r>
    </w:p>
    <w:p w14:paraId="589A6B04" w14:textId="03B4278F" w:rsidR="00511873" w:rsidRPr="008329C7" w:rsidRDefault="00511873" w:rsidP="001F2005">
      <w:r w:rsidRPr="008329C7">
        <w:t>All</w:t>
      </w:r>
      <w:r w:rsidR="008A1413" w:rsidRPr="008329C7">
        <w:t xml:space="preserve">a Sezione </w:t>
      </w:r>
      <w:r w:rsidRPr="008329C7">
        <w:t>sono stati</w:t>
      </w:r>
      <w:r w:rsidR="008A1413" w:rsidRPr="008329C7">
        <w:t xml:space="preserve"> finanziat</w:t>
      </w:r>
      <w:r w:rsidRPr="008329C7">
        <w:t>i due</w:t>
      </w:r>
      <w:r w:rsidR="008A3289">
        <w:t xml:space="preserve"> </w:t>
      </w:r>
      <w:r w:rsidR="008A1413" w:rsidRPr="008329C7">
        <w:t>progett</w:t>
      </w:r>
      <w:r w:rsidR="003A0AD2" w:rsidRPr="008329C7">
        <w:t>i</w:t>
      </w:r>
      <w:r w:rsidR="008A3289">
        <w:t xml:space="preserve"> </w:t>
      </w:r>
      <w:r w:rsidRPr="008329C7">
        <w:t>che prevedono l’utilizzo di volontari.</w:t>
      </w:r>
    </w:p>
    <w:p w14:paraId="37085271" w14:textId="02075147" w:rsidR="003A0AD2" w:rsidRPr="008329C7" w:rsidRDefault="00D17181" w:rsidP="001F2005">
      <w:r>
        <w:t>Con i</w:t>
      </w:r>
      <w:r w:rsidR="00511873" w:rsidRPr="008329C7">
        <w:t xml:space="preserve">l primo, denominato </w:t>
      </w:r>
      <w:r w:rsidR="008A1413" w:rsidRPr="008329C7">
        <w:t>“A</w:t>
      </w:r>
      <w:r w:rsidR="008A3289">
        <w:t xml:space="preserve">utonomi 6 </w:t>
      </w:r>
      <w:r w:rsidR="008A1413" w:rsidRPr="008329C7">
        <w:t>- C</w:t>
      </w:r>
      <w:r w:rsidR="008A3289">
        <w:t>altanissetta</w:t>
      </w:r>
      <w:r w:rsidR="008A1413" w:rsidRPr="008329C7">
        <w:t>”</w:t>
      </w:r>
      <w:r w:rsidR="003A0AD2" w:rsidRPr="008329C7">
        <w:t xml:space="preserve">, </w:t>
      </w:r>
      <w:r>
        <w:t xml:space="preserve">sono </w:t>
      </w:r>
      <w:r w:rsidR="00EC2B7E">
        <w:t xml:space="preserve">stati </w:t>
      </w:r>
      <w:r w:rsidR="00511873" w:rsidRPr="008329C7">
        <w:t>assegna</w:t>
      </w:r>
      <w:r>
        <w:t>ti</w:t>
      </w:r>
      <w:r w:rsidR="008A1413" w:rsidRPr="008329C7">
        <w:t xml:space="preserve"> tredici volontari </w:t>
      </w:r>
      <w:r w:rsidR="008A3289">
        <w:t>per l’assistenza di</w:t>
      </w:r>
      <w:r w:rsidR="008A1413" w:rsidRPr="008329C7">
        <w:t xml:space="preserve"> altrettanti non vedenti e ipovedenti della provincia nissena.</w:t>
      </w:r>
    </w:p>
    <w:p w14:paraId="554F98A9" w14:textId="175C3267" w:rsidR="003A0AD2" w:rsidRPr="008329C7" w:rsidRDefault="00D17181" w:rsidP="001F2005">
      <w:r>
        <w:t>Con i</w:t>
      </w:r>
      <w:r w:rsidR="003A0AD2" w:rsidRPr="008329C7">
        <w:t xml:space="preserve">l secondo </w:t>
      </w:r>
      <w:r>
        <w:t xml:space="preserve">sono stati </w:t>
      </w:r>
      <w:r w:rsidR="003A0AD2" w:rsidRPr="008117D0">
        <w:t>assegna</w:t>
      </w:r>
      <w:r w:rsidRPr="008117D0">
        <w:t>ti alla sezione</w:t>
      </w:r>
      <w:r w:rsidR="003A0AD2" w:rsidRPr="008329C7">
        <w:t xml:space="preserve"> 20 volontari del Servizio civile, dei quali 8 distaccati presso la sede di Gela, per </w:t>
      </w:r>
      <w:r w:rsidR="008A3289">
        <w:t xml:space="preserve">conseguire le </w:t>
      </w:r>
      <w:r w:rsidR="003A0AD2" w:rsidRPr="008329C7">
        <w:t>seguenti finalità:</w:t>
      </w:r>
    </w:p>
    <w:p w14:paraId="69A05C8A" w14:textId="77777777" w:rsidR="008A1413" w:rsidRPr="008329C7" w:rsidRDefault="008A1413" w:rsidP="00310FED">
      <w:pPr>
        <w:pStyle w:val="Paragrafoelenco"/>
        <w:numPr>
          <w:ilvl w:val="0"/>
          <w:numId w:val="54"/>
        </w:numPr>
      </w:pPr>
      <w:r w:rsidRPr="008329C7">
        <w:t>Miglioramento dell’integrazione sociale, del livello culturale e del grado di autonomia dei disabili della vista;</w:t>
      </w:r>
    </w:p>
    <w:p w14:paraId="480B0F78" w14:textId="77777777" w:rsidR="003A0AD2" w:rsidRPr="008329C7" w:rsidRDefault="008A1413" w:rsidP="00310FED">
      <w:pPr>
        <w:pStyle w:val="Paragrafoelenco"/>
        <w:numPr>
          <w:ilvl w:val="0"/>
          <w:numId w:val="54"/>
        </w:numPr>
      </w:pPr>
      <w:r w:rsidRPr="008329C7">
        <w:t>Sensibilizzazione, riduzione e gestione dei rischi legati alla diffusione delle patologie oculari;</w:t>
      </w:r>
    </w:p>
    <w:p w14:paraId="6B5D59AA" w14:textId="77777777" w:rsidR="008A1413" w:rsidRPr="008329C7" w:rsidRDefault="008A1413" w:rsidP="00310FED">
      <w:pPr>
        <w:pStyle w:val="Paragrafoelenco"/>
        <w:numPr>
          <w:ilvl w:val="0"/>
          <w:numId w:val="54"/>
        </w:numPr>
      </w:pPr>
      <w:r w:rsidRPr="008329C7">
        <w:t>Lotta alla disparità di genere nell’istruzione e nella formazione dei disabili visivi a garanzia di un equo accesso a tutti i livelli di istruzione.</w:t>
      </w:r>
    </w:p>
    <w:p w14:paraId="49A081E1" w14:textId="4116560C" w:rsidR="003A0AD2" w:rsidRPr="008329C7" w:rsidRDefault="003A0AD2" w:rsidP="001F2005">
      <w:r w:rsidRPr="008329C7">
        <w:t>Il Consiglio sezionale ha conferito all’esterno i seguenti incarichi di collaborazione</w:t>
      </w:r>
      <w:r w:rsidR="008A3289">
        <w:t xml:space="preserve"> </w:t>
      </w:r>
      <w:r w:rsidRPr="008329C7">
        <w:t>professionale:</w:t>
      </w:r>
    </w:p>
    <w:p w14:paraId="2DA36C7B" w14:textId="77777777" w:rsidR="008A1413" w:rsidRPr="008329C7" w:rsidRDefault="008A1413" w:rsidP="00310FED">
      <w:pPr>
        <w:pStyle w:val="Paragrafoelenco"/>
        <w:numPr>
          <w:ilvl w:val="0"/>
          <w:numId w:val="55"/>
        </w:numPr>
      </w:pPr>
      <w:r w:rsidRPr="008329C7">
        <w:t>Assistenza e consulenza in materia di lavoro;</w:t>
      </w:r>
    </w:p>
    <w:p w14:paraId="7185790E" w14:textId="153C6BF0" w:rsidR="008A1413" w:rsidRDefault="008A1413" w:rsidP="00310FED">
      <w:pPr>
        <w:pStyle w:val="Paragrafoelenco"/>
        <w:numPr>
          <w:ilvl w:val="0"/>
          <w:numId w:val="55"/>
        </w:numPr>
      </w:pPr>
      <w:r w:rsidRPr="008329C7">
        <w:t>Responsabile del Se</w:t>
      </w:r>
      <w:r w:rsidR="00EC2B7E">
        <w:t>rvizio Prevenzione e Protezione</w:t>
      </w:r>
      <w:r w:rsidR="008A3289">
        <w:t xml:space="preserve"> (RSPP);</w:t>
      </w:r>
    </w:p>
    <w:p w14:paraId="28820E24" w14:textId="1D73A53C" w:rsidR="00EC2B7E" w:rsidRPr="008117D0" w:rsidRDefault="00EC2B7E" w:rsidP="00310FED">
      <w:pPr>
        <w:pStyle w:val="Paragrafoelenco"/>
        <w:numPr>
          <w:ilvl w:val="0"/>
          <w:numId w:val="55"/>
        </w:numPr>
      </w:pPr>
      <w:r w:rsidRPr="008117D0">
        <w:t>Medico competente</w:t>
      </w:r>
      <w:r w:rsidR="008A3289">
        <w:t>.</w:t>
      </w:r>
    </w:p>
    <w:p w14:paraId="20653EE4" w14:textId="77777777" w:rsidR="003A0AD2" w:rsidRPr="008329C7" w:rsidRDefault="003A0AD2" w:rsidP="008117D0">
      <w:r w:rsidRPr="008329C7">
        <w:t>I contratti di fornitura, annualmente prorogati, riguardano le seguenti prestazioni:</w:t>
      </w:r>
    </w:p>
    <w:p w14:paraId="672A7310" w14:textId="77777777" w:rsidR="008329C7" w:rsidRPr="008329C7" w:rsidRDefault="008A1413" w:rsidP="00310FED">
      <w:pPr>
        <w:pStyle w:val="Paragrafoelenco"/>
        <w:numPr>
          <w:ilvl w:val="0"/>
          <w:numId w:val="56"/>
        </w:numPr>
      </w:pPr>
      <w:r w:rsidRPr="008329C7">
        <w:t>pulizia dei locali</w:t>
      </w:r>
      <w:r w:rsidR="008329C7" w:rsidRPr="008329C7">
        <w:t>;</w:t>
      </w:r>
    </w:p>
    <w:p w14:paraId="628D1C87" w14:textId="77777777" w:rsidR="008A1413" w:rsidRPr="008329C7" w:rsidRDefault="008A1413" w:rsidP="00310FED">
      <w:pPr>
        <w:pStyle w:val="Paragrafoelenco"/>
        <w:numPr>
          <w:ilvl w:val="0"/>
          <w:numId w:val="56"/>
        </w:numPr>
      </w:pPr>
      <w:r w:rsidRPr="008329C7">
        <w:t>manutenzione degli estintori.</w:t>
      </w:r>
    </w:p>
    <w:p w14:paraId="5A8C6093" w14:textId="6C8D9B31" w:rsidR="008329C7" w:rsidRPr="008329C7" w:rsidRDefault="008329C7" w:rsidP="001F2005">
      <w:bookmarkStart w:id="28" w:name="_Hlk99361650"/>
      <w:r w:rsidRPr="008329C7">
        <w:lastRenderedPageBreak/>
        <w:t>Le fonti finanziarie della Sezione, rilevate dagli ultimi bilanci, oltre a quelle consol</w:t>
      </w:r>
      <w:r w:rsidR="00EC2B7E">
        <w:t>idate indicate nel paragrafo 2.2)</w:t>
      </w:r>
      <w:r w:rsidRPr="008329C7">
        <w:t xml:space="preserve">, </w:t>
      </w:r>
      <w:r w:rsidR="00F95F60">
        <w:t xml:space="preserve">provengono </w:t>
      </w:r>
      <w:bookmarkEnd w:id="28"/>
      <w:r w:rsidR="00F95F60">
        <w:t>da</w:t>
      </w:r>
      <w:r w:rsidRPr="008329C7">
        <w:t xml:space="preserve">i ticket riscossi per le visite mediche di prevenzione delle patologie oculari </w:t>
      </w:r>
      <w:r w:rsidR="00F95F60">
        <w:t xml:space="preserve">effettuate </w:t>
      </w:r>
      <w:r w:rsidRPr="008329C7">
        <w:t>nel</w:t>
      </w:r>
      <w:r w:rsidR="008A3289">
        <w:t>l’</w:t>
      </w:r>
      <w:r w:rsidRPr="008117D0">
        <w:t>ambulatorio</w:t>
      </w:r>
      <w:r w:rsidR="008A3289">
        <w:t xml:space="preserve"> </w:t>
      </w:r>
      <w:r w:rsidRPr="008329C7">
        <w:t>oculistico.</w:t>
      </w:r>
    </w:p>
    <w:p w14:paraId="5661D911" w14:textId="77777777" w:rsidR="008A1413" w:rsidRDefault="008A1413" w:rsidP="001F2005"/>
    <w:p w14:paraId="02D15013" w14:textId="42673C8B" w:rsidR="00070E05" w:rsidRPr="00EF13E0" w:rsidRDefault="00C80AB9" w:rsidP="001F2005">
      <w:pPr>
        <w:rPr>
          <w:b/>
          <w:bCs/>
          <w:color w:val="000000"/>
          <w:lang w:eastAsia="it-IT"/>
        </w:rPr>
      </w:pPr>
      <w:r>
        <w:rPr>
          <w:b/>
          <w:bCs/>
        </w:rPr>
        <w:t>1</w:t>
      </w:r>
      <w:r w:rsidR="00070E05" w:rsidRPr="00EF13E0">
        <w:rPr>
          <w:b/>
          <w:bCs/>
        </w:rPr>
        <w:t>.</w:t>
      </w:r>
      <w:r w:rsidR="00EC2B7E" w:rsidRPr="00EF13E0">
        <w:rPr>
          <w:b/>
          <w:bCs/>
        </w:rPr>
        <w:t xml:space="preserve">2.3 </w:t>
      </w:r>
      <w:r w:rsidR="00070E05" w:rsidRPr="00EF13E0">
        <w:rPr>
          <w:b/>
          <w:bCs/>
        </w:rPr>
        <w:t xml:space="preserve">Struttura Territoriale della </w:t>
      </w:r>
      <w:r>
        <w:rPr>
          <w:b/>
          <w:bCs/>
        </w:rPr>
        <w:t>P</w:t>
      </w:r>
      <w:r w:rsidR="006C292C" w:rsidRPr="00EF13E0">
        <w:rPr>
          <w:b/>
          <w:bCs/>
        </w:rPr>
        <w:t>rovincia</w:t>
      </w:r>
      <w:r w:rsidR="00EF13E0" w:rsidRPr="00EF13E0">
        <w:rPr>
          <w:b/>
          <w:bCs/>
        </w:rPr>
        <w:t xml:space="preserve"> </w:t>
      </w:r>
      <w:r w:rsidR="00070E05" w:rsidRPr="00EF13E0">
        <w:rPr>
          <w:b/>
          <w:bCs/>
        </w:rPr>
        <w:t>di Siracusa</w:t>
      </w:r>
    </w:p>
    <w:p w14:paraId="32F995C9" w14:textId="6F45A649" w:rsidR="00070E05" w:rsidRPr="008329C7" w:rsidRDefault="00070E05" w:rsidP="001F2005">
      <w:r w:rsidRPr="006C292C">
        <w:rPr>
          <w:bCs/>
        </w:rPr>
        <w:t>La Sezione di Siracusa</w:t>
      </w:r>
      <w:r w:rsidR="00EF13E0">
        <w:rPr>
          <w:bCs/>
        </w:rPr>
        <w:t xml:space="preserve"> </w:t>
      </w:r>
      <w:r w:rsidRPr="006C292C">
        <w:t>è ubicata n</w:t>
      </w:r>
      <w:r w:rsidR="00EF13E0">
        <w:t>ei</w:t>
      </w:r>
      <w:r w:rsidRPr="006C292C">
        <w:t xml:space="preserve"> locali siti in via </w:t>
      </w:r>
      <w:proofErr w:type="spellStart"/>
      <w:r w:rsidRPr="006C292C">
        <w:t>Grottasanta</w:t>
      </w:r>
      <w:proofErr w:type="spellEnd"/>
      <w:r w:rsidRPr="006C292C">
        <w:t xml:space="preserve"> n. 99.</w:t>
      </w:r>
    </w:p>
    <w:p w14:paraId="2BF4124B" w14:textId="003CFDF9" w:rsidR="00070E05" w:rsidRPr="008329C7" w:rsidRDefault="00070E05" w:rsidP="001F2005">
      <w:r w:rsidRPr="008329C7">
        <w:t xml:space="preserve">La Sezione svolge, </w:t>
      </w:r>
      <w:bookmarkStart w:id="29" w:name="_Hlk109214779"/>
      <w:r w:rsidR="00CF69D5" w:rsidRPr="003E62EA">
        <w:t xml:space="preserve">oltre </w:t>
      </w:r>
      <w:r w:rsidR="00CF69D5">
        <w:t>al</w:t>
      </w:r>
      <w:r w:rsidR="00CF69D5" w:rsidRPr="003E62EA">
        <w:t xml:space="preserve">le attività </w:t>
      </w:r>
      <w:r w:rsidR="00CF69D5">
        <w:t>statutarie</w:t>
      </w:r>
      <w:r w:rsidR="00CF69D5" w:rsidRPr="003E62EA">
        <w:t xml:space="preserve"> indicate </w:t>
      </w:r>
      <w:r w:rsidRPr="008329C7">
        <w:t>nel paragrafo 2.</w:t>
      </w:r>
      <w:r w:rsidR="006C292C">
        <w:t>2)</w:t>
      </w:r>
      <w:r w:rsidRPr="008329C7">
        <w:t xml:space="preserve">, </w:t>
      </w:r>
      <w:bookmarkEnd w:id="29"/>
      <w:r w:rsidRPr="008329C7">
        <w:t>le seguenti attività:</w:t>
      </w:r>
    </w:p>
    <w:p w14:paraId="4D6EA2A8" w14:textId="60095C37" w:rsidR="00070E05" w:rsidRPr="00EF13E0" w:rsidRDefault="009160A4" w:rsidP="00310FED">
      <w:pPr>
        <w:pStyle w:val="Paragrafoelenco"/>
        <w:numPr>
          <w:ilvl w:val="0"/>
          <w:numId w:val="57"/>
        </w:numPr>
      </w:pPr>
      <w:r>
        <w:rPr>
          <w:bCs/>
        </w:rPr>
        <w:t>V</w:t>
      </w:r>
      <w:r w:rsidR="00EF13E0" w:rsidRPr="008329C7">
        <w:rPr>
          <w:bCs/>
        </w:rPr>
        <w:t>isite ambulatori</w:t>
      </w:r>
      <w:r w:rsidR="00EF13E0">
        <w:rPr>
          <w:bCs/>
        </w:rPr>
        <w:t>ali</w:t>
      </w:r>
      <w:r w:rsidR="00EF13E0" w:rsidRPr="008329C7">
        <w:rPr>
          <w:bCs/>
        </w:rPr>
        <w:t xml:space="preserve"> di prevenzione delle patologie oculari</w:t>
      </w:r>
      <w:r w:rsidR="00070E05" w:rsidRPr="008329C7">
        <w:t>;</w:t>
      </w:r>
    </w:p>
    <w:p w14:paraId="2862F7F3" w14:textId="7B6DFB68" w:rsidR="00070E05" w:rsidRDefault="000D5222" w:rsidP="00310FED">
      <w:pPr>
        <w:pStyle w:val="Paragrafoelenco"/>
        <w:numPr>
          <w:ilvl w:val="0"/>
          <w:numId w:val="57"/>
        </w:numPr>
      </w:pPr>
      <w:r w:rsidRPr="008329C7">
        <w:t xml:space="preserve">visite oculistiche gratuite richieste dalla </w:t>
      </w:r>
      <w:r>
        <w:t>m</w:t>
      </w:r>
      <w:r w:rsidRPr="008329C7">
        <w:t xml:space="preserve">edicina scolastica per </w:t>
      </w:r>
      <w:r>
        <w:t xml:space="preserve">i </w:t>
      </w:r>
      <w:r w:rsidRPr="008329C7">
        <w:t>bambini della scuola dell’infanzia</w:t>
      </w:r>
      <w:r w:rsidR="00070E05" w:rsidRPr="008329C7">
        <w:t xml:space="preserve">, </w:t>
      </w:r>
      <w:bookmarkStart w:id="30" w:name="_Hlk109292140"/>
      <w:r w:rsidR="00070E05" w:rsidRPr="008329C7">
        <w:t xml:space="preserve">in convenzione </w:t>
      </w:r>
      <w:r w:rsidRPr="008329C7">
        <w:t>con l’ASP di Siracusa</w:t>
      </w:r>
      <w:bookmarkEnd w:id="30"/>
      <w:r>
        <w:t>;</w:t>
      </w:r>
    </w:p>
    <w:p w14:paraId="4552B1BA" w14:textId="726E160E" w:rsidR="000D5222" w:rsidRPr="00EF13E0" w:rsidRDefault="000D5222" w:rsidP="00310FED">
      <w:pPr>
        <w:pStyle w:val="Paragrafoelenco"/>
        <w:numPr>
          <w:ilvl w:val="0"/>
          <w:numId w:val="57"/>
        </w:numPr>
      </w:pPr>
      <w:r w:rsidRPr="008329C7">
        <w:t xml:space="preserve">educazione alimentare </w:t>
      </w:r>
      <w:r>
        <w:t>dei</w:t>
      </w:r>
      <w:r w:rsidRPr="008329C7">
        <w:t xml:space="preserve"> bambini disabili visivi</w:t>
      </w:r>
      <w:r>
        <w:t xml:space="preserve">, </w:t>
      </w:r>
      <w:r w:rsidRPr="008329C7">
        <w:t xml:space="preserve">in convenzione con l’ASP di Siracusa.                                                        </w:t>
      </w:r>
    </w:p>
    <w:p w14:paraId="77CEF4D9" w14:textId="78FDA458" w:rsidR="00070E05" w:rsidRPr="008329C7" w:rsidRDefault="000D5222" w:rsidP="00EF13E0">
      <w:r>
        <w:t>I</w:t>
      </w:r>
      <w:r w:rsidRPr="008329C7">
        <w:t>l</w:t>
      </w:r>
      <w:r w:rsidR="00070E05" w:rsidRPr="008329C7">
        <w:t xml:space="preserve"> personale</w:t>
      </w:r>
      <w:r>
        <w:t xml:space="preserve"> dipendente</w:t>
      </w:r>
      <w:r w:rsidR="00EF13E0">
        <w:t>,</w:t>
      </w:r>
      <w:r w:rsidR="00070E05" w:rsidRPr="008329C7">
        <w:t xml:space="preserve"> a tempo indeterminato</w:t>
      </w:r>
      <w:r w:rsidR="00EF13E0">
        <w:t>,</w:t>
      </w:r>
      <w:r w:rsidR="00070E05" w:rsidRPr="008329C7">
        <w:t xml:space="preserve"> è costituito da </w:t>
      </w:r>
      <w:r w:rsidR="009160A4">
        <w:t>du</w:t>
      </w:r>
      <w:r w:rsidR="00070E05" w:rsidRPr="008329C7">
        <w:t xml:space="preserve">e unità: </w:t>
      </w:r>
    </w:p>
    <w:p w14:paraId="2367567C" w14:textId="062735EA" w:rsidR="00070E05" w:rsidRPr="008329C7" w:rsidRDefault="009160A4" w:rsidP="00310FED">
      <w:pPr>
        <w:pStyle w:val="Paragrafoelenco"/>
        <w:numPr>
          <w:ilvl w:val="0"/>
          <w:numId w:val="58"/>
        </w:numPr>
      </w:pPr>
      <w:r>
        <w:t>A</w:t>
      </w:r>
      <w:r w:rsidR="00070E05" w:rsidRPr="008329C7">
        <w:t>ssistente sociale (livello 1°);</w:t>
      </w:r>
    </w:p>
    <w:p w14:paraId="4E6D9B47" w14:textId="040BFA04" w:rsidR="00070E05" w:rsidRDefault="009160A4" w:rsidP="00310FED">
      <w:pPr>
        <w:pStyle w:val="Paragrafoelenco"/>
        <w:numPr>
          <w:ilvl w:val="0"/>
          <w:numId w:val="58"/>
        </w:numPr>
      </w:pPr>
      <w:r>
        <w:t>segretaria ambulatorio oculistico</w:t>
      </w:r>
      <w:r w:rsidR="00070E05" w:rsidRPr="008329C7">
        <w:t xml:space="preserve"> (livello </w:t>
      </w:r>
      <w:r w:rsidR="00276914">
        <w:t>5</w:t>
      </w:r>
      <w:r w:rsidR="00070E05" w:rsidRPr="008329C7">
        <w:t>°).</w:t>
      </w:r>
    </w:p>
    <w:p w14:paraId="6D47C1DF" w14:textId="54E7B4D4" w:rsidR="009160A4" w:rsidRPr="008329C7" w:rsidRDefault="009160A4" w:rsidP="009160A4">
      <w:r w:rsidRPr="008329C7">
        <w:t>I</w:t>
      </w:r>
      <w:r>
        <w:t>l</w:t>
      </w:r>
      <w:r w:rsidRPr="008329C7">
        <w:t xml:space="preserve"> profil</w:t>
      </w:r>
      <w:r>
        <w:t>o</w:t>
      </w:r>
      <w:r w:rsidRPr="008329C7">
        <w:t xml:space="preserve"> professional</w:t>
      </w:r>
      <w:r>
        <w:t>e</w:t>
      </w:r>
      <w:r w:rsidRPr="008329C7">
        <w:t xml:space="preserve"> di Segretario Sezionale</w:t>
      </w:r>
      <w:r>
        <w:t>, con funzioni anche</w:t>
      </w:r>
      <w:r w:rsidRPr="008329C7">
        <w:t xml:space="preserve"> di </w:t>
      </w:r>
      <w:r>
        <w:t>c</w:t>
      </w:r>
      <w:r w:rsidRPr="008329C7">
        <w:t xml:space="preserve">ontabile </w:t>
      </w:r>
      <w:r>
        <w:t>è</w:t>
      </w:r>
      <w:r w:rsidRPr="008329C7">
        <w:t xml:space="preserve"> </w:t>
      </w:r>
      <w:r w:rsidR="00BF7B23">
        <w:t>attualmente</w:t>
      </w:r>
      <w:r w:rsidRPr="008329C7">
        <w:t xml:space="preserve"> gestit</w:t>
      </w:r>
      <w:r>
        <w:t>o</w:t>
      </w:r>
      <w:r w:rsidRPr="008329C7">
        <w:t xml:space="preserve"> con </w:t>
      </w:r>
      <w:r>
        <w:t xml:space="preserve">un </w:t>
      </w:r>
      <w:r w:rsidRPr="008329C7">
        <w:t>rapport</w:t>
      </w:r>
      <w:r>
        <w:t>o</w:t>
      </w:r>
      <w:r w:rsidRPr="008329C7">
        <w:t xml:space="preserve"> contrattual</w:t>
      </w:r>
      <w:r>
        <w:t>e</w:t>
      </w:r>
      <w:r w:rsidRPr="008329C7">
        <w:t xml:space="preserve"> in regime libero professionale.</w:t>
      </w:r>
    </w:p>
    <w:p w14:paraId="5DEAD087" w14:textId="2F340991" w:rsidR="00070E05" w:rsidRPr="008329C7" w:rsidRDefault="00070E05" w:rsidP="00EF13E0">
      <w:r w:rsidRPr="008329C7">
        <w:t xml:space="preserve">La Sezione, per </w:t>
      </w:r>
      <w:r w:rsidR="00EF13E0">
        <w:t>l’</w:t>
      </w:r>
      <w:r w:rsidRPr="008329C7">
        <w:t>ambulatorio</w:t>
      </w:r>
      <w:r w:rsidR="00EF13E0">
        <w:t xml:space="preserve"> oculistico</w:t>
      </w:r>
      <w:r w:rsidRPr="008329C7">
        <w:t>, si avvale della collaborazione professionale</w:t>
      </w:r>
      <w:r w:rsidR="00EF13E0">
        <w:t>,</w:t>
      </w:r>
      <w:r w:rsidRPr="008329C7">
        <w:t xml:space="preserve"> a prestazione</w:t>
      </w:r>
      <w:r w:rsidR="00EF13E0">
        <w:t>,</w:t>
      </w:r>
      <w:r w:rsidRPr="008329C7">
        <w:t xml:space="preserve"> di tre medici oculisti di cui uno come responsabile sanitario.</w:t>
      </w:r>
    </w:p>
    <w:p w14:paraId="144EADCD" w14:textId="77777777" w:rsidR="00070E05" w:rsidRPr="008329C7" w:rsidRDefault="00070E05" w:rsidP="00EF13E0">
      <w:r w:rsidRPr="008329C7">
        <w:t>Alla Sezione è stato finanziato un progetto di Servizio Civile con l’utilizzo di 12 volontari per l’assistenza domiciliare ai disabili della vista.</w:t>
      </w:r>
    </w:p>
    <w:p w14:paraId="296E5463" w14:textId="77777777" w:rsidR="00070E05" w:rsidRPr="008329C7" w:rsidRDefault="00070E05" w:rsidP="00EF13E0">
      <w:r w:rsidRPr="008329C7">
        <w:t>La Sezione si avvale anche della collaborazione di tre esperti, con i seguenti incarichi:</w:t>
      </w:r>
    </w:p>
    <w:p w14:paraId="08A81550" w14:textId="77777777" w:rsidR="00070E05" w:rsidRPr="008329C7" w:rsidRDefault="00070E05" w:rsidP="00310FED">
      <w:pPr>
        <w:pStyle w:val="Paragrafoelenco"/>
        <w:numPr>
          <w:ilvl w:val="0"/>
          <w:numId w:val="59"/>
        </w:numPr>
      </w:pPr>
      <w:r w:rsidRPr="008329C7">
        <w:t>Consulenza tributaria e del lavoro</w:t>
      </w:r>
      <w:r w:rsidR="006C292C">
        <w:t xml:space="preserve">, in materia </w:t>
      </w:r>
      <w:r w:rsidRPr="008329C7">
        <w:t>d</w:t>
      </w:r>
      <w:r w:rsidR="006C292C">
        <w:t>i</w:t>
      </w:r>
      <w:r w:rsidRPr="008329C7">
        <w:t xml:space="preserve"> personale dipendente;</w:t>
      </w:r>
    </w:p>
    <w:p w14:paraId="33464C25" w14:textId="1409C4D7" w:rsidR="00070E05" w:rsidRPr="008329C7" w:rsidRDefault="00070E05" w:rsidP="00310FED">
      <w:pPr>
        <w:pStyle w:val="Paragrafoelenco"/>
        <w:numPr>
          <w:ilvl w:val="0"/>
          <w:numId w:val="59"/>
        </w:numPr>
      </w:pPr>
      <w:r w:rsidRPr="008329C7">
        <w:t>consulenza amministrativa e del lavoro</w:t>
      </w:r>
      <w:r w:rsidR="006C292C">
        <w:t>,</w:t>
      </w:r>
      <w:r w:rsidR="00EF13E0">
        <w:t xml:space="preserve"> </w:t>
      </w:r>
      <w:r w:rsidR="006C292C">
        <w:t xml:space="preserve">in materia </w:t>
      </w:r>
      <w:r w:rsidR="006C292C" w:rsidRPr="008329C7">
        <w:t>d</w:t>
      </w:r>
      <w:r w:rsidR="006C292C">
        <w:t>i</w:t>
      </w:r>
      <w:r w:rsidR="00EF13E0">
        <w:t xml:space="preserve"> </w:t>
      </w:r>
      <w:r w:rsidRPr="008329C7">
        <w:t xml:space="preserve">collaborazioni esterne;                                 </w:t>
      </w:r>
    </w:p>
    <w:p w14:paraId="2AE3F61E" w14:textId="42B3797E" w:rsidR="00701ED2" w:rsidRDefault="00070E05" w:rsidP="00310FED">
      <w:pPr>
        <w:pStyle w:val="Paragrafoelenco"/>
        <w:numPr>
          <w:ilvl w:val="0"/>
          <w:numId w:val="59"/>
        </w:numPr>
      </w:pPr>
      <w:r w:rsidRPr="008329C7">
        <w:t xml:space="preserve">consulenza </w:t>
      </w:r>
      <w:r w:rsidR="006C292C" w:rsidRPr="008329C7">
        <w:t xml:space="preserve">per </w:t>
      </w:r>
      <w:r w:rsidR="006C292C">
        <w:t>il servizio di</w:t>
      </w:r>
      <w:r w:rsidR="006C292C" w:rsidRPr="008329C7">
        <w:t xml:space="preserve"> prevenzione e protezione</w:t>
      </w:r>
      <w:r w:rsidR="006C292C">
        <w:t xml:space="preserve"> della sicurezza</w:t>
      </w:r>
      <w:r w:rsidR="00EF13E0">
        <w:t xml:space="preserve"> </w:t>
      </w:r>
      <w:r w:rsidR="006C292C">
        <w:t>e</w:t>
      </w:r>
      <w:r w:rsidR="00EF13E0">
        <w:t xml:space="preserve"> </w:t>
      </w:r>
      <w:r w:rsidRPr="008329C7">
        <w:t>per l’aggiornamento del DVR</w:t>
      </w:r>
      <w:r w:rsidR="00EF13E0">
        <w:t>;</w:t>
      </w:r>
    </w:p>
    <w:p w14:paraId="0665AC1A" w14:textId="77777777" w:rsidR="00070E05" w:rsidRPr="00EF13E0" w:rsidRDefault="00701ED2" w:rsidP="00310FED">
      <w:pPr>
        <w:pStyle w:val="Paragrafoelenco"/>
        <w:numPr>
          <w:ilvl w:val="0"/>
          <w:numId w:val="59"/>
        </w:numPr>
      </w:pPr>
      <w:r w:rsidRPr="00EF13E0">
        <w:t>medico competente</w:t>
      </w:r>
      <w:r w:rsidR="00070E05" w:rsidRPr="00EF13E0">
        <w:t>.</w:t>
      </w:r>
    </w:p>
    <w:p w14:paraId="058814B3" w14:textId="77777777" w:rsidR="00070E05" w:rsidRPr="008329C7" w:rsidRDefault="00070E05" w:rsidP="00EF13E0">
      <w:r w:rsidRPr="008329C7">
        <w:t>Attualmente, i contratti di fornitura riguardano le seguenti prestazioni:</w:t>
      </w:r>
    </w:p>
    <w:p w14:paraId="508ED3CB" w14:textId="77777777" w:rsidR="00070E05" w:rsidRPr="008329C7" w:rsidRDefault="00070E05" w:rsidP="00310FED">
      <w:pPr>
        <w:pStyle w:val="Paragrafoelenco"/>
        <w:numPr>
          <w:ilvl w:val="0"/>
          <w:numId w:val="60"/>
        </w:numPr>
      </w:pPr>
      <w:r w:rsidRPr="008329C7">
        <w:t>manutenzione estintori;</w:t>
      </w:r>
    </w:p>
    <w:p w14:paraId="125FF880" w14:textId="77777777" w:rsidR="00070E05" w:rsidRPr="008329C7" w:rsidRDefault="00070E05" w:rsidP="00310FED">
      <w:pPr>
        <w:pStyle w:val="Paragrafoelenco"/>
        <w:numPr>
          <w:ilvl w:val="0"/>
          <w:numId w:val="60"/>
        </w:numPr>
      </w:pPr>
      <w:r w:rsidRPr="008329C7">
        <w:t>manutenzione ed assistenza fotocopiatrice;</w:t>
      </w:r>
    </w:p>
    <w:p w14:paraId="06CD139B" w14:textId="77777777" w:rsidR="00070E05" w:rsidRPr="008329C7" w:rsidRDefault="00070E05" w:rsidP="00310FED">
      <w:pPr>
        <w:pStyle w:val="Paragrafoelenco"/>
        <w:numPr>
          <w:ilvl w:val="0"/>
          <w:numId w:val="60"/>
        </w:numPr>
      </w:pPr>
      <w:r w:rsidRPr="008329C7">
        <w:t>pulizia locali.</w:t>
      </w:r>
    </w:p>
    <w:p w14:paraId="0475D144" w14:textId="77777777" w:rsidR="00070E05" w:rsidRPr="008329C7" w:rsidRDefault="00070E05" w:rsidP="001F2005">
      <w:r w:rsidRPr="008329C7">
        <w:t xml:space="preserve">Le fonti finanziarie della Sezione, rilevate dagli ultimi bilanci, oltre a quelle </w:t>
      </w:r>
      <w:r w:rsidR="00AA7987">
        <w:t xml:space="preserve">consolidate </w:t>
      </w:r>
      <w:r w:rsidRPr="008329C7">
        <w:t>indicate nel paragrafo 2.</w:t>
      </w:r>
      <w:r w:rsidR="006C292C">
        <w:t>)</w:t>
      </w:r>
      <w:r w:rsidRPr="008329C7">
        <w:t>, provengono:</w:t>
      </w:r>
    </w:p>
    <w:p w14:paraId="36E9DAC5" w14:textId="60E6795D" w:rsidR="00070E05" w:rsidRPr="008329C7" w:rsidRDefault="00AA7987" w:rsidP="00310FED">
      <w:pPr>
        <w:pStyle w:val="Paragrafoelenco"/>
        <w:numPr>
          <w:ilvl w:val="0"/>
          <w:numId w:val="61"/>
        </w:numPr>
      </w:pPr>
      <w:r>
        <w:lastRenderedPageBreak/>
        <w:t>da</w:t>
      </w:r>
      <w:r w:rsidRPr="008329C7">
        <w:t xml:space="preserve">i ticket riscossi per le visite mediche di prevenzione delle patologie oculari </w:t>
      </w:r>
      <w:r>
        <w:t xml:space="preserve">effettuate </w:t>
      </w:r>
      <w:r w:rsidRPr="008329C7">
        <w:t>nel</w:t>
      </w:r>
      <w:r w:rsidR="00276914">
        <w:t xml:space="preserve"> </w:t>
      </w:r>
      <w:r w:rsidRPr="008329C7">
        <w:t>proprio</w:t>
      </w:r>
      <w:r w:rsidR="00276914">
        <w:t xml:space="preserve"> </w:t>
      </w:r>
      <w:r w:rsidRPr="00EF13E0">
        <w:t>ambulatorio</w:t>
      </w:r>
      <w:r w:rsidR="00276914">
        <w:t xml:space="preserve"> </w:t>
      </w:r>
      <w:r w:rsidRPr="008329C7">
        <w:t>oculistico</w:t>
      </w:r>
      <w:r w:rsidR="00070E05" w:rsidRPr="008329C7">
        <w:t>;</w:t>
      </w:r>
    </w:p>
    <w:p w14:paraId="4E35038D" w14:textId="77777777" w:rsidR="000D5222" w:rsidRDefault="00070E05" w:rsidP="00310FED">
      <w:pPr>
        <w:pStyle w:val="Paragrafoelenco"/>
        <w:numPr>
          <w:ilvl w:val="0"/>
          <w:numId w:val="61"/>
        </w:numPr>
      </w:pPr>
      <w:r w:rsidRPr="008329C7">
        <w:t>dall</w:t>
      </w:r>
      <w:r w:rsidR="000D5222">
        <w:t>e</w:t>
      </w:r>
      <w:r w:rsidRPr="008329C7">
        <w:t xml:space="preserve"> </w:t>
      </w:r>
      <w:r w:rsidR="000D5222">
        <w:t>C</w:t>
      </w:r>
      <w:r w:rsidRPr="008329C7">
        <w:t>onvenzion</w:t>
      </w:r>
      <w:r w:rsidR="000D5222">
        <w:t>i</w:t>
      </w:r>
      <w:r w:rsidRPr="008329C7">
        <w:t xml:space="preserve"> con l’ASP di Siracusa</w:t>
      </w:r>
      <w:r w:rsidR="000D5222">
        <w:t>.</w:t>
      </w:r>
    </w:p>
    <w:p w14:paraId="4B3C5B74" w14:textId="4A5A37A8" w:rsidR="00070E05" w:rsidRPr="000255FC" w:rsidRDefault="00070E05" w:rsidP="000D5222">
      <w:pPr>
        <w:pStyle w:val="Paragrafoelenco"/>
        <w:rPr>
          <w:lang w:eastAsia="it-IT"/>
        </w:rPr>
      </w:pPr>
    </w:p>
    <w:p w14:paraId="658D467B" w14:textId="2FC4C5C3" w:rsidR="00070E05" w:rsidRPr="009160A4" w:rsidRDefault="00C80AB9" w:rsidP="001F2005">
      <w:pPr>
        <w:rPr>
          <w:b/>
          <w:bCs/>
          <w:color w:val="000000"/>
          <w:lang w:eastAsia="it-IT"/>
        </w:rPr>
      </w:pPr>
      <w:r>
        <w:rPr>
          <w:b/>
          <w:bCs/>
        </w:rPr>
        <w:t>1</w:t>
      </w:r>
      <w:r w:rsidR="00070E05" w:rsidRPr="009160A4">
        <w:rPr>
          <w:b/>
          <w:bCs/>
        </w:rPr>
        <w:t>.</w:t>
      </w:r>
      <w:r w:rsidR="006C292C" w:rsidRPr="009160A4">
        <w:rPr>
          <w:b/>
          <w:bCs/>
        </w:rPr>
        <w:t>2</w:t>
      </w:r>
      <w:r w:rsidR="00070E05" w:rsidRPr="009160A4">
        <w:rPr>
          <w:b/>
          <w:bCs/>
        </w:rPr>
        <w:t xml:space="preserve">.4 Struttura Territoriale della </w:t>
      </w:r>
      <w:r>
        <w:rPr>
          <w:b/>
          <w:bCs/>
        </w:rPr>
        <w:t>P</w:t>
      </w:r>
      <w:r w:rsidR="006C292C" w:rsidRPr="009160A4">
        <w:rPr>
          <w:b/>
          <w:bCs/>
        </w:rPr>
        <w:t>rovincia</w:t>
      </w:r>
      <w:r w:rsidR="009160A4" w:rsidRPr="009160A4">
        <w:rPr>
          <w:b/>
          <w:bCs/>
        </w:rPr>
        <w:t xml:space="preserve"> </w:t>
      </w:r>
      <w:r w:rsidR="00070E05" w:rsidRPr="009160A4">
        <w:rPr>
          <w:b/>
          <w:bCs/>
        </w:rPr>
        <w:t>di Trapani</w:t>
      </w:r>
    </w:p>
    <w:p w14:paraId="77D5D89D" w14:textId="7FF0E369" w:rsidR="00AA7987" w:rsidRPr="00AA7987" w:rsidRDefault="00AA7987" w:rsidP="001F2005">
      <w:r w:rsidRPr="00AA7987">
        <w:rPr>
          <w:bCs/>
        </w:rPr>
        <w:t>La Sezione di Trapani</w:t>
      </w:r>
      <w:r w:rsidR="009160A4">
        <w:rPr>
          <w:bCs/>
        </w:rPr>
        <w:t xml:space="preserve"> </w:t>
      </w:r>
      <w:r w:rsidRPr="00AA7987">
        <w:t>è ubicata n</w:t>
      </w:r>
      <w:r w:rsidR="009160A4">
        <w:t>ei</w:t>
      </w:r>
      <w:r w:rsidRPr="00AA7987">
        <w:t xml:space="preserve"> locali siti in via Orti n. 5 e</w:t>
      </w:r>
      <w:r w:rsidR="006C292C">
        <w:t xml:space="preserve"> ha 4</w:t>
      </w:r>
      <w:r w:rsidRPr="00AA7987">
        <w:t xml:space="preserve"> sedi distaccate </w:t>
      </w:r>
      <w:r w:rsidR="009160A4">
        <w:t>ne</w:t>
      </w:r>
      <w:r w:rsidRPr="00AA7987">
        <w:t>i Comuni di Alcamo, Marsala, Castelvetrano e Mazara del Vallo.</w:t>
      </w:r>
    </w:p>
    <w:p w14:paraId="61E3E982" w14:textId="3808F0E3" w:rsidR="00AA7987" w:rsidRPr="004577A9" w:rsidRDefault="00AA7987" w:rsidP="001F2005">
      <w:r w:rsidRPr="00AA7987">
        <w:t xml:space="preserve">La Sezione svolge, </w:t>
      </w:r>
      <w:r w:rsidR="00CF69D5" w:rsidRPr="003E62EA">
        <w:t xml:space="preserve">oltre </w:t>
      </w:r>
      <w:r w:rsidR="00CF69D5">
        <w:t>al</w:t>
      </w:r>
      <w:r w:rsidR="00CF69D5" w:rsidRPr="003E62EA">
        <w:t xml:space="preserve">le attività </w:t>
      </w:r>
      <w:r w:rsidR="00CF69D5">
        <w:t>statutarie</w:t>
      </w:r>
      <w:r w:rsidR="00CF69D5" w:rsidRPr="003E62EA">
        <w:t xml:space="preserve"> indicate </w:t>
      </w:r>
      <w:r w:rsidR="00CF69D5" w:rsidRPr="008329C7">
        <w:t>nel paragrafo 2.</w:t>
      </w:r>
      <w:r w:rsidR="00CF69D5">
        <w:t>2</w:t>
      </w:r>
      <w:r w:rsidRPr="00AA7987">
        <w:t xml:space="preserve">, la seguente attività: </w:t>
      </w:r>
    </w:p>
    <w:p w14:paraId="6E0BB17E" w14:textId="47531239" w:rsidR="009160A4" w:rsidRPr="00EF13E0" w:rsidRDefault="009160A4" w:rsidP="00310FED">
      <w:pPr>
        <w:pStyle w:val="Paragrafoelenco"/>
        <w:numPr>
          <w:ilvl w:val="0"/>
          <w:numId w:val="57"/>
        </w:numPr>
      </w:pPr>
      <w:r>
        <w:rPr>
          <w:bCs/>
        </w:rPr>
        <w:t>V</w:t>
      </w:r>
      <w:r w:rsidRPr="008329C7">
        <w:rPr>
          <w:bCs/>
        </w:rPr>
        <w:t>isite ambulatori</w:t>
      </w:r>
      <w:r>
        <w:rPr>
          <w:bCs/>
        </w:rPr>
        <w:t>ali</w:t>
      </w:r>
      <w:r w:rsidRPr="008329C7">
        <w:rPr>
          <w:bCs/>
        </w:rPr>
        <w:t xml:space="preserve"> di prevenzione delle patologie oculari</w:t>
      </w:r>
      <w:r>
        <w:t>.</w:t>
      </w:r>
    </w:p>
    <w:p w14:paraId="3909E859" w14:textId="337B765F" w:rsidR="00AA7987" w:rsidRPr="00AA7987" w:rsidRDefault="00AA7987" w:rsidP="001F2005">
      <w:r w:rsidRPr="00AA7987">
        <w:t>Il personale</w:t>
      </w:r>
      <w:r w:rsidR="009160A4">
        <w:t xml:space="preserve"> dipendente,</w:t>
      </w:r>
      <w:r w:rsidRPr="00AA7987">
        <w:t xml:space="preserve"> a tempo indeterminato</w:t>
      </w:r>
      <w:r w:rsidR="009160A4">
        <w:t>,</w:t>
      </w:r>
      <w:r w:rsidRPr="00AA7987">
        <w:t xml:space="preserve"> è costituito da quattro unità: </w:t>
      </w:r>
    </w:p>
    <w:p w14:paraId="4C236EE1" w14:textId="5FDF265A" w:rsidR="00AA7987" w:rsidRPr="00AA7987" w:rsidRDefault="009160A4" w:rsidP="00310FED">
      <w:pPr>
        <w:pStyle w:val="Paragrafoelenco"/>
        <w:numPr>
          <w:ilvl w:val="0"/>
          <w:numId w:val="57"/>
        </w:numPr>
      </w:pPr>
      <w:r>
        <w:t>Il</w:t>
      </w:r>
      <w:r w:rsidR="00AA7987" w:rsidRPr="00AA7987">
        <w:t xml:space="preserve"> Segretario sezionale (1° livello), con funzioni anche di economo;</w:t>
      </w:r>
    </w:p>
    <w:p w14:paraId="066191B2" w14:textId="77777777" w:rsidR="00AA7987" w:rsidRPr="00AA7987" w:rsidRDefault="00AA7987" w:rsidP="00310FED">
      <w:pPr>
        <w:pStyle w:val="Paragrafoelenco"/>
        <w:numPr>
          <w:ilvl w:val="0"/>
          <w:numId w:val="57"/>
        </w:numPr>
      </w:pPr>
      <w:r w:rsidRPr="004577A9">
        <w:t>Due</w:t>
      </w:r>
      <w:r w:rsidRPr="00AA7987">
        <w:t xml:space="preserve"> impiegati amministrativi (livello 3°);</w:t>
      </w:r>
    </w:p>
    <w:p w14:paraId="681F18FA" w14:textId="77777777" w:rsidR="00AA7987" w:rsidRPr="00AA7987" w:rsidRDefault="00AA7987" w:rsidP="00310FED">
      <w:pPr>
        <w:pStyle w:val="Paragrafoelenco"/>
        <w:numPr>
          <w:ilvl w:val="0"/>
          <w:numId w:val="57"/>
        </w:numPr>
      </w:pPr>
      <w:r w:rsidRPr="004577A9">
        <w:t>Un</w:t>
      </w:r>
      <w:r w:rsidRPr="00AA7987">
        <w:t xml:space="preserve"> operaio addetto alle pulizie (livello 7°).</w:t>
      </w:r>
    </w:p>
    <w:p w14:paraId="0C0E1B52" w14:textId="1D52EA2E" w:rsidR="00AA7987" w:rsidRPr="00AA7987" w:rsidRDefault="00AA7987" w:rsidP="001F2005">
      <w:r w:rsidRPr="00AA7987">
        <w:t xml:space="preserve">La Sezione per i sevizi </w:t>
      </w:r>
      <w:r w:rsidR="00A22927">
        <w:t>dell’</w:t>
      </w:r>
      <w:r w:rsidRPr="00AA7987">
        <w:t xml:space="preserve">ambulatorio </w:t>
      </w:r>
      <w:r w:rsidR="00A22927">
        <w:t xml:space="preserve">oculistico </w:t>
      </w:r>
      <w:r w:rsidRPr="00AA7987">
        <w:t>si avvale della collaborazione professionale</w:t>
      </w:r>
      <w:r w:rsidRPr="004577A9">
        <w:t>,</w:t>
      </w:r>
      <w:r w:rsidRPr="00AA7987">
        <w:t xml:space="preserve"> a prestazione</w:t>
      </w:r>
      <w:r w:rsidRPr="004577A9">
        <w:t>,</w:t>
      </w:r>
      <w:r w:rsidRPr="00AA7987">
        <w:t xml:space="preserve"> di due medici oculisti, di cui uno come </w:t>
      </w:r>
      <w:r w:rsidRPr="004577A9">
        <w:t>R</w:t>
      </w:r>
      <w:r w:rsidRPr="00AA7987">
        <w:t>esponsabile sanitario.</w:t>
      </w:r>
    </w:p>
    <w:p w14:paraId="143ACCDE" w14:textId="0AD52692" w:rsidR="00AA7987" w:rsidRPr="00AA7987" w:rsidRDefault="00AA7987" w:rsidP="001F2005">
      <w:r w:rsidRPr="00AA7987">
        <w:t xml:space="preserve">Alla Sezione sono assegnati </w:t>
      </w:r>
      <w:r w:rsidR="00A22927" w:rsidRPr="00004BC6">
        <w:t>n.</w:t>
      </w:r>
      <w:r w:rsidR="00A22927">
        <w:t xml:space="preserve"> </w:t>
      </w:r>
      <w:r w:rsidR="00004BC6">
        <w:t xml:space="preserve">40 </w:t>
      </w:r>
      <w:r w:rsidRPr="00AA7987">
        <w:t xml:space="preserve">degli operatori volontari, ripartiti in tutto il territorio provinciale, </w:t>
      </w:r>
      <w:r w:rsidR="00A22927">
        <w:t xml:space="preserve">dal </w:t>
      </w:r>
      <w:r w:rsidR="004577A9" w:rsidRPr="004577A9">
        <w:t xml:space="preserve">progetto di </w:t>
      </w:r>
      <w:r w:rsidRPr="00AA7987">
        <w:t xml:space="preserve">Servizio Civile Universale </w:t>
      </w:r>
      <w:r w:rsidR="004577A9" w:rsidRPr="004577A9">
        <w:t>finanziato</w:t>
      </w:r>
      <w:r w:rsidRPr="00AA7987">
        <w:t xml:space="preserve"> alla Presidenza Nazionale U.I.C.I.</w:t>
      </w:r>
      <w:r w:rsidR="004577A9" w:rsidRPr="004577A9">
        <w:t xml:space="preserve">, per </w:t>
      </w:r>
      <w:r w:rsidR="00A22927">
        <w:t xml:space="preserve">conseguire </w:t>
      </w:r>
      <w:r w:rsidR="004577A9" w:rsidRPr="004577A9">
        <w:t xml:space="preserve">le seguenti </w:t>
      </w:r>
      <w:r w:rsidRPr="00AA7987">
        <w:t>finali</w:t>
      </w:r>
      <w:r w:rsidR="004577A9" w:rsidRPr="004577A9">
        <w:t>tà</w:t>
      </w:r>
      <w:r w:rsidRPr="00AA7987">
        <w:t>:</w:t>
      </w:r>
    </w:p>
    <w:p w14:paraId="2ED21D57" w14:textId="77777777" w:rsidR="00AA7987" w:rsidRPr="004577A9" w:rsidRDefault="00AA7987" w:rsidP="00310FED">
      <w:pPr>
        <w:pStyle w:val="Paragrafoelenco"/>
        <w:numPr>
          <w:ilvl w:val="0"/>
          <w:numId w:val="62"/>
        </w:numPr>
      </w:pPr>
      <w:r w:rsidRPr="004577A9">
        <w:t>migliora</w:t>
      </w:r>
      <w:r w:rsidR="004577A9" w:rsidRPr="004577A9">
        <w:t>re</w:t>
      </w:r>
      <w:r w:rsidRPr="004577A9">
        <w:t xml:space="preserve"> l’integrazione sociale, </w:t>
      </w:r>
      <w:r w:rsidR="004577A9" w:rsidRPr="004577A9">
        <w:t>i</w:t>
      </w:r>
      <w:r w:rsidRPr="004577A9">
        <w:t xml:space="preserve">l livello culturale e </w:t>
      </w:r>
      <w:r w:rsidR="004577A9" w:rsidRPr="004577A9">
        <w:t>i</w:t>
      </w:r>
      <w:r w:rsidRPr="004577A9">
        <w:t>l grado di autonomia dei disabili della vista</w:t>
      </w:r>
      <w:r w:rsidR="004577A9" w:rsidRPr="004577A9">
        <w:t>;</w:t>
      </w:r>
    </w:p>
    <w:p w14:paraId="4DBC7164" w14:textId="77777777" w:rsidR="004577A9" w:rsidRPr="004577A9" w:rsidRDefault="00AA7987" w:rsidP="00310FED">
      <w:pPr>
        <w:pStyle w:val="Paragrafoelenco"/>
        <w:numPr>
          <w:ilvl w:val="0"/>
          <w:numId w:val="62"/>
        </w:numPr>
      </w:pPr>
      <w:r w:rsidRPr="004577A9">
        <w:t>ridurre e gestire i rischi legati alla diffusione delle patologie oculari</w:t>
      </w:r>
      <w:r w:rsidR="004577A9" w:rsidRPr="004577A9">
        <w:t>;</w:t>
      </w:r>
    </w:p>
    <w:p w14:paraId="5156DA8D" w14:textId="7ACA39F5" w:rsidR="00AA7987" w:rsidRPr="004577A9" w:rsidRDefault="00AA7987" w:rsidP="00310FED">
      <w:pPr>
        <w:pStyle w:val="Paragrafoelenco"/>
        <w:numPr>
          <w:ilvl w:val="0"/>
          <w:numId w:val="62"/>
        </w:numPr>
      </w:pPr>
      <w:r w:rsidRPr="004577A9">
        <w:t>garantire un accesso equo a tutti i livelli di istruzione e formazione professionale</w:t>
      </w:r>
      <w:r w:rsidR="004577A9" w:rsidRPr="004577A9">
        <w:t xml:space="preserve"> con il</w:t>
      </w:r>
      <w:r w:rsidRPr="004577A9">
        <w:t xml:space="preserve"> sostegno all'integrazione scolastica e alla crescita culturale e professionale dei disabili della vista</w:t>
      </w:r>
      <w:r w:rsidR="004577A9" w:rsidRPr="004577A9">
        <w:t>.</w:t>
      </w:r>
    </w:p>
    <w:p w14:paraId="0C0B292B" w14:textId="77777777" w:rsidR="00AA7987" w:rsidRPr="00AA7987" w:rsidRDefault="00AA7987" w:rsidP="001F2005">
      <w:r w:rsidRPr="00AA7987">
        <w:t xml:space="preserve">La Sezione si avvale </w:t>
      </w:r>
      <w:r w:rsidR="004577A9" w:rsidRPr="004577A9">
        <w:t xml:space="preserve">anche </w:t>
      </w:r>
      <w:r w:rsidRPr="00AA7987">
        <w:t>della collaborazione professionale di sei esperti, con i seguenti incarichi:</w:t>
      </w:r>
    </w:p>
    <w:p w14:paraId="23371736" w14:textId="77777777" w:rsidR="00AA7987" w:rsidRPr="004577A9" w:rsidRDefault="00AA7987" w:rsidP="00310FED">
      <w:pPr>
        <w:pStyle w:val="Paragrafoelenco"/>
        <w:numPr>
          <w:ilvl w:val="0"/>
          <w:numId w:val="63"/>
        </w:numPr>
      </w:pPr>
      <w:r w:rsidRPr="004577A9">
        <w:t xml:space="preserve">Assistente Sociale </w:t>
      </w:r>
    </w:p>
    <w:p w14:paraId="13823C20" w14:textId="77777777" w:rsidR="00AA7987" w:rsidRPr="004577A9" w:rsidRDefault="00AA7987" w:rsidP="00310FED">
      <w:pPr>
        <w:pStyle w:val="Paragrafoelenco"/>
        <w:numPr>
          <w:ilvl w:val="0"/>
          <w:numId w:val="63"/>
        </w:numPr>
      </w:pPr>
      <w:r w:rsidRPr="004577A9">
        <w:t xml:space="preserve">Consulente del lavoro; </w:t>
      </w:r>
    </w:p>
    <w:p w14:paraId="0649525F" w14:textId="77777777" w:rsidR="00AA7987" w:rsidRPr="004577A9" w:rsidRDefault="00AA7987" w:rsidP="00310FED">
      <w:pPr>
        <w:pStyle w:val="Paragrafoelenco"/>
        <w:numPr>
          <w:ilvl w:val="0"/>
          <w:numId w:val="63"/>
        </w:numPr>
      </w:pPr>
      <w:r w:rsidRPr="004577A9">
        <w:t xml:space="preserve">Consulente fiscale; </w:t>
      </w:r>
    </w:p>
    <w:p w14:paraId="45E9C993" w14:textId="77777777" w:rsidR="00AA7987" w:rsidRPr="004577A9" w:rsidRDefault="00AA7987" w:rsidP="00310FED">
      <w:pPr>
        <w:pStyle w:val="Paragrafoelenco"/>
        <w:numPr>
          <w:ilvl w:val="0"/>
          <w:numId w:val="63"/>
        </w:numPr>
      </w:pPr>
      <w:r w:rsidRPr="004577A9">
        <w:t xml:space="preserve">Consulente legale e per il patrocinio gratuito; </w:t>
      </w:r>
    </w:p>
    <w:p w14:paraId="34E6D5AF" w14:textId="77777777" w:rsidR="00AA7987" w:rsidRPr="004577A9" w:rsidRDefault="004577A9" w:rsidP="00310FED">
      <w:pPr>
        <w:pStyle w:val="Paragrafoelenco"/>
        <w:numPr>
          <w:ilvl w:val="0"/>
          <w:numId w:val="63"/>
        </w:numPr>
      </w:pPr>
      <w:r w:rsidRPr="004577A9">
        <w:t>Due</w:t>
      </w:r>
      <w:r w:rsidR="00AA7987" w:rsidRPr="004577A9">
        <w:t xml:space="preserve"> collaboratori di segreteria dell’Ambulatorio oculistico</w:t>
      </w:r>
      <w:r w:rsidRPr="004577A9">
        <w:t>;</w:t>
      </w:r>
    </w:p>
    <w:p w14:paraId="16A066C7" w14:textId="77777777" w:rsidR="00AA7987" w:rsidRPr="00BF7B23" w:rsidRDefault="00CA6C66" w:rsidP="00310FED">
      <w:pPr>
        <w:pStyle w:val="Paragrafoelenco"/>
        <w:numPr>
          <w:ilvl w:val="0"/>
          <w:numId w:val="63"/>
        </w:numPr>
      </w:pPr>
      <w:r w:rsidRPr="00BF7B23">
        <w:t xml:space="preserve">Consulente in materia di </w:t>
      </w:r>
      <w:r w:rsidR="00AA7987" w:rsidRPr="00BF7B23">
        <w:t xml:space="preserve">istruzione; </w:t>
      </w:r>
    </w:p>
    <w:p w14:paraId="2293AFB8" w14:textId="581107F3" w:rsidR="00490E28" w:rsidRDefault="00AA7987" w:rsidP="00310FED">
      <w:pPr>
        <w:pStyle w:val="Paragrafoelenco"/>
        <w:numPr>
          <w:ilvl w:val="0"/>
          <w:numId w:val="63"/>
        </w:numPr>
      </w:pPr>
      <w:r w:rsidRPr="004577A9">
        <w:t xml:space="preserve">Responsabile </w:t>
      </w:r>
      <w:r w:rsidR="00CA6C66">
        <w:t xml:space="preserve">del </w:t>
      </w:r>
      <w:r w:rsidRPr="004577A9">
        <w:t>servizio di prevenzione e protezione (RSPP)</w:t>
      </w:r>
      <w:r w:rsidR="00BF7B23">
        <w:t>.</w:t>
      </w:r>
    </w:p>
    <w:p w14:paraId="355F4CC5" w14:textId="77777777" w:rsidR="00AA7987" w:rsidRPr="00AA7987" w:rsidRDefault="004577A9" w:rsidP="001F2005">
      <w:r w:rsidRPr="004577A9">
        <w:lastRenderedPageBreak/>
        <w:t>Attualmente, i</w:t>
      </w:r>
      <w:r w:rsidR="00AA7987" w:rsidRPr="00AA7987">
        <w:t xml:space="preserve"> contratti di fornitura riguardano le seguenti prestazioni: </w:t>
      </w:r>
    </w:p>
    <w:p w14:paraId="2410E215" w14:textId="77777777" w:rsidR="00AA7987" w:rsidRPr="004577A9" w:rsidRDefault="00AA7987" w:rsidP="00310FED">
      <w:pPr>
        <w:pStyle w:val="Paragrafoelenco"/>
        <w:numPr>
          <w:ilvl w:val="0"/>
          <w:numId w:val="64"/>
        </w:numPr>
      </w:pPr>
      <w:r w:rsidRPr="004577A9">
        <w:t xml:space="preserve">noleggio stampanti; </w:t>
      </w:r>
    </w:p>
    <w:p w14:paraId="36BE022B" w14:textId="77777777" w:rsidR="00AA7987" w:rsidRPr="004577A9" w:rsidRDefault="00AA7987" w:rsidP="00310FED">
      <w:pPr>
        <w:pStyle w:val="Paragrafoelenco"/>
        <w:numPr>
          <w:ilvl w:val="0"/>
          <w:numId w:val="64"/>
        </w:numPr>
      </w:pPr>
      <w:r w:rsidRPr="004577A9">
        <w:t xml:space="preserve">noleggio apparecchiature telematiche; </w:t>
      </w:r>
    </w:p>
    <w:p w14:paraId="3265EA7D" w14:textId="77777777" w:rsidR="00AA7987" w:rsidRPr="004577A9" w:rsidRDefault="00AA7987" w:rsidP="00310FED">
      <w:pPr>
        <w:pStyle w:val="Paragrafoelenco"/>
        <w:numPr>
          <w:ilvl w:val="0"/>
          <w:numId w:val="64"/>
        </w:numPr>
      </w:pPr>
      <w:r w:rsidRPr="004577A9">
        <w:t xml:space="preserve">pulizia locali della sede di Alcamo. </w:t>
      </w:r>
    </w:p>
    <w:p w14:paraId="0AE1801A" w14:textId="77777777" w:rsidR="004577A9" w:rsidRPr="004577A9" w:rsidRDefault="004577A9" w:rsidP="001F2005">
      <w:pPr>
        <w:rPr>
          <w:lang w:eastAsia="it-IT"/>
        </w:rPr>
      </w:pPr>
      <w:r w:rsidRPr="004577A9">
        <w:rPr>
          <w:lang w:eastAsia="it-IT"/>
        </w:rPr>
        <w:t>Le fonti finanziarie della Sezione, rilevate dagli ultimi bilanci, oltre a quelle consolidate indicate nel paragrafo 2.</w:t>
      </w:r>
      <w:r w:rsidR="00CA6C66">
        <w:rPr>
          <w:lang w:eastAsia="it-IT"/>
        </w:rPr>
        <w:t>2)</w:t>
      </w:r>
      <w:r w:rsidRPr="004577A9">
        <w:rPr>
          <w:lang w:eastAsia="it-IT"/>
        </w:rPr>
        <w:t xml:space="preserve">, provengono dai ticket riscossi per le visite mediche di prevenzione delle patologie oculari effettuate nel </w:t>
      </w:r>
      <w:r w:rsidRPr="004577A9">
        <w:t xml:space="preserve">proprio </w:t>
      </w:r>
      <w:r w:rsidRPr="004577A9">
        <w:rPr>
          <w:bCs/>
        </w:rPr>
        <w:t xml:space="preserve">ambulatorio </w:t>
      </w:r>
      <w:r w:rsidRPr="004577A9">
        <w:rPr>
          <w:lang w:eastAsia="it-IT"/>
        </w:rPr>
        <w:t>oculistico.</w:t>
      </w:r>
    </w:p>
    <w:p w14:paraId="07FC0BE3" w14:textId="77777777" w:rsidR="004577A9" w:rsidRPr="00AA7987" w:rsidRDefault="004577A9" w:rsidP="001F2005"/>
    <w:p w14:paraId="6B60BDE8" w14:textId="6C69043A" w:rsidR="00070E05" w:rsidRPr="00A22927" w:rsidRDefault="00C80AB9" w:rsidP="001F2005">
      <w:pPr>
        <w:rPr>
          <w:b/>
          <w:bCs/>
          <w:color w:val="000000"/>
          <w:lang w:eastAsia="it-IT"/>
        </w:rPr>
      </w:pPr>
      <w:r>
        <w:rPr>
          <w:b/>
          <w:bCs/>
        </w:rPr>
        <w:t>1</w:t>
      </w:r>
      <w:r w:rsidR="00070E05" w:rsidRPr="00A22927">
        <w:rPr>
          <w:b/>
          <w:bCs/>
        </w:rPr>
        <w:t>.</w:t>
      </w:r>
      <w:r w:rsidR="00CA6C66" w:rsidRPr="00A22927">
        <w:rPr>
          <w:b/>
          <w:bCs/>
        </w:rPr>
        <w:t>2</w:t>
      </w:r>
      <w:r w:rsidR="00070E05" w:rsidRPr="00A22927">
        <w:rPr>
          <w:b/>
          <w:bCs/>
        </w:rPr>
        <w:t xml:space="preserve">.5 Struttura Territoriale della </w:t>
      </w:r>
      <w:r>
        <w:rPr>
          <w:b/>
          <w:bCs/>
        </w:rPr>
        <w:t>P</w:t>
      </w:r>
      <w:r w:rsidR="00CA6C66" w:rsidRPr="00A22927">
        <w:rPr>
          <w:b/>
          <w:bCs/>
        </w:rPr>
        <w:t>rovincia</w:t>
      </w:r>
      <w:r w:rsidR="00A22927" w:rsidRPr="00A22927">
        <w:rPr>
          <w:b/>
          <w:bCs/>
        </w:rPr>
        <w:t xml:space="preserve"> </w:t>
      </w:r>
      <w:r w:rsidR="00070E05" w:rsidRPr="00A22927">
        <w:rPr>
          <w:b/>
          <w:bCs/>
        </w:rPr>
        <w:t>di Agrigento</w:t>
      </w:r>
    </w:p>
    <w:p w14:paraId="79626131" w14:textId="5B0A5231" w:rsidR="00407D9C" w:rsidRPr="00F25AF1" w:rsidRDefault="00407D9C" w:rsidP="001F2005">
      <w:r w:rsidRPr="00F25AF1">
        <w:rPr>
          <w:bCs/>
        </w:rPr>
        <w:t>La Sezione di Agrigento</w:t>
      </w:r>
      <w:r w:rsidR="00A22927">
        <w:rPr>
          <w:bCs/>
        </w:rPr>
        <w:t xml:space="preserve"> </w:t>
      </w:r>
      <w:r w:rsidRPr="00F25AF1">
        <w:t>è ubicata n</w:t>
      </w:r>
      <w:r w:rsidR="00A22927">
        <w:t>ei</w:t>
      </w:r>
      <w:r w:rsidRPr="00F25AF1">
        <w:t xml:space="preserve"> siti in via Imera n. 280.</w:t>
      </w:r>
    </w:p>
    <w:p w14:paraId="4E379501" w14:textId="72F74585" w:rsidR="00407D9C" w:rsidRPr="00F25AF1" w:rsidRDefault="00407D9C" w:rsidP="001F2005">
      <w:r w:rsidRPr="00F25AF1">
        <w:t xml:space="preserve">La Sezione svolge, </w:t>
      </w:r>
      <w:r w:rsidR="00CF69D5" w:rsidRPr="003E62EA">
        <w:t xml:space="preserve">oltre </w:t>
      </w:r>
      <w:r w:rsidR="00CF69D5">
        <w:t>al</w:t>
      </w:r>
      <w:r w:rsidR="00CF69D5" w:rsidRPr="003E62EA">
        <w:t xml:space="preserve">le attività </w:t>
      </w:r>
      <w:r w:rsidR="00CF69D5">
        <w:t>statutarie</w:t>
      </w:r>
      <w:r w:rsidR="00CF69D5" w:rsidRPr="003E62EA">
        <w:t xml:space="preserve"> indicate </w:t>
      </w:r>
      <w:r w:rsidR="00CF69D5" w:rsidRPr="008329C7">
        <w:t>nel paragrafo 2.</w:t>
      </w:r>
      <w:r w:rsidR="00CF69D5">
        <w:t>2</w:t>
      </w:r>
      <w:r w:rsidRPr="00F25AF1">
        <w:t>, le seguenti attività:</w:t>
      </w:r>
    </w:p>
    <w:p w14:paraId="455C191C" w14:textId="22B542AE" w:rsidR="00407D9C" w:rsidRPr="00F25AF1" w:rsidRDefault="00407D9C" w:rsidP="00310FED">
      <w:pPr>
        <w:pStyle w:val="Paragrafoelenco"/>
        <w:numPr>
          <w:ilvl w:val="0"/>
          <w:numId w:val="65"/>
        </w:numPr>
      </w:pPr>
      <w:r w:rsidRPr="00F25AF1">
        <w:t>Visite di prevenzione delle patologie oculari</w:t>
      </w:r>
      <w:r w:rsidR="00A22927">
        <w:t xml:space="preserve"> </w:t>
      </w:r>
      <w:r w:rsidRPr="00F25AF1">
        <w:t>presso</w:t>
      </w:r>
      <w:r w:rsidRPr="00A22927">
        <w:rPr>
          <w:color w:val="000000"/>
        </w:rPr>
        <w:t xml:space="preserve"> il proprio </w:t>
      </w:r>
      <w:r w:rsidRPr="00F25AF1">
        <w:t>ambulatorio,</w:t>
      </w:r>
      <w:r w:rsidR="00A22927">
        <w:t xml:space="preserve"> </w:t>
      </w:r>
      <w:r w:rsidRPr="00F25AF1">
        <w:t>accreditato presso l’Assessorato Regionale alla Sanità</w:t>
      </w:r>
      <w:r w:rsidR="00A22927">
        <w:t xml:space="preserve"> e</w:t>
      </w:r>
      <w:r w:rsidRPr="00F25AF1">
        <w:t xml:space="preserve"> in convenzione</w:t>
      </w:r>
      <w:r w:rsidR="00A22927">
        <w:t>,</w:t>
      </w:r>
      <w:r w:rsidRPr="00F25AF1">
        <w:t xml:space="preserve"> dal 2016</w:t>
      </w:r>
      <w:r w:rsidR="00A22927">
        <w:t>,</w:t>
      </w:r>
      <w:r w:rsidRPr="00F25AF1">
        <w:t xml:space="preserve"> con l’ASP di Agrigento;</w:t>
      </w:r>
    </w:p>
    <w:p w14:paraId="793C2787" w14:textId="77777777" w:rsidR="00407D9C" w:rsidRPr="00F25AF1" w:rsidRDefault="00407D9C" w:rsidP="00310FED">
      <w:pPr>
        <w:pStyle w:val="Paragrafoelenco"/>
        <w:numPr>
          <w:ilvl w:val="0"/>
          <w:numId w:val="65"/>
        </w:numPr>
      </w:pPr>
      <w:r w:rsidRPr="00F25AF1">
        <w:t xml:space="preserve">Servizio di “assistenza all’autonomia ed alla comunicazione” nelle scuole superiori dell’obbligo </w:t>
      </w:r>
      <w:r w:rsidR="00CA6C66">
        <w:t>site n</w:t>
      </w:r>
      <w:r w:rsidRPr="00F25AF1">
        <w:t>el Comune di Agrigento;</w:t>
      </w:r>
    </w:p>
    <w:p w14:paraId="13C55683" w14:textId="77777777" w:rsidR="00407D9C" w:rsidRPr="00F25AF1" w:rsidRDefault="00407D9C" w:rsidP="00310FED">
      <w:pPr>
        <w:pStyle w:val="Paragrafoelenco"/>
        <w:numPr>
          <w:ilvl w:val="0"/>
          <w:numId w:val="65"/>
        </w:numPr>
      </w:pPr>
      <w:r w:rsidRPr="00F25AF1">
        <w:t xml:space="preserve">Servizio di “assistenza all’autonomia ed alla comunicazione” nelle scuole superiori </w:t>
      </w:r>
      <w:r w:rsidR="00CA6C66">
        <w:t>site n</w:t>
      </w:r>
      <w:r w:rsidR="00CA6C66" w:rsidRPr="00F25AF1">
        <w:t>ella provincia di Agrigento</w:t>
      </w:r>
      <w:r w:rsidRPr="00F25AF1">
        <w:t>;</w:t>
      </w:r>
    </w:p>
    <w:p w14:paraId="1494ABCB" w14:textId="590751C3" w:rsidR="00407D9C" w:rsidRPr="00F25AF1" w:rsidRDefault="00407D9C" w:rsidP="00310FED">
      <w:pPr>
        <w:pStyle w:val="Paragrafoelenco"/>
        <w:numPr>
          <w:ilvl w:val="0"/>
          <w:numId w:val="65"/>
        </w:numPr>
      </w:pPr>
      <w:r w:rsidRPr="00F25AF1">
        <w:t xml:space="preserve">Servizio di “Assistenza </w:t>
      </w:r>
      <w:r w:rsidR="00F25AF1" w:rsidRPr="00F25AF1">
        <w:t>d</w:t>
      </w:r>
      <w:r w:rsidRPr="00F25AF1">
        <w:t xml:space="preserve">omiciliare ad </w:t>
      </w:r>
      <w:r w:rsidR="00F25AF1" w:rsidRPr="00F25AF1">
        <w:t>a</w:t>
      </w:r>
      <w:r w:rsidRPr="00F25AF1">
        <w:t xml:space="preserve">nziani non autosufficienti, </w:t>
      </w:r>
      <w:r w:rsidR="00F25AF1" w:rsidRPr="00F25AF1">
        <w:t>d</w:t>
      </w:r>
      <w:r w:rsidRPr="00F25AF1">
        <w:t xml:space="preserve">isabili adulti e </w:t>
      </w:r>
      <w:r w:rsidR="00F25AF1" w:rsidRPr="00F25AF1">
        <w:t>s</w:t>
      </w:r>
      <w:r w:rsidRPr="00F25AF1">
        <w:t>oggetti in difficoltà”</w:t>
      </w:r>
      <w:r w:rsidR="00A22927">
        <w:t xml:space="preserve"> </w:t>
      </w:r>
      <w:r w:rsidRPr="00F25AF1">
        <w:t>domicilia</w:t>
      </w:r>
      <w:r w:rsidR="00F25AF1" w:rsidRPr="00F25AF1">
        <w:t>ti</w:t>
      </w:r>
      <w:r w:rsidR="00A22927">
        <w:t xml:space="preserve"> </w:t>
      </w:r>
      <w:r w:rsidR="00F25AF1" w:rsidRPr="00F25AF1">
        <w:t>ne</w:t>
      </w:r>
      <w:r w:rsidRPr="00F25AF1">
        <w:t>l Comune di Sciacca.</w:t>
      </w:r>
    </w:p>
    <w:p w14:paraId="268F5A2C" w14:textId="3A099880" w:rsidR="00407D9C" w:rsidRPr="00A22927" w:rsidRDefault="00407D9C" w:rsidP="00A22927">
      <w:pPr>
        <w:rPr>
          <w:bCs/>
        </w:rPr>
      </w:pPr>
      <w:r w:rsidRPr="00A22927">
        <w:rPr>
          <w:bCs/>
        </w:rPr>
        <w:t xml:space="preserve">Il personale </w:t>
      </w:r>
      <w:r w:rsidR="00A22927">
        <w:rPr>
          <w:bCs/>
        </w:rPr>
        <w:t xml:space="preserve">dipendente, </w:t>
      </w:r>
      <w:r w:rsidRPr="00A22927">
        <w:rPr>
          <w:bCs/>
        </w:rPr>
        <w:t>a tempo indeterminato</w:t>
      </w:r>
      <w:r w:rsidR="00A22927">
        <w:rPr>
          <w:bCs/>
        </w:rPr>
        <w:t>,</w:t>
      </w:r>
      <w:r w:rsidRPr="00A22927">
        <w:rPr>
          <w:bCs/>
        </w:rPr>
        <w:t xml:space="preserve"> operante presso la Sezione è costituito da quattro unità: </w:t>
      </w:r>
    </w:p>
    <w:p w14:paraId="64831223" w14:textId="4E00594A" w:rsidR="00407D9C" w:rsidRPr="00A22927" w:rsidRDefault="00407D9C" w:rsidP="00310FED">
      <w:pPr>
        <w:pStyle w:val="Paragrafoelenco"/>
        <w:numPr>
          <w:ilvl w:val="0"/>
          <w:numId w:val="66"/>
        </w:numPr>
        <w:rPr>
          <w:bCs/>
        </w:rPr>
      </w:pPr>
      <w:r w:rsidRPr="00A22927">
        <w:rPr>
          <w:bCs/>
        </w:rPr>
        <w:t xml:space="preserve">Segretario sezionale (1° livello), </w:t>
      </w:r>
      <w:r w:rsidR="00A22927">
        <w:rPr>
          <w:bCs/>
        </w:rPr>
        <w:t>con incarico a</w:t>
      </w:r>
      <w:r w:rsidRPr="00A22927">
        <w:rPr>
          <w:bCs/>
        </w:rPr>
        <w:t>nche d</w:t>
      </w:r>
      <w:r w:rsidR="00A22927">
        <w:rPr>
          <w:bCs/>
        </w:rPr>
        <w:t>i</w:t>
      </w:r>
      <w:r w:rsidRPr="00A22927">
        <w:rPr>
          <w:bCs/>
        </w:rPr>
        <w:t xml:space="preserve"> economo</w:t>
      </w:r>
      <w:r w:rsidR="00F25AF1" w:rsidRPr="00A22927">
        <w:rPr>
          <w:bCs/>
        </w:rPr>
        <w:t xml:space="preserve"> e </w:t>
      </w:r>
      <w:r w:rsidR="00A22927">
        <w:rPr>
          <w:bCs/>
        </w:rPr>
        <w:t>de</w:t>
      </w:r>
      <w:r w:rsidRPr="00A22927">
        <w:rPr>
          <w:bCs/>
        </w:rPr>
        <w:t>lla prevenzione incendi;</w:t>
      </w:r>
    </w:p>
    <w:p w14:paraId="135BC5D9" w14:textId="77777777" w:rsidR="00407D9C" w:rsidRPr="00A22927" w:rsidRDefault="00407D9C" w:rsidP="00310FED">
      <w:pPr>
        <w:pStyle w:val="Paragrafoelenco"/>
        <w:numPr>
          <w:ilvl w:val="0"/>
          <w:numId w:val="66"/>
        </w:numPr>
        <w:rPr>
          <w:bCs/>
        </w:rPr>
      </w:pPr>
      <w:r w:rsidRPr="00A22927">
        <w:rPr>
          <w:bCs/>
        </w:rPr>
        <w:t>Assistente Sociale (livello 2°), addetto anche al primo soccorso ed all</w:t>
      </w:r>
      <w:r w:rsidR="00F25AF1" w:rsidRPr="00A22927">
        <w:rPr>
          <w:bCs/>
        </w:rPr>
        <w:t>e</w:t>
      </w:r>
      <w:r w:rsidRPr="00A22927">
        <w:rPr>
          <w:bCs/>
        </w:rPr>
        <w:t xml:space="preserve"> emergenz</w:t>
      </w:r>
      <w:r w:rsidR="00F25AF1" w:rsidRPr="00A22927">
        <w:rPr>
          <w:bCs/>
        </w:rPr>
        <w:t>e</w:t>
      </w:r>
      <w:r w:rsidRPr="00A22927">
        <w:rPr>
          <w:bCs/>
        </w:rPr>
        <w:t>;</w:t>
      </w:r>
    </w:p>
    <w:p w14:paraId="42C1D658" w14:textId="77777777" w:rsidR="00407D9C" w:rsidRPr="00A22927" w:rsidRDefault="00F25AF1" w:rsidP="00310FED">
      <w:pPr>
        <w:pStyle w:val="Paragrafoelenco"/>
        <w:numPr>
          <w:ilvl w:val="0"/>
          <w:numId w:val="66"/>
        </w:numPr>
        <w:rPr>
          <w:bCs/>
        </w:rPr>
      </w:pPr>
      <w:r w:rsidRPr="00A22927">
        <w:rPr>
          <w:bCs/>
        </w:rPr>
        <w:t>Due</w:t>
      </w:r>
      <w:r w:rsidR="00407D9C" w:rsidRPr="00A22927">
        <w:rPr>
          <w:bCs/>
        </w:rPr>
        <w:t xml:space="preserve"> collaboratori amministrativ</w:t>
      </w:r>
      <w:r w:rsidRPr="00A22927">
        <w:rPr>
          <w:bCs/>
        </w:rPr>
        <w:t>i</w:t>
      </w:r>
      <w:r w:rsidR="00407D9C" w:rsidRPr="00A22927">
        <w:rPr>
          <w:bCs/>
        </w:rPr>
        <w:t xml:space="preserve"> (livello 5°).</w:t>
      </w:r>
    </w:p>
    <w:p w14:paraId="2148D6DF" w14:textId="184F9D76" w:rsidR="00407D9C" w:rsidRPr="00A22927" w:rsidRDefault="00407D9C" w:rsidP="00A22927">
      <w:pPr>
        <w:rPr>
          <w:bCs/>
        </w:rPr>
      </w:pPr>
      <w:r w:rsidRPr="00A22927">
        <w:rPr>
          <w:bCs/>
        </w:rPr>
        <w:t xml:space="preserve">La Sezione per </w:t>
      </w:r>
      <w:r w:rsidR="00A22927" w:rsidRPr="00AA7987">
        <w:t xml:space="preserve">i sevizi </w:t>
      </w:r>
      <w:r w:rsidR="00A22927">
        <w:t>dell’</w:t>
      </w:r>
      <w:r w:rsidR="00A22927" w:rsidRPr="00AA7987">
        <w:t xml:space="preserve">ambulatorio </w:t>
      </w:r>
      <w:r w:rsidR="00A22927">
        <w:t xml:space="preserve">oculistico </w:t>
      </w:r>
      <w:r w:rsidRPr="00A22927">
        <w:rPr>
          <w:bCs/>
        </w:rPr>
        <w:t>si avvale della collaborazione professionale</w:t>
      </w:r>
      <w:r w:rsidR="00A22927">
        <w:rPr>
          <w:bCs/>
        </w:rPr>
        <w:t>,</w:t>
      </w:r>
      <w:r w:rsidRPr="00A22927">
        <w:rPr>
          <w:bCs/>
        </w:rPr>
        <w:t xml:space="preserve"> a prestazione</w:t>
      </w:r>
      <w:r w:rsidR="00A22927">
        <w:rPr>
          <w:bCs/>
        </w:rPr>
        <w:t>,</w:t>
      </w:r>
      <w:r w:rsidR="00AA6BD4">
        <w:rPr>
          <w:bCs/>
        </w:rPr>
        <w:t xml:space="preserve"> </w:t>
      </w:r>
      <w:r w:rsidR="001E29DE">
        <w:rPr>
          <w:bCs/>
        </w:rPr>
        <w:t>un</w:t>
      </w:r>
      <w:r w:rsidRPr="00A22927">
        <w:rPr>
          <w:bCs/>
        </w:rPr>
        <w:t xml:space="preserve"> </w:t>
      </w:r>
      <w:r w:rsidRPr="001E29DE">
        <w:rPr>
          <w:bCs/>
        </w:rPr>
        <w:t>medic</w:t>
      </w:r>
      <w:r w:rsidR="001E29DE">
        <w:rPr>
          <w:bCs/>
        </w:rPr>
        <w:t>o</w:t>
      </w:r>
      <w:r w:rsidRPr="001E29DE">
        <w:rPr>
          <w:bCs/>
        </w:rPr>
        <w:t xml:space="preserve"> oculist</w:t>
      </w:r>
      <w:r w:rsidR="001E29DE">
        <w:rPr>
          <w:bCs/>
        </w:rPr>
        <w:t>a, anche</w:t>
      </w:r>
      <w:r w:rsidRPr="00A22927">
        <w:rPr>
          <w:bCs/>
        </w:rPr>
        <w:t xml:space="preserve"> come responsabile sanitario.</w:t>
      </w:r>
    </w:p>
    <w:p w14:paraId="6737656C" w14:textId="76E3F366" w:rsidR="00407D9C" w:rsidRPr="00A22927" w:rsidRDefault="00407D9C" w:rsidP="00A22927">
      <w:pPr>
        <w:rPr>
          <w:bCs/>
        </w:rPr>
      </w:pPr>
      <w:r w:rsidRPr="00A22927">
        <w:rPr>
          <w:bCs/>
        </w:rPr>
        <w:t xml:space="preserve">Alla Sezione sono stati assegnati </w:t>
      </w:r>
      <w:r w:rsidR="00AA6BD4">
        <w:rPr>
          <w:bCs/>
        </w:rPr>
        <w:t xml:space="preserve">50 </w:t>
      </w:r>
      <w:r w:rsidRPr="00A22927">
        <w:rPr>
          <w:bCs/>
        </w:rPr>
        <w:t xml:space="preserve">operatori volontari, ripartiti in tutto il territorio provinciale, </w:t>
      </w:r>
      <w:r w:rsidR="001E29DE">
        <w:rPr>
          <w:bCs/>
        </w:rPr>
        <w:t xml:space="preserve">nell’ambito </w:t>
      </w:r>
      <w:r w:rsidRPr="00A22927">
        <w:rPr>
          <w:bCs/>
        </w:rPr>
        <w:t xml:space="preserve">di progetti di Servizio civile Universale </w:t>
      </w:r>
      <w:r w:rsidR="001E29DE">
        <w:rPr>
          <w:bCs/>
        </w:rPr>
        <w:t>approvati</w:t>
      </w:r>
      <w:r w:rsidRPr="00A22927">
        <w:rPr>
          <w:bCs/>
        </w:rPr>
        <w:t xml:space="preserve"> </w:t>
      </w:r>
      <w:r w:rsidR="001E29DE">
        <w:rPr>
          <w:bCs/>
        </w:rPr>
        <w:t>al</w:t>
      </w:r>
      <w:r w:rsidRPr="00A22927">
        <w:rPr>
          <w:bCs/>
        </w:rPr>
        <w:t xml:space="preserve">la Presidenza Nazionale </w:t>
      </w:r>
      <w:r w:rsidR="001E29DE">
        <w:rPr>
          <w:bCs/>
        </w:rPr>
        <w:t>dell’</w:t>
      </w:r>
      <w:r w:rsidRPr="00A22927">
        <w:rPr>
          <w:bCs/>
        </w:rPr>
        <w:t>UICI</w:t>
      </w:r>
      <w:r w:rsidR="001E29DE">
        <w:rPr>
          <w:bCs/>
        </w:rPr>
        <w:t>.</w:t>
      </w:r>
      <w:r w:rsidR="00E53C27">
        <w:rPr>
          <w:bCs/>
        </w:rPr>
        <w:t xml:space="preserve"> Detti</w:t>
      </w:r>
      <w:r w:rsidRPr="00A22927">
        <w:rPr>
          <w:bCs/>
        </w:rPr>
        <w:t xml:space="preserve"> progetti sono finalizzati:</w:t>
      </w:r>
    </w:p>
    <w:p w14:paraId="533AD367" w14:textId="77777777" w:rsidR="00407D9C" w:rsidRPr="00E53C27" w:rsidRDefault="00407D9C" w:rsidP="00310FED">
      <w:pPr>
        <w:pStyle w:val="Paragrafoelenco"/>
        <w:numPr>
          <w:ilvl w:val="0"/>
          <w:numId w:val="67"/>
        </w:numPr>
        <w:rPr>
          <w:bCs/>
        </w:rPr>
      </w:pPr>
      <w:r w:rsidRPr="00E53C27">
        <w:rPr>
          <w:bCs/>
        </w:rPr>
        <w:t>al miglioramento dell’integrazione sociale, del livello culturale e del grado di autonomia dei disabili della vista.</w:t>
      </w:r>
    </w:p>
    <w:p w14:paraId="12CCE7DE" w14:textId="77777777" w:rsidR="00407D9C" w:rsidRPr="00E53C27" w:rsidRDefault="00407D9C" w:rsidP="00310FED">
      <w:pPr>
        <w:pStyle w:val="Paragrafoelenco"/>
        <w:numPr>
          <w:ilvl w:val="0"/>
          <w:numId w:val="67"/>
        </w:numPr>
        <w:rPr>
          <w:bCs/>
        </w:rPr>
      </w:pPr>
      <w:r w:rsidRPr="00E53C27">
        <w:rPr>
          <w:bCs/>
        </w:rPr>
        <w:lastRenderedPageBreak/>
        <w:t>a ridurre e gestire i rischi legati alla diffusione delle patologie oculari.</w:t>
      </w:r>
    </w:p>
    <w:p w14:paraId="59E7F422" w14:textId="77777777" w:rsidR="00407D9C" w:rsidRPr="00E53C27" w:rsidRDefault="00407D9C" w:rsidP="00310FED">
      <w:pPr>
        <w:pStyle w:val="Paragrafoelenco"/>
        <w:numPr>
          <w:ilvl w:val="0"/>
          <w:numId w:val="67"/>
        </w:numPr>
        <w:rPr>
          <w:bCs/>
        </w:rPr>
      </w:pPr>
      <w:r w:rsidRPr="00E53C27">
        <w:rPr>
          <w:bCs/>
        </w:rPr>
        <w:t>a garantire un accesso equo a tutti i livelli di istruzione e formazione professionale: sostegno all'integrazione scolastica e alla crescita culturale e professionale dei disabili della vista</w:t>
      </w:r>
      <w:r w:rsidR="00F25AF1" w:rsidRPr="00E53C27">
        <w:rPr>
          <w:bCs/>
        </w:rPr>
        <w:t>.</w:t>
      </w:r>
    </w:p>
    <w:p w14:paraId="328D96F1" w14:textId="77777777" w:rsidR="00407D9C" w:rsidRPr="00A22927" w:rsidRDefault="00407D9C" w:rsidP="00A22927">
      <w:pPr>
        <w:rPr>
          <w:bCs/>
        </w:rPr>
      </w:pPr>
      <w:r w:rsidRPr="00A22927">
        <w:rPr>
          <w:bCs/>
        </w:rPr>
        <w:t>La Sezione si avvale della collaborazione professionale di tre esperti, con i seguenti incarichi:</w:t>
      </w:r>
    </w:p>
    <w:p w14:paraId="7CE4662D" w14:textId="77777777" w:rsidR="00407D9C" w:rsidRPr="00E53C27" w:rsidRDefault="00407D9C" w:rsidP="00310FED">
      <w:pPr>
        <w:pStyle w:val="Paragrafoelenco"/>
        <w:numPr>
          <w:ilvl w:val="0"/>
          <w:numId w:val="68"/>
        </w:numPr>
        <w:rPr>
          <w:bCs/>
        </w:rPr>
      </w:pPr>
      <w:r w:rsidRPr="00E53C27">
        <w:rPr>
          <w:bCs/>
        </w:rPr>
        <w:t>Consulente fiscale, del lavoro e della contabilità;</w:t>
      </w:r>
    </w:p>
    <w:p w14:paraId="6130C940" w14:textId="77777777" w:rsidR="00407D9C" w:rsidRPr="00E53C27" w:rsidRDefault="00407D9C" w:rsidP="00310FED">
      <w:pPr>
        <w:pStyle w:val="Paragrafoelenco"/>
        <w:numPr>
          <w:ilvl w:val="0"/>
          <w:numId w:val="68"/>
        </w:numPr>
        <w:rPr>
          <w:bCs/>
        </w:rPr>
      </w:pPr>
      <w:r w:rsidRPr="00E53C27">
        <w:rPr>
          <w:bCs/>
        </w:rPr>
        <w:t>medico competente per la sicurezza;</w:t>
      </w:r>
    </w:p>
    <w:p w14:paraId="27A594A9" w14:textId="77777777" w:rsidR="00407D9C" w:rsidRPr="00E53C27" w:rsidRDefault="00407D9C" w:rsidP="00310FED">
      <w:pPr>
        <w:pStyle w:val="Paragrafoelenco"/>
        <w:numPr>
          <w:ilvl w:val="0"/>
          <w:numId w:val="68"/>
        </w:numPr>
        <w:rPr>
          <w:bCs/>
        </w:rPr>
      </w:pPr>
      <w:r w:rsidRPr="00E53C27">
        <w:rPr>
          <w:bCs/>
        </w:rPr>
        <w:t>responsabile sicurezza prevenzione e protezione (RSPP).</w:t>
      </w:r>
    </w:p>
    <w:p w14:paraId="1644ED44" w14:textId="77777777" w:rsidR="00407D9C" w:rsidRPr="00A22927" w:rsidRDefault="00407D9C" w:rsidP="00A22927">
      <w:pPr>
        <w:rPr>
          <w:bCs/>
        </w:rPr>
      </w:pPr>
      <w:r w:rsidRPr="00A22927">
        <w:rPr>
          <w:bCs/>
        </w:rPr>
        <w:t>I contratti di fornitura riguardano le seguenti prestazioni:</w:t>
      </w:r>
    </w:p>
    <w:p w14:paraId="6D4F0352" w14:textId="77777777" w:rsidR="00407D9C" w:rsidRPr="00E53C27" w:rsidRDefault="00407D9C" w:rsidP="00310FED">
      <w:pPr>
        <w:pStyle w:val="Paragrafoelenco"/>
        <w:numPr>
          <w:ilvl w:val="0"/>
          <w:numId w:val="69"/>
        </w:numPr>
        <w:rPr>
          <w:bCs/>
        </w:rPr>
      </w:pPr>
      <w:r w:rsidRPr="00E53C27">
        <w:rPr>
          <w:bCs/>
        </w:rPr>
        <w:t>Smaltimento rifiuti speciali dell’ambulatorio;</w:t>
      </w:r>
    </w:p>
    <w:p w14:paraId="0B3F54C8" w14:textId="77777777" w:rsidR="00407D9C" w:rsidRPr="00E53C27" w:rsidRDefault="00407D9C" w:rsidP="00310FED">
      <w:pPr>
        <w:pStyle w:val="Paragrafoelenco"/>
        <w:numPr>
          <w:ilvl w:val="0"/>
          <w:numId w:val="69"/>
        </w:numPr>
        <w:rPr>
          <w:bCs/>
        </w:rPr>
      </w:pPr>
      <w:r w:rsidRPr="00E53C27">
        <w:rPr>
          <w:bCs/>
        </w:rPr>
        <w:t>pulizia locali.</w:t>
      </w:r>
    </w:p>
    <w:p w14:paraId="17A43707" w14:textId="77777777" w:rsidR="00407D9C" w:rsidRPr="00A22927" w:rsidRDefault="00407D9C" w:rsidP="001F2005">
      <w:pPr>
        <w:rPr>
          <w:bCs/>
        </w:rPr>
      </w:pPr>
      <w:r w:rsidRPr="00A22927">
        <w:rPr>
          <w:bCs/>
        </w:rPr>
        <w:t>La Sezione, secondo gli ultimi bilanci, si sostiene finanziariamente, oltre con le entrate indicate nel paragrafo 2.</w:t>
      </w:r>
      <w:r w:rsidR="00CA6C66" w:rsidRPr="00A22927">
        <w:rPr>
          <w:bCs/>
        </w:rPr>
        <w:t>2)</w:t>
      </w:r>
      <w:r w:rsidRPr="00A22927">
        <w:rPr>
          <w:bCs/>
        </w:rPr>
        <w:t xml:space="preserve">, con i proventi </w:t>
      </w:r>
      <w:r w:rsidR="00F25AF1" w:rsidRPr="00A22927">
        <w:rPr>
          <w:bCs/>
        </w:rPr>
        <w:t>del</w:t>
      </w:r>
      <w:r w:rsidRPr="00A22927">
        <w:rPr>
          <w:bCs/>
        </w:rPr>
        <w:t xml:space="preserve">le visite mediche </w:t>
      </w:r>
      <w:r w:rsidR="00F25AF1" w:rsidRPr="00A22927">
        <w:rPr>
          <w:bCs/>
        </w:rPr>
        <w:t>effettuate ne</w:t>
      </w:r>
      <w:r w:rsidRPr="00A22927">
        <w:rPr>
          <w:bCs/>
        </w:rPr>
        <w:t xml:space="preserve">l proprio </w:t>
      </w:r>
      <w:r w:rsidRPr="00F25AF1">
        <w:rPr>
          <w:bCs/>
        </w:rPr>
        <w:t xml:space="preserve">ambulatorio </w:t>
      </w:r>
      <w:r w:rsidRPr="00A22927">
        <w:rPr>
          <w:bCs/>
        </w:rPr>
        <w:t>oculistico e d</w:t>
      </w:r>
      <w:r w:rsidR="00F25AF1" w:rsidRPr="00A22927">
        <w:rPr>
          <w:bCs/>
        </w:rPr>
        <w:t>e</w:t>
      </w:r>
      <w:r w:rsidRPr="00A22927">
        <w:rPr>
          <w:bCs/>
        </w:rPr>
        <w:t xml:space="preserve">i corrispettivi per i servizi </w:t>
      </w:r>
      <w:r w:rsidR="00F25AF1" w:rsidRPr="00A22927">
        <w:rPr>
          <w:bCs/>
        </w:rPr>
        <w:t>prestati</w:t>
      </w:r>
      <w:r w:rsidRPr="00A22927">
        <w:rPr>
          <w:bCs/>
        </w:rPr>
        <w:t xml:space="preserve"> in convenzione con </w:t>
      </w:r>
      <w:r w:rsidR="00F25AF1" w:rsidRPr="00A22927">
        <w:rPr>
          <w:bCs/>
        </w:rPr>
        <w:t>i</w:t>
      </w:r>
      <w:r w:rsidRPr="00A22927">
        <w:rPr>
          <w:bCs/>
        </w:rPr>
        <w:t xml:space="preserve"> Comuni e </w:t>
      </w:r>
      <w:r w:rsidR="00F25AF1" w:rsidRPr="00A22927">
        <w:rPr>
          <w:bCs/>
        </w:rPr>
        <w:t xml:space="preserve">i </w:t>
      </w:r>
      <w:r w:rsidRPr="00A22927">
        <w:rPr>
          <w:bCs/>
        </w:rPr>
        <w:t>L</w:t>
      </w:r>
      <w:r w:rsidR="00F25AF1" w:rsidRPr="00A22927">
        <w:rPr>
          <w:bCs/>
        </w:rPr>
        <w:t xml:space="preserve">iberi </w:t>
      </w:r>
      <w:r w:rsidRPr="00A22927">
        <w:rPr>
          <w:bCs/>
        </w:rPr>
        <w:t>C</w:t>
      </w:r>
      <w:r w:rsidR="00F25AF1" w:rsidRPr="00A22927">
        <w:rPr>
          <w:bCs/>
        </w:rPr>
        <w:t>onsorzi d</w:t>
      </w:r>
      <w:r w:rsidR="00CA6C66" w:rsidRPr="00A22927">
        <w:rPr>
          <w:bCs/>
        </w:rPr>
        <w:t>e</w:t>
      </w:r>
      <w:r w:rsidR="00F25AF1" w:rsidRPr="00A22927">
        <w:rPr>
          <w:bCs/>
        </w:rPr>
        <w:t xml:space="preserve">i </w:t>
      </w:r>
      <w:r w:rsidRPr="00A22927">
        <w:rPr>
          <w:bCs/>
        </w:rPr>
        <w:t>C</w:t>
      </w:r>
      <w:r w:rsidR="00F25AF1" w:rsidRPr="00A22927">
        <w:rPr>
          <w:bCs/>
        </w:rPr>
        <w:t xml:space="preserve">omuni della </w:t>
      </w:r>
      <w:r w:rsidRPr="00A22927">
        <w:rPr>
          <w:bCs/>
        </w:rPr>
        <w:t>Provincia.</w:t>
      </w:r>
    </w:p>
    <w:p w14:paraId="11DFCE21" w14:textId="77777777" w:rsidR="001915C7" w:rsidRPr="00F25AF1" w:rsidRDefault="001915C7" w:rsidP="001F2005">
      <w:pPr>
        <w:rPr>
          <w:lang w:eastAsia="it-IT"/>
        </w:rPr>
      </w:pPr>
    </w:p>
    <w:p w14:paraId="51F37F82" w14:textId="2E34784D" w:rsidR="00070E05" w:rsidRPr="00E53C27" w:rsidRDefault="00C80AB9" w:rsidP="001F2005">
      <w:pPr>
        <w:rPr>
          <w:b/>
          <w:bCs/>
        </w:rPr>
      </w:pPr>
      <w:r>
        <w:rPr>
          <w:b/>
          <w:bCs/>
        </w:rPr>
        <w:t>1</w:t>
      </w:r>
      <w:r w:rsidR="00070E05" w:rsidRPr="00E53C27">
        <w:rPr>
          <w:b/>
          <w:bCs/>
        </w:rPr>
        <w:t>.</w:t>
      </w:r>
      <w:r w:rsidR="00CA6C66" w:rsidRPr="00E53C27">
        <w:rPr>
          <w:b/>
          <w:bCs/>
        </w:rPr>
        <w:t>2</w:t>
      </w:r>
      <w:r w:rsidR="00070E05" w:rsidRPr="00E53C27">
        <w:rPr>
          <w:b/>
          <w:bCs/>
        </w:rPr>
        <w:t>.6</w:t>
      </w:r>
      <w:r w:rsidR="00E53C27" w:rsidRPr="00E53C27">
        <w:rPr>
          <w:b/>
          <w:bCs/>
        </w:rPr>
        <w:t xml:space="preserve"> </w:t>
      </w:r>
      <w:r w:rsidR="00070E05" w:rsidRPr="00E53C27">
        <w:rPr>
          <w:b/>
          <w:bCs/>
        </w:rPr>
        <w:t xml:space="preserve">Struttura Territoriale </w:t>
      </w:r>
      <w:r w:rsidR="00CA6C66" w:rsidRPr="00E53C27">
        <w:rPr>
          <w:b/>
          <w:bCs/>
        </w:rPr>
        <w:t xml:space="preserve">della </w:t>
      </w:r>
      <w:r>
        <w:rPr>
          <w:b/>
          <w:bCs/>
        </w:rPr>
        <w:t>P</w:t>
      </w:r>
      <w:r w:rsidR="00CA6C66" w:rsidRPr="00E53C27">
        <w:rPr>
          <w:b/>
          <w:bCs/>
        </w:rPr>
        <w:t>rovincia</w:t>
      </w:r>
      <w:r w:rsidR="00E53C27" w:rsidRPr="00E53C27">
        <w:rPr>
          <w:b/>
          <w:bCs/>
        </w:rPr>
        <w:t xml:space="preserve"> </w:t>
      </w:r>
      <w:r w:rsidR="00070E05" w:rsidRPr="00E53C27">
        <w:rPr>
          <w:b/>
          <w:bCs/>
        </w:rPr>
        <w:t>di Enna</w:t>
      </w:r>
    </w:p>
    <w:p w14:paraId="056F8EEC" w14:textId="571E6642" w:rsidR="002215A4" w:rsidRPr="002215A4" w:rsidRDefault="002215A4" w:rsidP="001F2005">
      <w:r w:rsidRPr="002215A4">
        <w:rPr>
          <w:bCs/>
        </w:rPr>
        <w:t>La Sezione di Enna</w:t>
      </w:r>
      <w:r w:rsidR="00E53C27">
        <w:rPr>
          <w:bCs/>
        </w:rPr>
        <w:t xml:space="preserve"> </w:t>
      </w:r>
      <w:r w:rsidRPr="002215A4">
        <w:t>è ubicata n</w:t>
      </w:r>
      <w:r w:rsidR="00E53C27">
        <w:t>ei</w:t>
      </w:r>
      <w:r w:rsidRPr="002215A4">
        <w:t xml:space="preserve"> locali siti in via Manzoni n. 33, e svolge, </w:t>
      </w:r>
      <w:r w:rsidR="00CF69D5" w:rsidRPr="003E62EA">
        <w:t xml:space="preserve">oltre </w:t>
      </w:r>
      <w:r w:rsidR="00CF69D5">
        <w:t>al</w:t>
      </w:r>
      <w:r w:rsidR="00CF69D5" w:rsidRPr="003E62EA">
        <w:t xml:space="preserve">le attività </w:t>
      </w:r>
      <w:r w:rsidR="00CF69D5">
        <w:t>statutarie</w:t>
      </w:r>
      <w:r w:rsidR="00CF69D5" w:rsidRPr="003E62EA">
        <w:t xml:space="preserve"> indicate </w:t>
      </w:r>
      <w:r w:rsidR="00CF69D5" w:rsidRPr="008329C7">
        <w:t>nel paragrafo 2.</w:t>
      </w:r>
      <w:r w:rsidR="00CF69D5">
        <w:t>2</w:t>
      </w:r>
      <w:r w:rsidR="00CF69D5" w:rsidRPr="008329C7">
        <w:t xml:space="preserve">, </w:t>
      </w:r>
      <w:r w:rsidRPr="002215A4">
        <w:t>le seguenti attività:</w:t>
      </w:r>
    </w:p>
    <w:p w14:paraId="23CAAE68" w14:textId="0345DA2E" w:rsidR="002215A4" w:rsidRPr="002215A4" w:rsidRDefault="00E53C27" w:rsidP="00310FED">
      <w:pPr>
        <w:pStyle w:val="Paragrafoelenco"/>
        <w:numPr>
          <w:ilvl w:val="0"/>
          <w:numId w:val="70"/>
        </w:numPr>
      </w:pPr>
      <w:bookmarkStart w:id="31" w:name="_Hlk109214529"/>
      <w:r w:rsidRPr="00F25AF1">
        <w:t>Visite di prevenzione delle patologie oculari</w:t>
      </w:r>
      <w:r>
        <w:t xml:space="preserve"> </w:t>
      </w:r>
      <w:bookmarkEnd w:id="31"/>
      <w:r w:rsidR="002215A4" w:rsidRPr="00E53C27">
        <w:rPr>
          <w:bCs/>
        </w:rPr>
        <w:t>ne</w:t>
      </w:r>
      <w:r w:rsidR="002215A4" w:rsidRPr="002215A4">
        <w:t xml:space="preserve">l proprio </w:t>
      </w:r>
      <w:r w:rsidR="002215A4" w:rsidRPr="00E53C27">
        <w:rPr>
          <w:bCs/>
        </w:rPr>
        <w:t>ambulatorio</w:t>
      </w:r>
      <w:r>
        <w:rPr>
          <w:bCs/>
        </w:rPr>
        <w:t xml:space="preserve"> </w:t>
      </w:r>
      <w:r w:rsidR="002215A4" w:rsidRPr="002215A4">
        <w:t>oculistico</w:t>
      </w:r>
      <w:r w:rsidR="002215A4">
        <w:t xml:space="preserve"> e nell</w:t>
      </w:r>
      <w:r w:rsidR="002215A4" w:rsidRPr="002215A4">
        <w:t xml:space="preserve">e scuole e piazze dei </w:t>
      </w:r>
      <w:r w:rsidR="002215A4">
        <w:t>C</w:t>
      </w:r>
      <w:r w:rsidR="002215A4" w:rsidRPr="002215A4">
        <w:t>omuni del</w:t>
      </w:r>
      <w:r w:rsidR="002215A4">
        <w:t>la provincia con un</w:t>
      </w:r>
      <w:r w:rsidR="002215A4" w:rsidRPr="002215A4">
        <w:t>’unità mobile oftalmica;</w:t>
      </w:r>
    </w:p>
    <w:p w14:paraId="319187E0" w14:textId="77777777" w:rsidR="002215A4" w:rsidRPr="002215A4" w:rsidRDefault="002215A4" w:rsidP="00310FED">
      <w:pPr>
        <w:pStyle w:val="Paragrafoelenco"/>
        <w:numPr>
          <w:ilvl w:val="0"/>
          <w:numId w:val="70"/>
        </w:numPr>
      </w:pPr>
      <w:r w:rsidRPr="00E53C27">
        <w:rPr>
          <w:bCs/>
        </w:rPr>
        <w:t>Visite oculistiche e ortottiche</w:t>
      </w:r>
      <w:r w:rsidRPr="002215A4">
        <w:t xml:space="preserve"> in convenzione con l’ASP di Enna;</w:t>
      </w:r>
    </w:p>
    <w:p w14:paraId="371669C7" w14:textId="77777777" w:rsidR="002215A4" w:rsidRPr="002215A4" w:rsidRDefault="002215A4" w:rsidP="00310FED">
      <w:pPr>
        <w:pStyle w:val="Paragrafoelenco"/>
        <w:numPr>
          <w:ilvl w:val="0"/>
          <w:numId w:val="70"/>
        </w:numPr>
      </w:pPr>
      <w:r w:rsidRPr="002215A4">
        <w:t>Consulenza psicologica e tiflologica nelle scuole di ogni ordine e grado;</w:t>
      </w:r>
    </w:p>
    <w:p w14:paraId="71E4C31E" w14:textId="77777777" w:rsidR="002215A4" w:rsidRPr="002215A4" w:rsidRDefault="002215A4" w:rsidP="00310FED">
      <w:pPr>
        <w:pStyle w:val="Paragrafoelenco"/>
        <w:numPr>
          <w:ilvl w:val="0"/>
          <w:numId w:val="70"/>
        </w:numPr>
      </w:pPr>
      <w:r w:rsidRPr="002215A4">
        <w:t>Supporto psicologico e tiflologico alle famiglie di non vedenti e ipovedenti;</w:t>
      </w:r>
    </w:p>
    <w:p w14:paraId="701E4F34" w14:textId="77777777" w:rsidR="002215A4" w:rsidRPr="002215A4" w:rsidRDefault="002215A4" w:rsidP="00310FED">
      <w:pPr>
        <w:pStyle w:val="Paragrafoelenco"/>
        <w:numPr>
          <w:ilvl w:val="0"/>
          <w:numId w:val="70"/>
        </w:numPr>
      </w:pPr>
      <w:r w:rsidRPr="002215A4">
        <w:t>Corsi di educazione musicale;</w:t>
      </w:r>
    </w:p>
    <w:p w14:paraId="55D18117" w14:textId="77777777" w:rsidR="002215A4" w:rsidRPr="002215A4" w:rsidRDefault="002215A4" w:rsidP="00310FED">
      <w:pPr>
        <w:pStyle w:val="Paragrafoelenco"/>
        <w:numPr>
          <w:ilvl w:val="0"/>
          <w:numId w:val="70"/>
        </w:numPr>
      </w:pPr>
      <w:r w:rsidRPr="002215A4">
        <w:t>Corsi di autonomia domestica e personale;</w:t>
      </w:r>
    </w:p>
    <w:p w14:paraId="61522B4A" w14:textId="77777777" w:rsidR="002215A4" w:rsidRPr="002215A4" w:rsidRDefault="002215A4" w:rsidP="00310FED">
      <w:pPr>
        <w:pStyle w:val="Paragrafoelenco"/>
        <w:numPr>
          <w:ilvl w:val="0"/>
          <w:numId w:val="70"/>
        </w:numPr>
      </w:pPr>
      <w:r w:rsidRPr="002215A4">
        <w:t>Corsi di orientamento e mobilità;</w:t>
      </w:r>
    </w:p>
    <w:p w14:paraId="2853B137" w14:textId="77777777" w:rsidR="002215A4" w:rsidRPr="002215A4" w:rsidRDefault="002215A4" w:rsidP="00310FED">
      <w:pPr>
        <w:pStyle w:val="Paragrafoelenco"/>
        <w:numPr>
          <w:ilvl w:val="0"/>
          <w:numId w:val="70"/>
        </w:numPr>
      </w:pPr>
      <w:r w:rsidRPr="002215A4">
        <w:t>Corsi del codice di letto e scrittura braille;</w:t>
      </w:r>
    </w:p>
    <w:p w14:paraId="2DC26412" w14:textId="77777777" w:rsidR="002215A4" w:rsidRPr="002215A4" w:rsidRDefault="002215A4" w:rsidP="00310FED">
      <w:pPr>
        <w:pStyle w:val="Paragrafoelenco"/>
        <w:numPr>
          <w:ilvl w:val="0"/>
          <w:numId w:val="70"/>
        </w:numPr>
      </w:pPr>
      <w:r w:rsidRPr="002215A4">
        <w:t>Corsi di addestramento finalizzati all’uso dei sistemi di comunicazione avanzati e delle nuove tecnologie assistive;</w:t>
      </w:r>
    </w:p>
    <w:p w14:paraId="1585DF42" w14:textId="39A90327" w:rsidR="002215A4" w:rsidRPr="002215A4" w:rsidRDefault="002215A4" w:rsidP="00310FED">
      <w:pPr>
        <w:pStyle w:val="Paragrafoelenco"/>
        <w:numPr>
          <w:ilvl w:val="0"/>
          <w:numId w:val="70"/>
        </w:numPr>
      </w:pPr>
      <w:r w:rsidRPr="002215A4">
        <w:t xml:space="preserve">Servizi di riabilitazione visiva </w:t>
      </w:r>
      <w:r w:rsidR="00E53C27">
        <w:t xml:space="preserve">e </w:t>
      </w:r>
      <w:r w:rsidR="00E53C27" w:rsidRPr="002215A4">
        <w:t xml:space="preserve">funzionale </w:t>
      </w:r>
      <w:r w:rsidRPr="002215A4">
        <w:t>presso il Centro accreditato</w:t>
      </w:r>
      <w:r>
        <w:t xml:space="preserve"> dalla Regione</w:t>
      </w:r>
      <w:r w:rsidR="00E53C27">
        <w:t xml:space="preserve"> e</w:t>
      </w:r>
      <w:r w:rsidRPr="002215A4">
        <w:t xml:space="preserve"> in convenzione con l’ASP di Enna</w:t>
      </w:r>
      <w:r w:rsidR="00E53C27">
        <w:t>.</w:t>
      </w:r>
    </w:p>
    <w:p w14:paraId="69D821AC" w14:textId="1856D755" w:rsidR="002215A4" w:rsidRPr="002215A4" w:rsidRDefault="002215A4" w:rsidP="00E53C27">
      <w:r w:rsidRPr="002215A4">
        <w:lastRenderedPageBreak/>
        <w:t>Il personale</w:t>
      </w:r>
      <w:r w:rsidR="00E53C27">
        <w:t xml:space="preserve"> dipendente,</w:t>
      </w:r>
      <w:r w:rsidRPr="002215A4">
        <w:t xml:space="preserve"> a tempo indeterminato</w:t>
      </w:r>
      <w:r w:rsidR="00E53C27">
        <w:t>,</w:t>
      </w:r>
      <w:r w:rsidRPr="002215A4">
        <w:t xml:space="preserve"> operante presso la Sezione è</w:t>
      </w:r>
      <w:r w:rsidR="00E53C27">
        <w:t xml:space="preserve"> </w:t>
      </w:r>
      <w:r w:rsidRPr="002215A4">
        <w:t xml:space="preserve">costituito da nove unità: </w:t>
      </w:r>
    </w:p>
    <w:p w14:paraId="2390B275" w14:textId="77777777" w:rsidR="002215A4" w:rsidRPr="002215A4" w:rsidRDefault="002215A4" w:rsidP="00310FED">
      <w:pPr>
        <w:pStyle w:val="Paragrafoelenco"/>
        <w:numPr>
          <w:ilvl w:val="0"/>
          <w:numId w:val="71"/>
        </w:numPr>
      </w:pPr>
      <w:r w:rsidRPr="002215A4">
        <w:t xml:space="preserve">Segretario sezionale (1° livello), </w:t>
      </w:r>
      <w:r>
        <w:t xml:space="preserve">anche con funzione di </w:t>
      </w:r>
      <w:r w:rsidRPr="002215A4">
        <w:t>assistente sociale;</w:t>
      </w:r>
    </w:p>
    <w:p w14:paraId="011AE65C" w14:textId="77777777" w:rsidR="002215A4" w:rsidRPr="002215A4" w:rsidRDefault="002215A4" w:rsidP="00310FED">
      <w:pPr>
        <w:pStyle w:val="Paragrafoelenco"/>
        <w:numPr>
          <w:ilvl w:val="0"/>
          <w:numId w:val="70"/>
        </w:numPr>
      </w:pPr>
      <w:r w:rsidRPr="002215A4">
        <w:t>Responsabile della contabilità (2° livello)</w:t>
      </w:r>
      <w:r w:rsidR="0018562A">
        <w:t xml:space="preserve">, anche con funzioni di </w:t>
      </w:r>
      <w:r w:rsidRPr="002215A4">
        <w:t xml:space="preserve">economo </w:t>
      </w:r>
      <w:r w:rsidR="0018562A">
        <w:t xml:space="preserve">e di </w:t>
      </w:r>
      <w:r w:rsidRPr="002215A4">
        <w:t>addett</w:t>
      </w:r>
      <w:r w:rsidR="0018562A">
        <w:t>o</w:t>
      </w:r>
      <w:r w:rsidRPr="002215A4">
        <w:t xml:space="preserve"> alla gestione del sistema di qualità;</w:t>
      </w:r>
    </w:p>
    <w:p w14:paraId="0003FF37" w14:textId="77777777" w:rsidR="002215A4" w:rsidRPr="002215A4" w:rsidRDefault="002215A4" w:rsidP="00310FED">
      <w:pPr>
        <w:pStyle w:val="Paragrafoelenco"/>
        <w:numPr>
          <w:ilvl w:val="0"/>
          <w:numId w:val="70"/>
        </w:numPr>
      </w:pPr>
      <w:r w:rsidRPr="002215A4">
        <w:t>Psicologo (2° livello), responsabile del Servizio Civile</w:t>
      </w:r>
      <w:r w:rsidR="0018562A">
        <w:t xml:space="preserve"> e</w:t>
      </w:r>
      <w:r w:rsidRPr="002215A4">
        <w:t xml:space="preserve"> addett</w:t>
      </w:r>
      <w:r w:rsidR="0018562A">
        <w:t>o</w:t>
      </w:r>
      <w:r w:rsidRPr="002215A4">
        <w:t xml:space="preserve"> alle valutazioni dello stress di lavoro correlato;</w:t>
      </w:r>
    </w:p>
    <w:p w14:paraId="34627F67" w14:textId="1AB9D934" w:rsidR="002215A4" w:rsidRPr="002215A4" w:rsidRDefault="002215A4" w:rsidP="00310FED">
      <w:pPr>
        <w:pStyle w:val="Paragrafoelenco"/>
        <w:numPr>
          <w:ilvl w:val="0"/>
          <w:numId w:val="70"/>
        </w:numPr>
      </w:pPr>
      <w:r w:rsidRPr="002215A4">
        <w:t>Ortottista (</w:t>
      </w:r>
      <w:r w:rsidR="003119D2">
        <w:t>1</w:t>
      </w:r>
      <w:r w:rsidRPr="002215A4">
        <w:t>° livello), responsabile dei servizi ambulatoriali;</w:t>
      </w:r>
    </w:p>
    <w:p w14:paraId="41BE6E04" w14:textId="77777777" w:rsidR="002215A4" w:rsidRPr="002215A4" w:rsidRDefault="002215A4" w:rsidP="00310FED">
      <w:pPr>
        <w:pStyle w:val="Paragrafoelenco"/>
        <w:numPr>
          <w:ilvl w:val="0"/>
          <w:numId w:val="70"/>
        </w:numPr>
      </w:pPr>
      <w:r w:rsidRPr="002215A4">
        <w:t>Infermiere professionale (3°livello);</w:t>
      </w:r>
    </w:p>
    <w:p w14:paraId="418F69F7" w14:textId="77777777" w:rsidR="002215A4" w:rsidRPr="002215A4" w:rsidRDefault="002215A4" w:rsidP="00310FED">
      <w:pPr>
        <w:pStyle w:val="Paragrafoelenco"/>
        <w:numPr>
          <w:ilvl w:val="0"/>
          <w:numId w:val="70"/>
        </w:numPr>
      </w:pPr>
      <w:r w:rsidRPr="002215A4">
        <w:t>Addetta alla segreteria (3° livello);</w:t>
      </w:r>
    </w:p>
    <w:p w14:paraId="35E112C1" w14:textId="77777777" w:rsidR="002215A4" w:rsidRPr="002215A4" w:rsidRDefault="002215A4" w:rsidP="00310FED">
      <w:pPr>
        <w:pStyle w:val="Paragrafoelenco"/>
        <w:numPr>
          <w:ilvl w:val="0"/>
          <w:numId w:val="70"/>
        </w:numPr>
      </w:pPr>
      <w:r w:rsidRPr="002215A4">
        <w:t>Addetta alla reception (4° livello);</w:t>
      </w:r>
    </w:p>
    <w:p w14:paraId="169950C8" w14:textId="77777777" w:rsidR="002215A4" w:rsidRPr="002215A4" w:rsidRDefault="002215A4" w:rsidP="00310FED">
      <w:pPr>
        <w:pStyle w:val="Paragrafoelenco"/>
        <w:numPr>
          <w:ilvl w:val="0"/>
          <w:numId w:val="70"/>
        </w:numPr>
      </w:pPr>
      <w:r w:rsidRPr="002215A4">
        <w:t>Medico oculista (1° livello).</w:t>
      </w:r>
    </w:p>
    <w:p w14:paraId="12BCB3E5" w14:textId="58F1FB1E" w:rsidR="002215A4" w:rsidRPr="002215A4" w:rsidRDefault="002215A4" w:rsidP="00E53C27">
      <w:r w:rsidRPr="002215A4">
        <w:t xml:space="preserve">La Sezione per i sevizi </w:t>
      </w:r>
      <w:r w:rsidR="00BC533C">
        <w:t>dell’</w:t>
      </w:r>
      <w:r w:rsidR="00BC533C" w:rsidRPr="00AA7987">
        <w:t xml:space="preserve">ambulatorio </w:t>
      </w:r>
      <w:r w:rsidR="00BC533C">
        <w:t>oculistico</w:t>
      </w:r>
      <w:r w:rsidRPr="002215A4">
        <w:t xml:space="preserve"> si avvale</w:t>
      </w:r>
      <w:r w:rsidR="0018562A">
        <w:t xml:space="preserve"> </w:t>
      </w:r>
      <w:r w:rsidRPr="002215A4">
        <w:t>della collaborazione professionale</w:t>
      </w:r>
      <w:r w:rsidR="00BC533C">
        <w:t>,</w:t>
      </w:r>
      <w:r w:rsidRPr="002215A4">
        <w:t xml:space="preserve"> a prestazione</w:t>
      </w:r>
      <w:r w:rsidR="00BC533C">
        <w:t>,</w:t>
      </w:r>
      <w:r w:rsidRPr="002215A4">
        <w:t xml:space="preserve"> di tre medici oculisti, di cui uno come </w:t>
      </w:r>
      <w:r w:rsidR="0018562A">
        <w:t>D</w:t>
      </w:r>
      <w:r w:rsidRPr="002215A4">
        <w:t>irettore sanitario</w:t>
      </w:r>
      <w:r w:rsidR="003119D2">
        <w:t xml:space="preserve">, e di un </w:t>
      </w:r>
      <w:proofErr w:type="spellStart"/>
      <w:r w:rsidR="003119D2">
        <w:t>tiflologo</w:t>
      </w:r>
      <w:proofErr w:type="spellEnd"/>
      <w:r w:rsidRPr="002215A4">
        <w:t>.</w:t>
      </w:r>
    </w:p>
    <w:p w14:paraId="6C4E043F" w14:textId="2D00ADDA" w:rsidR="002215A4" w:rsidRPr="002215A4" w:rsidRDefault="002215A4" w:rsidP="00BC533C">
      <w:r w:rsidRPr="002215A4">
        <w:t xml:space="preserve">La Sezione </w:t>
      </w:r>
      <w:r w:rsidR="00BC533C">
        <w:t xml:space="preserve">ha </w:t>
      </w:r>
      <w:r w:rsidRPr="002215A4">
        <w:t>aderi</w:t>
      </w:r>
      <w:r w:rsidR="00BC533C">
        <w:t>to</w:t>
      </w:r>
      <w:r w:rsidRPr="002215A4">
        <w:t xml:space="preserve"> a </w:t>
      </w:r>
      <w:r w:rsidR="00BC533C">
        <w:t>tre</w:t>
      </w:r>
      <w:r w:rsidRPr="002215A4">
        <w:t xml:space="preserve"> progetti del Servizio Civile Universale, come di seguito riportati:</w:t>
      </w:r>
    </w:p>
    <w:p w14:paraId="0805DD9A" w14:textId="717A2ED3" w:rsidR="002215A4" w:rsidRPr="002215A4" w:rsidRDefault="002215A4" w:rsidP="00310FED">
      <w:pPr>
        <w:pStyle w:val="Paragrafoelenco"/>
        <w:numPr>
          <w:ilvl w:val="0"/>
          <w:numId w:val="70"/>
        </w:numPr>
      </w:pPr>
      <w:r w:rsidRPr="002215A4">
        <w:t>Officine di cittadinanza attiva e partecipazione sociale</w:t>
      </w:r>
      <w:r w:rsidR="00D059D0">
        <w:t>,</w:t>
      </w:r>
      <w:r w:rsidRPr="002215A4">
        <w:t xml:space="preserve"> per un totale di 25 volontari;</w:t>
      </w:r>
    </w:p>
    <w:p w14:paraId="64130208" w14:textId="65A9B282" w:rsidR="002215A4" w:rsidRPr="002215A4" w:rsidRDefault="002215A4" w:rsidP="00310FED">
      <w:pPr>
        <w:pStyle w:val="Paragrafoelenco"/>
        <w:numPr>
          <w:ilvl w:val="0"/>
          <w:numId w:val="70"/>
        </w:numPr>
      </w:pPr>
      <w:r w:rsidRPr="002215A4">
        <w:t>Sensibilizzazione, riduzione e gestione dei rischi legati alla diffusione delle</w:t>
      </w:r>
      <w:r w:rsidR="00BC533C">
        <w:t xml:space="preserve"> </w:t>
      </w:r>
      <w:r w:rsidRPr="002215A4">
        <w:t>patologie oculari</w:t>
      </w:r>
      <w:r w:rsidR="00D059D0">
        <w:t>,</w:t>
      </w:r>
      <w:r w:rsidRPr="002215A4">
        <w:t xml:space="preserve"> per un totale di 4 volontari;</w:t>
      </w:r>
    </w:p>
    <w:p w14:paraId="4841E9BD" w14:textId="555322C8" w:rsidR="002215A4" w:rsidRPr="002215A4" w:rsidRDefault="002215A4" w:rsidP="00310FED">
      <w:pPr>
        <w:pStyle w:val="Paragrafoelenco"/>
        <w:numPr>
          <w:ilvl w:val="0"/>
          <w:numId w:val="70"/>
        </w:numPr>
      </w:pPr>
      <w:r w:rsidRPr="002215A4">
        <w:t>Lotta alla disparità di genere nell’istruzione e nella formazione dei disabili visivi a garanzia di un equo accesso</w:t>
      </w:r>
      <w:r w:rsidR="00D059D0">
        <w:t>,</w:t>
      </w:r>
      <w:r w:rsidRPr="002215A4">
        <w:t xml:space="preserve"> per un totale di 4 volontari.</w:t>
      </w:r>
    </w:p>
    <w:p w14:paraId="23B0C2AA" w14:textId="771E5EE4" w:rsidR="002215A4" w:rsidRPr="002215A4" w:rsidRDefault="002215A4" w:rsidP="00BC533C">
      <w:r w:rsidRPr="002215A4">
        <w:t xml:space="preserve">La Sezione inoltre realizza </w:t>
      </w:r>
      <w:r w:rsidR="008D641D">
        <w:t xml:space="preserve">autonomamente </w:t>
      </w:r>
      <w:r w:rsidRPr="002215A4">
        <w:t>un progetto di Servizio Civile Universale per l’accompagnamento dei grandi invalidi e dei ciechi civili</w:t>
      </w:r>
      <w:r w:rsidR="00BC533C">
        <w:t>,</w:t>
      </w:r>
      <w:r w:rsidRPr="002215A4">
        <w:t xml:space="preserve"> di cui all’art. 40 della legge 289/2002</w:t>
      </w:r>
      <w:r w:rsidR="00BC533C">
        <w:t>,</w:t>
      </w:r>
      <w:r w:rsidRPr="002215A4">
        <w:t xml:space="preserve"> mediante l’impiego di n. 8 volontari.</w:t>
      </w:r>
    </w:p>
    <w:p w14:paraId="4F28C6C7" w14:textId="529ADD97" w:rsidR="002215A4" w:rsidRPr="002215A4" w:rsidRDefault="002215A4" w:rsidP="00BC533C">
      <w:r w:rsidRPr="002215A4">
        <w:t xml:space="preserve">La Sezione si avvale della collaborazione professionale di esperti </w:t>
      </w:r>
      <w:r w:rsidR="00BC533C">
        <w:t xml:space="preserve">esterni </w:t>
      </w:r>
      <w:r w:rsidRPr="002215A4">
        <w:t>con i seguenti incarichi:</w:t>
      </w:r>
    </w:p>
    <w:p w14:paraId="6A5EA405" w14:textId="77777777" w:rsidR="002215A4" w:rsidRPr="002215A4" w:rsidRDefault="002215A4" w:rsidP="00310FED">
      <w:pPr>
        <w:pStyle w:val="Paragrafoelenco"/>
        <w:numPr>
          <w:ilvl w:val="0"/>
          <w:numId w:val="70"/>
        </w:numPr>
      </w:pPr>
      <w:r w:rsidRPr="002215A4">
        <w:t>Medico competente per la sicurezza;</w:t>
      </w:r>
    </w:p>
    <w:p w14:paraId="4BC74AF4" w14:textId="77777777" w:rsidR="002215A4" w:rsidRPr="002215A4" w:rsidRDefault="002215A4" w:rsidP="00310FED">
      <w:pPr>
        <w:pStyle w:val="Paragrafoelenco"/>
        <w:numPr>
          <w:ilvl w:val="0"/>
          <w:numId w:val="70"/>
        </w:numPr>
      </w:pPr>
      <w:r w:rsidRPr="002215A4">
        <w:t>Consulente del lavoro;</w:t>
      </w:r>
    </w:p>
    <w:p w14:paraId="27D02908" w14:textId="77777777" w:rsidR="002215A4" w:rsidRPr="002215A4" w:rsidRDefault="002215A4" w:rsidP="00310FED">
      <w:pPr>
        <w:pStyle w:val="Paragrafoelenco"/>
        <w:numPr>
          <w:ilvl w:val="0"/>
          <w:numId w:val="70"/>
        </w:numPr>
      </w:pPr>
      <w:r w:rsidRPr="002215A4">
        <w:t xml:space="preserve">Consulente </w:t>
      </w:r>
      <w:r w:rsidR="00D059D0">
        <w:t>per la certificazione delle</w:t>
      </w:r>
      <w:r w:rsidRPr="002215A4">
        <w:t xml:space="preserve"> qualità e </w:t>
      </w:r>
      <w:r w:rsidR="00D059D0">
        <w:t xml:space="preserve">per la </w:t>
      </w:r>
      <w:r w:rsidRPr="002215A4">
        <w:t>privacy;</w:t>
      </w:r>
    </w:p>
    <w:p w14:paraId="7288F902" w14:textId="77777777" w:rsidR="00BC533C" w:rsidRDefault="002215A4" w:rsidP="00310FED">
      <w:pPr>
        <w:pStyle w:val="Paragrafoelenco"/>
        <w:numPr>
          <w:ilvl w:val="0"/>
          <w:numId w:val="70"/>
        </w:numPr>
      </w:pPr>
      <w:bookmarkStart w:id="32" w:name="_Hlk109210630"/>
      <w:r w:rsidRPr="002215A4">
        <w:t>Operator</w:t>
      </w:r>
      <w:r w:rsidR="00BC533C">
        <w:t>e</w:t>
      </w:r>
      <w:bookmarkEnd w:id="32"/>
      <w:r w:rsidRPr="002215A4">
        <w:t xml:space="preserve"> di autonomia domestica</w:t>
      </w:r>
      <w:r w:rsidR="00BC533C">
        <w:t xml:space="preserve"> e</w:t>
      </w:r>
      <w:r w:rsidRPr="002215A4">
        <w:t xml:space="preserve"> personale</w:t>
      </w:r>
      <w:r w:rsidR="00BC533C">
        <w:t>;</w:t>
      </w:r>
    </w:p>
    <w:p w14:paraId="77C2DF29" w14:textId="631D46E6" w:rsidR="002215A4" w:rsidRPr="002215A4" w:rsidRDefault="00BC533C" w:rsidP="00310FED">
      <w:pPr>
        <w:pStyle w:val="Paragrafoelenco"/>
        <w:numPr>
          <w:ilvl w:val="0"/>
          <w:numId w:val="70"/>
        </w:numPr>
      </w:pPr>
      <w:r w:rsidRPr="002215A4">
        <w:t>Operator</w:t>
      </w:r>
      <w:r>
        <w:t>e</w:t>
      </w:r>
      <w:r w:rsidR="002215A4" w:rsidRPr="002215A4">
        <w:t xml:space="preserve"> di orientamento e mobilità.</w:t>
      </w:r>
    </w:p>
    <w:p w14:paraId="09F81E23" w14:textId="77777777" w:rsidR="002215A4" w:rsidRPr="002215A4" w:rsidRDefault="002215A4" w:rsidP="00BC533C">
      <w:r w:rsidRPr="002215A4">
        <w:t>I contratti di fornitura riguardano le seguenti prestazioni:</w:t>
      </w:r>
    </w:p>
    <w:p w14:paraId="0EA8CA1B" w14:textId="721617D5" w:rsidR="002215A4" w:rsidRPr="002215A4" w:rsidRDefault="002215A4" w:rsidP="00310FED">
      <w:pPr>
        <w:pStyle w:val="Paragrafoelenco"/>
        <w:numPr>
          <w:ilvl w:val="0"/>
          <w:numId w:val="70"/>
        </w:numPr>
      </w:pPr>
      <w:r w:rsidRPr="002215A4">
        <w:t xml:space="preserve">Raccolta, trasporto e smaltimento </w:t>
      </w:r>
      <w:r w:rsidR="00BC533C">
        <w:t xml:space="preserve">di </w:t>
      </w:r>
      <w:r w:rsidRPr="002215A4">
        <w:t>rifiuti speciali;</w:t>
      </w:r>
    </w:p>
    <w:p w14:paraId="7C5E39C8" w14:textId="77777777" w:rsidR="002215A4" w:rsidRPr="002215A4" w:rsidRDefault="002215A4" w:rsidP="00310FED">
      <w:pPr>
        <w:pStyle w:val="Paragrafoelenco"/>
        <w:numPr>
          <w:ilvl w:val="0"/>
          <w:numId w:val="70"/>
        </w:numPr>
      </w:pPr>
      <w:r w:rsidRPr="002215A4">
        <w:lastRenderedPageBreak/>
        <w:t>pulizia locali;</w:t>
      </w:r>
    </w:p>
    <w:p w14:paraId="45DBB4E7" w14:textId="77777777" w:rsidR="002215A4" w:rsidRPr="002215A4" w:rsidRDefault="002215A4" w:rsidP="00310FED">
      <w:pPr>
        <w:pStyle w:val="Paragrafoelenco"/>
        <w:numPr>
          <w:ilvl w:val="0"/>
          <w:numId w:val="70"/>
        </w:numPr>
      </w:pPr>
      <w:r w:rsidRPr="002215A4">
        <w:t>manutenzione apparecchiature sanitarie.</w:t>
      </w:r>
    </w:p>
    <w:p w14:paraId="18B7D684" w14:textId="77777777" w:rsidR="002215A4" w:rsidRPr="002215A4" w:rsidRDefault="002215A4" w:rsidP="00BC533C">
      <w:r w:rsidRPr="002215A4">
        <w:t>Le fonti finanziarie della Sezione, rilevate dagli ultimi bilanci, oltre a quelle indicate nel paragrafo 2.</w:t>
      </w:r>
      <w:r w:rsidR="00CA6C66">
        <w:t>2)</w:t>
      </w:r>
      <w:r w:rsidRPr="002215A4">
        <w:t>, provengono da:</w:t>
      </w:r>
    </w:p>
    <w:p w14:paraId="5FAD3C33" w14:textId="77777777" w:rsidR="002215A4" w:rsidRPr="002215A4" w:rsidRDefault="002215A4" w:rsidP="00310FED">
      <w:pPr>
        <w:pStyle w:val="Paragrafoelenco"/>
        <w:numPr>
          <w:ilvl w:val="0"/>
          <w:numId w:val="70"/>
        </w:numPr>
      </w:pPr>
      <w:r w:rsidRPr="002215A4">
        <w:t xml:space="preserve">Ticket riscossi per le visite mediche nel proprio </w:t>
      </w:r>
      <w:r w:rsidRPr="00E53C27">
        <w:t xml:space="preserve">ambulatorio </w:t>
      </w:r>
      <w:r w:rsidRPr="002215A4">
        <w:t>oculistico;</w:t>
      </w:r>
    </w:p>
    <w:p w14:paraId="13EB5DDA" w14:textId="77777777" w:rsidR="002215A4" w:rsidRPr="002215A4" w:rsidRDefault="002215A4" w:rsidP="00310FED">
      <w:pPr>
        <w:pStyle w:val="Paragrafoelenco"/>
        <w:numPr>
          <w:ilvl w:val="0"/>
          <w:numId w:val="70"/>
        </w:numPr>
      </w:pPr>
      <w:r w:rsidRPr="002215A4">
        <w:t>Convenzion</w:t>
      </w:r>
      <w:r w:rsidR="00D059D0">
        <w:t>i</w:t>
      </w:r>
      <w:r w:rsidRPr="002215A4">
        <w:t xml:space="preserve"> con l’ASP di Enna.</w:t>
      </w:r>
    </w:p>
    <w:p w14:paraId="5730FED8" w14:textId="77777777" w:rsidR="002068C1" w:rsidRPr="002215A4" w:rsidRDefault="002068C1" w:rsidP="00BC533C">
      <w:pPr>
        <w:pStyle w:val="Paragrafoelenco"/>
      </w:pPr>
    </w:p>
    <w:p w14:paraId="011EE241" w14:textId="5F20761E" w:rsidR="00070E05" w:rsidRPr="00CF69D5" w:rsidRDefault="00C80AB9" w:rsidP="001F2005">
      <w:pPr>
        <w:rPr>
          <w:b/>
          <w:bCs/>
          <w:color w:val="000000"/>
          <w:lang w:eastAsia="it-IT"/>
        </w:rPr>
      </w:pPr>
      <w:r>
        <w:rPr>
          <w:b/>
          <w:bCs/>
        </w:rPr>
        <w:t>1</w:t>
      </w:r>
      <w:r w:rsidR="00070E05" w:rsidRPr="00CF69D5">
        <w:rPr>
          <w:b/>
          <w:bCs/>
        </w:rPr>
        <w:t>.</w:t>
      </w:r>
      <w:r w:rsidR="00CA6C66" w:rsidRPr="00CF69D5">
        <w:rPr>
          <w:b/>
          <w:bCs/>
        </w:rPr>
        <w:t>2</w:t>
      </w:r>
      <w:r w:rsidR="00070E05" w:rsidRPr="00CF69D5">
        <w:rPr>
          <w:b/>
          <w:bCs/>
        </w:rPr>
        <w:t>.7</w:t>
      </w:r>
      <w:r w:rsidR="00CF69D5" w:rsidRPr="00CF69D5">
        <w:rPr>
          <w:b/>
          <w:bCs/>
        </w:rPr>
        <w:t xml:space="preserve"> </w:t>
      </w:r>
      <w:r w:rsidR="00070E05" w:rsidRPr="00CF69D5">
        <w:rPr>
          <w:b/>
          <w:bCs/>
        </w:rPr>
        <w:t xml:space="preserve">Struttura Territoriale della </w:t>
      </w:r>
      <w:r>
        <w:rPr>
          <w:b/>
          <w:bCs/>
        </w:rPr>
        <w:t>P</w:t>
      </w:r>
      <w:r w:rsidR="00CA6C66" w:rsidRPr="00CF69D5">
        <w:rPr>
          <w:b/>
          <w:bCs/>
        </w:rPr>
        <w:t>rovincia</w:t>
      </w:r>
      <w:r w:rsidR="00CF69D5" w:rsidRPr="00CF69D5">
        <w:rPr>
          <w:b/>
          <w:bCs/>
        </w:rPr>
        <w:t xml:space="preserve"> </w:t>
      </w:r>
      <w:r w:rsidR="00070E05" w:rsidRPr="00CF69D5">
        <w:rPr>
          <w:b/>
          <w:bCs/>
        </w:rPr>
        <w:t>di</w:t>
      </w:r>
      <w:r w:rsidR="00CF69D5" w:rsidRPr="00CF69D5">
        <w:rPr>
          <w:b/>
          <w:bCs/>
        </w:rPr>
        <w:t xml:space="preserve"> </w:t>
      </w:r>
      <w:r w:rsidR="00070E05" w:rsidRPr="00CF69D5">
        <w:rPr>
          <w:b/>
          <w:bCs/>
        </w:rPr>
        <w:t>Messina</w:t>
      </w:r>
    </w:p>
    <w:p w14:paraId="14729362" w14:textId="50F267EA" w:rsidR="00C73F57" w:rsidRPr="00C73F57" w:rsidRDefault="00C73F57" w:rsidP="001F2005">
      <w:r w:rsidRPr="00C73F57">
        <w:rPr>
          <w:bCs/>
        </w:rPr>
        <w:t>La Sezione di Messina</w:t>
      </w:r>
      <w:r w:rsidR="00CF69D5">
        <w:rPr>
          <w:bCs/>
        </w:rPr>
        <w:t xml:space="preserve"> </w:t>
      </w:r>
      <w:r w:rsidRPr="00C73F57">
        <w:t xml:space="preserve">è ubicata </w:t>
      </w:r>
      <w:r w:rsidR="00CF69D5" w:rsidRPr="002215A4">
        <w:t>n</w:t>
      </w:r>
      <w:r w:rsidR="00CF69D5">
        <w:t>ei</w:t>
      </w:r>
      <w:r w:rsidR="00CF69D5" w:rsidRPr="002215A4">
        <w:t xml:space="preserve"> locali siti </w:t>
      </w:r>
      <w:r w:rsidRPr="00C73F57">
        <w:t xml:space="preserve">in via Santa Cecilia 98 </w:t>
      </w:r>
      <w:proofErr w:type="spellStart"/>
      <w:r w:rsidRPr="00C73F57">
        <w:t>is</w:t>
      </w:r>
      <w:proofErr w:type="spellEnd"/>
      <w:r w:rsidRPr="00C73F57">
        <w:t>. 115</w:t>
      </w:r>
      <w:r>
        <w:t xml:space="preserve"> e</w:t>
      </w:r>
      <w:r w:rsidR="00CF69D5">
        <w:t xml:space="preserve"> </w:t>
      </w:r>
      <w:r w:rsidRPr="00C73F57">
        <w:t xml:space="preserve">svolge, </w:t>
      </w:r>
      <w:r w:rsidR="00CF69D5" w:rsidRPr="003E62EA">
        <w:t xml:space="preserve">oltre </w:t>
      </w:r>
      <w:r w:rsidR="00CF69D5">
        <w:t>al</w:t>
      </w:r>
      <w:r w:rsidR="00CF69D5" w:rsidRPr="003E62EA">
        <w:t xml:space="preserve">le attività </w:t>
      </w:r>
      <w:r w:rsidR="00CF69D5">
        <w:t>statutarie</w:t>
      </w:r>
      <w:r w:rsidR="00CF69D5" w:rsidRPr="003E62EA">
        <w:t xml:space="preserve"> indicate </w:t>
      </w:r>
      <w:r w:rsidR="00CF69D5" w:rsidRPr="008329C7">
        <w:t>nel paragrafo 2.</w:t>
      </w:r>
      <w:r w:rsidR="00CF69D5">
        <w:t>2</w:t>
      </w:r>
      <w:r w:rsidR="00CF69D5" w:rsidRPr="008329C7">
        <w:t xml:space="preserve">, </w:t>
      </w:r>
      <w:r w:rsidRPr="00C73F57">
        <w:t>l</w:t>
      </w:r>
      <w:r w:rsidR="00CF69D5">
        <w:t>e</w:t>
      </w:r>
      <w:r w:rsidRPr="00C73F57">
        <w:t xml:space="preserve"> seguent</w:t>
      </w:r>
      <w:r w:rsidR="00CF69D5">
        <w:t>i</w:t>
      </w:r>
      <w:r w:rsidRPr="00C73F57">
        <w:t xml:space="preserve"> attività:</w:t>
      </w:r>
    </w:p>
    <w:p w14:paraId="0A8CD535" w14:textId="68F31212" w:rsidR="00C73F57" w:rsidRPr="00CF69D5" w:rsidRDefault="00CF69D5" w:rsidP="00310FED">
      <w:pPr>
        <w:pStyle w:val="Paragrafoelenco"/>
        <w:numPr>
          <w:ilvl w:val="0"/>
          <w:numId w:val="72"/>
        </w:numPr>
        <w:rPr>
          <w:color w:val="000000"/>
        </w:rPr>
      </w:pPr>
      <w:r w:rsidRPr="00F25AF1">
        <w:t>Visite di prevenzione delle patologie oculari</w:t>
      </w:r>
      <w:r>
        <w:t xml:space="preserve"> </w:t>
      </w:r>
      <w:r w:rsidR="00C73F57" w:rsidRPr="00C73F57">
        <w:t>presso</w:t>
      </w:r>
      <w:r>
        <w:t xml:space="preserve"> </w:t>
      </w:r>
      <w:r w:rsidR="00C73F57" w:rsidRPr="00CF69D5">
        <w:rPr>
          <w:color w:val="000000"/>
        </w:rPr>
        <w:t xml:space="preserve">il proprio </w:t>
      </w:r>
      <w:r w:rsidR="00C73F57" w:rsidRPr="00C73F57">
        <w:t>ambulatorio</w:t>
      </w:r>
      <w:r w:rsidR="00C73F57" w:rsidRPr="00CF69D5">
        <w:rPr>
          <w:color w:val="000000"/>
        </w:rPr>
        <w:t xml:space="preserve">. </w:t>
      </w:r>
    </w:p>
    <w:p w14:paraId="57DC0FBB" w14:textId="77777777" w:rsidR="00C73F57" w:rsidRPr="00C73F57" w:rsidRDefault="00C73F57" w:rsidP="00310FED">
      <w:pPr>
        <w:pStyle w:val="Paragrafoelenco"/>
        <w:numPr>
          <w:ilvl w:val="0"/>
          <w:numId w:val="72"/>
        </w:numPr>
      </w:pPr>
      <w:r w:rsidRPr="00C73F57">
        <w:t>Consulenza psicologica e tiflologica per i ragazzi che frequentano le scuole di ogni ordine e grado.</w:t>
      </w:r>
    </w:p>
    <w:p w14:paraId="30546757" w14:textId="77777777" w:rsidR="00C73F57" w:rsidRPr="00CF69D5" w:rsidRDefault="00C73F57" w:rsidP="00CF69D5">
      <w:pPr>
        <w:rPr>
          <w:bCs/>
        </w:rPr>
      </w:pPr>
      <w:r w:rsidRPr="00CF69D5">
        <w:rPr>
          <w:bCs/>
        </w:rPr>
        <w:t xml:space="preserve">Il personale dipendente operante presso la Sezione, attualmente con riduzione dell’orario di lavoro, è costituito da quattro unità delle quali tre a tempo indeterminato e uno a tempo determinato ed è così costituito: </w:t>
      </w:r>
    </w:p>
    <w:p w14:paraId="310D5411" w14:textId="77777777" w:rsidR="00C73F57" w:rsidRPr="00CF69D5" w:rsidRDefault="00C73F57" w:rsidP="00310FED">
      <w:pPr>
        <w:pStyle w:val="Paragrafoelenco"/>
        <w:numPr>
          <w:ilvl w:val="0"/>
          <w:numId w:val="73"/>
        </w:numPr>
        <w:rPr>
          <w:bCs/>
        </w:rPr>
      </w:pPr>
      <w:r w:rsidRPr="00CF69D5">
        <w:rPr>
          <w:bCs/>
        </w:rPr>
        <w:t xml:space="preserve">Segretario sezionale (livello 1°), </w:t>
      </w:r>
      <w:r w:rsidR="00094D22" w:rsidRPr="00CF69D5">
        <w:rPr>
          <w:bCs/>
        </w:rPr>
        <w:t>incaricato</w:t>
      </w:r>
      <w:r w:rsidRPr="00CF69D5">
        <w:rPr>
          <w:bCs/>
        </w:rPr>
        <w:t xml:space="preserve"> anche </w:t>
      </w:r>
      <w:r w:rsidR="00094D22" w:rsidRPr="00CF69D5">
        <w:rPr>
          <w:bCs/>
        </w:rPr>
        <w:t>de</w:t>
      </w:r>
      <w:r w:rsidRPr="00CF69D5">
        <w:rPr>
          <w:bCs/>
        </w:rPr>
        <w:t>lla contabilità;</w:t>
      </w:r>
    </w:p>
    <w:p w14:paraId="675ED362" w14:textId="77777777" w:rsidR="00C73F57" w:rsidRPr="00CF69D5" w:rsidRDefault="00C73F57" w:rsidP="00310FED">
      <w:pPr>
        <w:pStyle w:val="Paragrafoelenco"/>
        <w:numPr>
          <w:ilvl w:val="0"/>
          <w:numId w:val="73"/>
        </w:numPr>
        <w:rPr>
          <w:bCs/>
        </w:rPr>
      </w:pPr>
      <w:r w:rsidRPr="00CF69D5">
        <w:rPr>
          <w:bCs/>
        </w:rPr>
        <w:t xml:space="preserve">Responsabile economo (livello 2°), </w:t>
      </w:r>
      <w:bookmarkStart w:id="33" w:name="_Hlk103855457"/>
      <w:r w:rsidR="00094D22" w:rsidRPr="00CF69D5">
        <w:rPr>
          <w:bCs/>
        </w:rPr>
        <w:t>preposto</w:t>
      </w:r>
      <w:bookmarkEnd w:id="33"/>
      <w:r w:rsidRPr="00CF69D5">
        <w:rPr>
          <w:bCs/>
        </w:rPr>
        <w:t xml:space="preserve"> al primo soccorso; </w:t>
      </w:r>
    </w:p>
    <w:p w14:paraId="3BE0542F" w14:textId="77777777" w:rsidR="00C73F57" w:rsidRPr="00CF69D5" w:rsidRDefault="00C73F57" w:rsidP="00310FED">
      <w:pPr>
        <w:pStyle w:val="Paragrafoelenco"/>
        <w:numPr>
          <w:ilvl w:val="0"/>
          <w:numId w:val="73"/>
        </w:numPr>
        <w:rPr>
          <w:bCs/>
        </w:rPr>
      </w:pPr>
      <w:r w:rsidRPr="00CF69D5">
        <w:rPr>
          <w:bCs/>
        </w:rPr>
        <w:t xml:space="preserve">Addetto al segretariato sociale (livello 2°) </w:t>
      </w:r>
      <w:r w:rsidR="00094D22" w:rsidRPr="00CF69D5">
        <w:rPr>
          <w:bCs/>
        </w:rPr>
        <w:t>preposto</w:t>
      </w:r>
      <w:r w:rsidRPr="00CF69D5">
        <w:rPr>
          <w:bCs/>
        </w:rPr>
        <w:t xml:space="preserve"> al primo soccorso;</w:t>
      </w:r>
    </w:p>
    <w:p w14:paraId="280A5309" w14:textId="77777777" w:rsidR="00C73F57" w:rsidRPr="00CF69D5" w:rsidRDefault="00C73F57" w:rsidP="00310FED">
      <w:pPr>
        <w:pStyle w:val="Paragrafoelenco"/>
        <w:numPr>
          <w:ilvl w:val="0"/>
          <w:numId w:val="73"/>
        </w:numPr>
        <w:rPr>
          <w:bCs/>
        </w:rPr>
      </w:pPr>
      <w:r w:rsidRPr="00CF69D5">
        <w:rPr>
          <w:bCs/>
        </w:rPr>
        <w:t>Assistente sociale (livello 2°), a tempo determinato.</w:t>
      </w:r>
    </w:p>
    <w:p w14:paraId="2F205072" w14:textId="77777777" w:rsidR="00C73F57" w:rsidRPr="00CF69D5" w:rsidRDefault="00C73F57" w:rsidP="00CF69D5">
      <w:pPr>
        <w:rPr>
          <w:bCs/>
        </w:rPr>
      </w:pPr>
      <w:r w:rsidRPr="00CF69D5">
        <w:rPr>
          <w:bCs/>
        </w:rPr>
        <w:t>La Sezione per i sevizi sanitari prestati nel proprio ambulatorio si avvale della collaborazione professionale a prestazione di un medico specialista in oftalmologia, con funzioni di Direttore sanitario dell’ambulatorio, e di un ortottista.</w:t>
      </w:r>
    </w:p>
    <w:p w14:paraId="05BAE688" w14:textId="77777777" w:rsidR="00C73F57" w:rsidRPr="00CF69D5" w:rsidRDefault="00C73F57" w:rsidP="00CF69D5">
      <w:pPr>
        <w:rPr>
          <w:bCs/>
        </w:rPr>
      </w:pPr>
      <w:r w:rsidRPr="00CF69D5">
        <w:rPr>
          <w:bCs/>
        </w:rPr>
        <w:t>Alla Sezione è stato finanziato un progetto di Servizio Civile 2021/2022 con l’utilizzo di 84 volontari per l’assistenza domiciliare ai disabili della vista.</w:t>
      </w:r>
    </w:p>
    <w:p w14:paraId="6E2A9CF6" w14:textId="43344816" w:rsidR="00C73F57" w:rsidRPr="00CF69D5" w:rsidRDefault="00C73F57" w:rsidP="00CF69D5">
      <w:pPr>
        <w:rPr>
          <w:bCs/>
        </w:rPr>
      </w:pPr>
      <w:r w:rsidRPr="00CF69D5">
        <w:rPr>
          <w:bCs/>
        </w:rPr>
        <w:t xml:space="preserve">La Sezione si avvale della collaborazione professionale di esperti </w:t>
      </w:r>
      <w:r w:rsidR="00121746">
        <w:rPr>
          <w:bCs/>
        </w:rPr>
        <w:t xml:space="preserve">esterni </w:t>
      </w:r>
      <w:r w:rsidRPr="00CF69D5">
        <w:rPr>
          <w:bCs/>
        </w:rPr>
        <w:t>con i seguenti incarichi:</w:t>
      </w:r>
    </w:p>
    <w:p w14:paraId="73D473FD" w14:textId="77777777" w:rsidR="00C73F57" w:rsidRPr="00121746" w:rsidRDefault="00C73F57" w:rsidP="00310FED">
      <w:pPr>
        <w:pStyle w:val="Paragrafoelenco"/>
        <w:numPr>
          <w:ilvl w:val="0"/>
          <w:numId w:val="74"/>
        </w:numPr>
        <w:rPr>
          <w:bCs/>
        </w:rPr>
      </w:pPr>
      <w:r w:rsidRPr="00121746">
        <w:rPr>
          <w:bCs/>
        </w:rPr>
        <w:t>Consulente del lavoro;</w:t>
      </w:r>
    </w:p>
    <w:p w14:paraId="38729D08" w14:textId="0844152B" w:rsidR="00C73F57" w:rsidRPr="00121746" w:rsidRDefault="00C73F57" w:rsidP="00310FED">
      <w:pPr>
        <w:pStyle w:val="Paragrafoelenco"/>
        <w:numPr>
          <w:ilvl w:val="0"/>
          <w:numId w:val="74"/>
        </w:numPr>
        <w:rPr>
          <w:bCs/>
        </w:rPr>
      </w:pPr>
      <w:r w:rsidRPr="00121746">
        <w:rPr>
          <w:bCs/>
        </w:rPr>
        <w:t>Psicologo</w:t>
      </w:r>
      <w:r w:rsidR="00121746" w:rsidRPr="00121746">
        <w:rPr>
          <w:bCs/>
        </w:rPr>
        <w:t xml:space="preserve"> </w:t>
      </w:r>
      <w:r w:rsidRPr="00121746">
        <w:rPr>
          <w:bCs/>
        </w:rPr>
        <w:t>per i servizi rivolt</w:t>
      </w:r>
      <w:r w:rsidR="00094D22" w:rsidRPr="00121746">
        <w:rPr>
          <w:bCs/>
        </w:rPr>
        <w:t>i</w:t>
      </w:r>
      <w:r w:rsidRPr="00121746">
        <w:rPr>
          <w:bCs/>
        </w:rPr>
        <w:t xml:space="preserve"> agli studenti;</w:t>
      </w:r>
    </w:p>
    <w:p w14:paraId="1FFF19F2" w14:textId="77777777" w:rsidR="00C73F57" w:rsidRPr="00121746" w:rsidRDefault="00C73F57" w:rsidP="00310FED">
      <w:pPr>
        <w:pStyle w:val="Paragrafoelenco"/>
        <w:numPr>
          <w:ilvl w:val="0"/>
          <w:numId w:val="74"/>
        </w:numPr>
        <w:rPr>
          <w:bCs/>
        </w:rPr>
      </w:pPr>
      <w:r w:rsidRPr="00121746">
        <w:rPr>
          <w:bCs/>
        </w:rPr>
        <w:t>Gestione dei sistemi informatici;</w:t>
      </w:r>
    </w:p>
    <w:p w14:paraId="18930AD2" w14:textId="77777777" w:rsidR="00C73F57" w:rsidRPr="00121746" w:rsidRDefault="00C73F57" w:rsidP="00310FED">
      <w:pPr>
        <w:pStyle w:val="Paragrafoelenco"/>
        <w:numPr>
          <w:ilvl w:val="0"/>
          <w:numId w:val="74"/>
        </w:numPr>
        <w:rPr>
          <w:bCs/>
        </w:rPr>
      </w:pPr>
      <w:r w:rsidRPr="00121746">
        <w:rPr>
          <w:bCs/>
        </w:rPr>
        <w:t>Responsabile de</w:t>
      </w:r>
      <w:r w:rsidR="00C074EE" w:rsidRPr="00121746">
        <w:rPr>
          <w:bCs/>
        </w:rPr>
        <w:t>l</w:t>
      </w:r>
      <w:r w:rsidRPr="00121746">
        <w:rPr>
          <w:bCs/>
        </w:rPr>
        <w:t xml:space="preserve"> servizi</w:t>
      </w:r>
      <w:r w:rsidR="00C074EE" w:rsidRPr="00121746">
        <w:rPr>
          <w:bCs/>
        </w:rPr>
        <w:t>o di</w:t>
      </w:r>
      <w:r w:rsidRPr="00121746">
        <w:rPr>
          <w:bCs/>
        </w:rPr>
        <w:t xml:space="preserve"> prevenzione e protezione </w:t>
      </w:r>
      <w:r w:rsidR="00C074EE" w:rsidRPr="00121746">
        <w:rPr>
          <w:bCs/>
        </w:rPr>
        <w:t>sulla sicurezza (</w:t>
      </w:r>
      <w:r w:rsidRPr="00121746">
        <w:rPr>
          <w:bCs/>
        </w:rPr>
        <w:t>RSPP</w:t>
      </w:r>
      <w:r w:rsidR="00C074EE" w:rsidRPr="00121746">
        <w:rPr>
          <w:bCs/>
        </w:rPr>
        <w:t>)</w:t>
      </w:r>
      <w:r w:rsidRPr="00121746">
        <w:rPr>
          <w:bCs/>
        </w:rPr>
        <w:t>;</w:t>
      </w:r>
    </w:p>
    <w:p w14:paraId="5C12CCB7" w14:textId="77777777" w:rsidR="00C73F57" w:rsidRPr="00121746" w:rsidRDefault="00C074EE" w:rsidP="00310FED">
      <w:pPr>
        <w:pStyle w:val="Paragrafoelenco"/>
        <w:numPr>
          <w:ilvl w:val="0"/>
          <w:numId w:val="74"/>
        </w:numPr>
        <w:rPr>
          <w:bCs/>
        </w:rPr>
      </w:pPr>
      <w:r w:rsidRPr="00121746">
        <w:rPr>
          <w:bCs/>
        </w:rPr>
        <w:t>Manutentore</w:t>
      </w:r>
      <w:r w:rsidR="00C73F57" w:rsidRPr="00121746">
        <w:rPr>
          <w:bCs/>
        </w:rPr>
        <w:t xml:space="preserve"> delle apparecchiature sanitarie dell’ambulatorio;</w:t>
      </w:r>
    </w:p>
    <w:p w14:paraId="58446BAF" w14:textId="6B81B22B" w:rsidR="00490E28" w:rsidRPr="00121746" w:rsidRDefault="00C73F57" w:rsidP="00310FED">
      <w:pPr>
        <w:pStyle w:val="Paragrafoelenco"/>
        <w:numPr>
          <w:ilvl w:val="0"/>
          <w:numId w:val="74"/>
        </w:numPr>
        <w:rPr>
          <w:bCs/>
        </w:rPr>
      </w:pPr>
      <w:r w:rsidRPr="00121746">
        <w:rPr>
          <w:bCs/>
        </w:rPr>
        <w:t>Pulizia locali</w:t>
      </w:r>
      <w:r w:rsidR="00121746">
        <w:rPr>
          <w:bCs/>
        </w:rPr>
        <w:t>;</w:t>
      </w:r>
    </w:p>
    <w:p w14:paraId="53E4054B" w14:textId="77777777" w:rsidR="00C73F57" w:rsidRPr="00121746" w:rsidRDefault="00490E28" w:rsidP="00310FED">
      <w:pPr>
        <w:pStyle w:val="Paragrafoelenco"/>
        <w:numPr>
          <w:ilvl w:val="0"/>
          <w:numId w:val="74"/>
        </w:numPr>
        <w:rPr>
          <w:bCs/>
        </w:rPr>
      </w:pPr>
      <w:r w:rsidRPr="00121746">
        <w:rPr>
          <w:bCs/>
        </w:rPr>
        <w:t>Medico competente</w:t>
      </w:r>
      <w:r w:rsidR="00C73F57" w:rsidRPr="00121746">
        <w:rPr>
          <w:bCs/>
        </w:rPr>
        <w:t>.</w:t>
      </w:r>
    </w:p>
    <w:p w14:paraId="6DABFD96" w14:textId="0DAD7C37" w:rsidR="00C73F57" w:rsidRDefault="00C73F57" w:rsidP="001F2005">
      <w:pPr>
        <w:rPr>
          <w:bCs/>
        </w:rPr>
      </w:pPr>
      <w:r w:rsidRPr="00CF69D5">
        <w:rPr>
          <w:bCs/>
        </w:rPr>
        <w:lastRenderedPageBreak/>
        <w:t>Le fonti finanziarie della Sezione, oltre a quelle indicate nel paragrafo 2.</w:t>
      </w:r>
      <w:r w:rsidR="00094D22" w:rsidRPr="00CF69D5">
        <w:rPr>
          <w:bCs/>
        </w:rPr>
        <w:t>2)</w:t>
      </w:r>
      <w:r w:rsidRPr="00CF69D5">
        <w:rPr>
          <w:bCs/>
        </w:rPr>
        <w:t xml:space="preserve">, </w:t>
      </w:r>
      <w:r w:rsidR="00C074EE" w:rsidRPr="00CF69D5">
        <w:rPr>
          <w:bCs/>
        </w:rPr>
        <w:t>provengono dai p</w:t>
      </w:r>
      <w:r w:rsidRPr="00CF69D5">
        <w:rPr>
          <w:bCs/>
        </w:rPr>
        <w:t xml:space="preserve">roventi riscossi per le visite mediche </w:t>
      </w:r>
      <w:r w:rsidR="00121746">
        <w:rPr>
          <w:bCs/>
        </w:rPr>
        <w:t>d</w:t>
      </w:r>
      <w:r w:rsidRPr="00CF69D5">
        <w:rPr>
          <w:bCs/>
        </w:rPr>
        <w:t>el</w:t>
      </w:r>
      <w:r w:rsidR="00C074EE" w:rsidRPr="00CF69D5">
        <w:rPr>
          <w:bCs/>
        </w:rPr>
        <w:t>l’</w:t>
      </w:r>
      <w:r w:rsidRPr="00CF69D5">
        <w:rPr>
          <w:bCs/>
        </w:rPr>
        <w:t>ambulatorio oculistico</w:t>
      </w:r>
      <w:r w:rsidR="00C074EE" w:rsidRPr="00CF69D5">
        <w:rPr>
          <w:bCs/>
        </w:rPr>
        <w:t>.</w:t>
      </w:r>
    </w:p>
    <w:p w14:paraId="5382F1FE" w14:textId="77777777" w:rsidR="002068C1" w:rsidRPr="00CF69D5" w:rsidRDefault="002068C1" w:rsidP="001F2005">
      <w:pPr>
        <w:rPr>
          <w:bCs/>
        </w:rPr>
      </w:pPr>
    </w:p>
    <w:p w14:paraId="1380BAD8" w14:textId="384AB200" w:rsidR="00070E05" w:rsidRPr="00AA6BD4" w:rsidRDefault="00C80AB9" w:rsidP="001F2005">
      <w:pPr>
        <w:rPr>
          <w:b/>
          <w:bCs/>
          <w:color w:val="000000"/>
          <w:lang w:eastAsia="it-IT"/>
        </w:rPr>
      </w:pPr>
      <w:r>
        <w:rPr>
          <w:b/>
          <w:bCs/>
        </w:rPr>
        <w:t>1</w:t>
      </w:r>
      <w:r w:rsidR="00070E05" w:rsidRPr="00AA6BD4">
        <w:rPr>
          <w:b/>
          <w:bCs/>
        </w:rPr>
        <w:t>.</w:t>
      </w:r>
      <w:r w:rsidR="00094D22" w:rsidRPr="00AA6BD4">
        <w:rPr>
          <w:b/>
          <w:bCs/>
        </w:rPr>
        <w:t>2</w:t>
      </w:r>
      <w:r w:rsidR="00070E05" w:rsidRPr="00AA6BD4">
        <w:rPr>
          <w:b/>
          <w:bCs/>
        </w:rPr>
        <w:t xml:space="preserve">.8 Struttura Territoriale della </w:t>
      </w:r>
      <w:r>
        <w:rPr>
          <w:b/>
          <w:bCs/>
        </w:rPr>
        <w:t>P</w:t>
      </w:r>
      <w:r w:rsidR="00094D22" w:rsidRPr="00AA6BD4">
        <w:rPr>
          <w:b/>
          <w:bCs/>
        </w:rPr>
        <w:t xml:space="preserve">rovincia </w:t>
      </w:r>
      <w:r w:rsidR="00070E05" w:rsidRPr="00AA6BD4">
        <w:rPr>
          <w:b/>
          <w:bCs/>
        </w:rPr>
        <w:t>di Ragusa</w:t>
      </w:r>
    </w:p>
    <w:p w14:paraId="4C8CBE2B" w14:textId="3BBE2EB6" w:rsidR="00C074EE" w:rsidRPr="00C074EE" w:rsidRDefault="00C074EE" w:rsidP="001F2005">
      <w:r w:rsidRPr="00C074EE">
        <w:rPr>
          <w:bCs/>
        </w:rPr>
        <w:t>La Sezione di Ragusa</w:t>
      </w:r>
      <w:r w:rsidR="000D5222">
        <w:rPr>
          <w:bCs/>
        </w:rPr>
        <w:t xml:space="preserve"> </w:t>
      </w:r>
      <w:r w:rsidRPr="00C074EE">
        <w:t>è ubicata n</w:t>
      </w:r>
      <w:r w:rsidR="000D5222">
        <w:t>ei</w:t>
      </w:r>
      <w:r w:rsidRPr="00C074EE">
        <w:t xml:space="preserve"> locali </w:t>
      </w:r>
      <w:r w:rsidR="000D5222">
        <w:t>siti</w:t>
      </w:r>
      <w:r w:rsidRPr="00C074EE">
        <w:t xml:space="preserve"> in via G. </w:t>
      </w:r>
      <w:proofErr w:type="spellStart"/>
      <w:r w:rsidRPr="00C074EE">
        <w:t>Fucà</w:t>
      </w:r>
      <w:proofErr w:type="spellEnd"/>
      <w:r w:rsidRPr="00C074EE">
        <w:t xml:space="preserve"> n. 2/b</w:t>
      </w:r>
      <w:r>
        <w:t xml:space="preserve">, e </w:t>
      </w:r>
      <w:r w:rsidRPr="00C074EE">
        <w:t xml:space="preserve">svolge, oltre quelle </w:t>
      </w:r>
      <w:r w:rsidR="006F0F01">
        <w:t xml:space="preserve">statutarie </w:t>
      </w:r>
      <w:r w:rsidRPr="00C074EE">
        <w:t>elencate nel paragrafo 2.</w:t>
      </w:r>
      <w:r w:rsidR="00094D22">
        <w:t>2)</w:t>
      </w:r>
      <w:r w:rsidRPr="00C074EE">
        <w:t>, le seguenti attività:</w:t>
      </w:r>
    </w:p>
    <w:p w14:paraId="4E685F52" w14:textId="42488D5B" w:rsidR="00C074EE" w:rsidRPr="00C074EE" w:rsidRDefault="00C074EE" w:rsidP="00310FED">
      <w:pPr>
        <w:pStyle w:val="Paragrafoelenco"/>
        <w:numPr>
          <w:ilvl w:val="0"/>
          <w:numId w:val="75"/>
        </w:numPr>
      </w:pPr>
      <w:r w:rsidRPr="000D5222">
        <w:rPr>
          <w:bCs/>
        </w:rPr>
        <w:t>Visite di prevenzione delle patologie oculari</w:t>
      </w:r>
      <w:r w:rsidR="000D5222" w:rsidRPr="000D5222">
        <w:rPr>
          <w:bCs/>
        </w:rPr>
        <w:t xml:space="preserve"> </w:t>
      </w:r>
      <w:r w:rsidRPr="00C074EE">
        <w:t>nel</w:t>
      </w:r>
      <w:r w:rsidR="000D5222">
        <w:t>l’</w:t>
      </w:r>
      <w:r w:rsidRPr="000D5222">
        <w:rPr>
          <w:bCs/>
        </w:rPr>
        <w:t>ambulatorio</w:t>
      </w:r>
      <w:r w:rsidR="000D5222" w:rsidRPr="000D5222">
        <w:rPr>
          <w:bCs/>
        </w:rPr>
        <w:t xml:space="preserve"> </w:t>
      </w:r>
      <w:r w:rsidRPr="00C074EE">
        <w:t>oculistico, ubicato in Ragusa via Perlasca n. 8/10;</w:t>
      </w:r>
    </w:p>
    <w:p w14:paraId="151DB59E" w14:textId="77777777" w:rsidR="00C074EE" w:rsidRPr="00C074EE" w:rsidRDefault="00C074EE" w:rsidP="00310FED">
      <w:pPr>
        <w:pStyle w:val="Paragrafoelenco"/>
        <w:numPr>
          <w:ilvl w:val="0"/>
          <w:numId w:val="75"/>
        </w:numPr>
      </w:pPr>
      <w:r w:rsidRPr="00C074EE">
        <w:t>Riabilitazione visiva.</w:t>
      </w:r>
    </w:p>
    <w:p w14:paraId="2FCD264C" w14:textId="77777777" w:rsidR="00C074EE" w:rsidRPr="000C1624" w:rsidRDefault="00C074EE" w:rsidP="000D5222">
      <w:r w:rsidRPr="00C074EE">
        <w:t xml:space="preserve">Il personale </w:t>
      </w:r>
      <w:r w:rsidR="000C1624">
        <w:t xml:space="preserve">dipendente </w:t>
      </w:r>
      <w:r w:rsidRPr="00C074EE">
        <w:t>operante presso la Sezione è costituito da</w:t>
      </w:r>
      <w:r w:rsidRPr="000C1624">
        <w:t xml:space="preserve"> 4 unità a tempo indeterminato:</w:t>
      </w:r>
    </w:p>
    <w:p w14:paraId="6C42F86A" w14:textId="21D163A4" w:rsidR="00C074EE" w:rsidRPr="000D5222" w:rsidRDefault="00C074EE" w:rsidP="00310FED">
      <w:pPr>
        <w:pStyle w:val="Paragrafoelenco"/>
        <w:numPr>
          <w:ilvl w:val="0"/>
          <w:numId w:val="76"/>
        </w:numPr>
      </w:pPr>
      <w:r w:rsidRPr="000C1624">
        <w:t xml:space="preserve">Segretario sezionale (quadro), </w:t>
      </w:r>
      <w:r w:rsidR="00094D22" w:rsidRPr="00C73F57">
        <w:t>preposto</w:t>
      </w:r>
      <w:r w:rsidR="006F0F01">
        <w:t xml:space="preserve"> </w:t>
      </w:r>
      <w:r w:rsidRPr="000C1624">
        <w:t xml:space="preserve">al primo soccorso; </w:t>
      </w:r>
    </w:p>
    <w:p w14:paraId="6040ED4C" w14:textId="1F6125C1" w:rsidR="00C074EE" w:rsidRPr="000C1624" w:rsidRDefault="000C1624" w:rsidP="00310FED">
      <w:pPr>
        <w:pStyle w:val="Paragrafoelenco"/>
        <w:numPr>
          <w:ilvl w:val="0"/>
          <w:numId w:val="76"/>
        </w:numPr>
      </w:pPr>
      <w:proofErr w:type="spellStart"/>
      <w:r>
        <w:t>T</w:t>
      </w:r>
      <w:r w:rsidR="00C074EE" w:rsidRPr="000C1624">
        <w:t>iflologo</w:t>
      </w:r>
      <w:proofErr w:type="spellEnd"/>
      <w:r w:rsidR="00C074EE" w:rsidRPr="000C1624">
        <w:t xml:space="preserve"> e </w:t>
      </w:r>
      <w:r>
        <w:t>c</w:t>
      </w:r>
      <w:r w:rsidR="00C074EE" w:rsidRPr="000C1624">
        <w:t xml:space="preserve">ollaboratore ai servizi di Segreteria (livello 3°), </w:t>
      </w:r>
      <w:r w:rsidR="00094D22" w:rsidRPr="00094D22">
        <w:t>preposto</w:t>
      </w:r>
      <w:r w:rsidR="006F0F01">
        <w:t xml:space="preserve"> </w:t>
      </w:r>
      <w:r w:rsidR="00C074EE" w:rsidRPr="000C1624">
        <w:t>alla prevenzione incendi;</w:t>
      </w:r>
    </w:p>
    <w:p w14:paraId="35DC60F0" w14:textId="77777777" w:rsidR="00C074EE" w:rsidRPr="000C1624" w:rsidRDefault="00C074EE" w:rsidP="00310FED">
      <w:pPr>
        <w:pStyle w:val="Paragrafoelenco"/>
        <w:numPr>
          <w:ilvl w:val="0"/>
          <w:numId w:val="76"/>
        </w:numPr>
      </w:pPr>
      <w:r w:rsidRPr="000C1624">
        <w:t xml:space="preserve">Ortottista assistente in oftalmologia (livello 2° </w:t>
      </w:r>
      <w:bookmarkStart w:id="34" w:name="_Hlk103855519"/>
      <w:r w:rsidR="00094D22">
        <w:t xml:space="preserve">- Contratto </w:t>
      </w:r>
      <w:bookmarkEnd w:id="34"/>
      <w:r w:rsidRPr="000C1624">
        <w:t>Studi Professionali);</w:t>
      </w:r>
    </w:p>
    <w:p w14:paraId="627FB957" w14:textId="77777777" w:rsidR="00C074EE" w:rsidRPr="000C1624" w:rsidRDefault="00C074EE" w:rsidP="00310FED">
      <w:pPr>
        <w:pStyle w:val="Paragrafoelenco"/>
        <w:numPr>
          <w:ilvl w:val="0"/>
          <w:numId w:val="76"/>
        </w:numPr>
      </w:pPr>
      <w:r w:rsidRPr="000C1624">
        <w:t>Addetta a</w:t>
      </w:r>
      <w:r w:rsidR="000C1624">
        <w:t>lla</w:t>
      </w:r>
      <w:r w:rsidRPr="000C1624">
        <w:t xml:space="preserve"> segreteria per la gestione dell’ambulatorio oculistico (livello 4° </w:t>
      </w:r>
      <w:r w:rsidR="00094D22">
        <w:t xml:space="preserve">- Contratto </w:t>
      </w:r>
      <w:r w:rsidRPr="000C1624">
        <w:t>Studi Professionali).</w:t>
      </w:r>
    </w:p>
    <w:p w14:paraId="58F63CDC" w14:textId="77777777" w:rsidR="00C074EE" w:rsidRPr="000C1624" w:rsidRDefault="000C1624" w:rsidP="001F2005">
      <w:r w:rsidRPr="000C1624">
        <w:t>Nonché</w:t>
      </w:r>
      <w:r>
        <w:t xml:space="preserve"> da </w:t>
      </w:r>
      <w:r w:rsidR="00C074EE" w:rsidRPr="000C1624">
        <w:t>3 unità a tempo determinato:</w:t>
      </w:r>
    </w:p>
    <w:p w14:paraId="7989A03B" w14:textId="77777777" w:rsidR="00C074EE" w:rsidRPr="007E7821" w:rsidRDefault="00C074EE" w:rsidP="00310FED">
      <w:pPr>
        <w:pStyle w:val="Paragrafoelenco"/>
        <w:numPr>
          <w:ilvl w:val="0"/>
          <w:numId w:val="77"/>
        </w:numPr>
      </w:pPr>
      <w:r w:rsidRPr="007E7821">
        <w:t xml:space="preserve">Ortottista assistente in oftalmologia (livello 2° </w:t>
      </w:r>
      <w:r w:rsidR="00094D22">
        <w:t xml:space="preserve">- Contratto </w:t>
      </w:r>
      <w:r w:rsidRPr="007E7821">
        <w:t>Studi Professional</w:t>
      </w:r>
      <w:r w:rsidR="00094D22">
        <w:t>i</w:t>
      </w:r>
      <w:r w:rsidRPr="007E7821">
        <w:t>);</w:t>
      </w:r>
    </w:p>
    <w:p w14:paraId="2FD4EF3F" w14:textId="77777777" w:rsidR="00C074EE" w:rsidRPr="007E7821" w:rsidRDefault="00C074EE" w:rsidP="00310FED">
      <w:pPr>
        <w:pStyle w:val="Paragrafoelenco"/>
        <w:numPr>
          <w:ilvl w:val="0"/>
          <w:numId w:val="77"/>
        </w:numPr>
      </w:pPr>
      <w:r w:rsidRPr="007E7821">
        <w:t>Assistente sociale (livello 4° Commercio Terziario e Servizi</w:t>
      </w:r>
      <w:r w:rsidR="00094D22">
        <w:t>)</w:t>
      </w:r>
      <w:r w:rsidRPr="007E7821">
        <w:t>;</w:t>
      </w:r>
    </w:p>
    <w:p w14:paraId="16EB0873" w14:textId="77777777" w:rsidR="00C074EE" w:rsidRPr="007E7821" w:rsidRDefault="00C074EE" w:rsidP="00310FED">
      <w:pPr>
        <w:pStyle w:val="Paragrafoelenco"/>
        <w:numPr>
          <w:ilvl w:val="0"/>
          <w:numId w:val="77"/>
        </w:numPr>
      </w:pPr>
      <w:r w:rsidRPr="007E7821">
        <w:t xml:space="preserve">Addetta alla contabilità generale (livello 3° </w:t>
      </w:r>
      <w:r w:rsidR="00094D22">
        <w:t xml:space="preserve">- Contratto </w:t>
      </w:r>
      <w:r w:rsidRPr="007E7821">
        <w:t>Studi Professionali)</w:t>
      </w:r>
      <w:r w:rsidR="00094D22">
        <w:t>.</w:t>
      </w:r>
    </w:p>
    <w:p w14:paraId="51AFDEF8" w14:textId="77777777" w:rsidR="00C074EE" w:rsidRPr="00C074EE" w:rsidRDefault="00C074EE" w:rsidP="000D5222">
      <w:r w:rsidRPr="00C074EE">
        <w:t>La Sezione per i sevizi sanitari prestati nel proprio ambulatorio si avvale della collaborazione professionale a prestazione di tre medici oculisti, di cui uno co</w:t>
      </w:r>
      <w:r w:rsidR="007E7821">
        <w:t>n funzioni di D</w:t>
      </w:r>
      <w:r w:rsidRPr="00C074EE">
        <w:t xml:space="preserve">irettore sanitario, </w:t>
      </w:r>
      <w:r w:rsidRPr="007E7821">
        <w:t xml:space="preserve">e </w:t>
      </w:r>
      <w:r w:rsidR="007E7821">
        <w:t xml:space="preserve">di </w:t>
      </w:r>
      <w:r w:rsidRPr="007E7821">
        <w:t>tre</w:t>
      </w:r>
      <w:r w:rsidRPr="00C074EE">
        <w:t xml:space="preserve"> ortottisti.</w:t>
      </w:r>
    </w:p>
    <w:p w14:paraId="6309BCF6" w14:textId="77777777" w:rsidR="00C074EE" w:rsidRPr="00C074EE" w:rsidRDefault="00C074EE" w:rsidP="000D5222">
      <w:bookmarkStart w:id="35" w:name="_Hlk109292563"/>
      <w:r w:rsidRPr="00C074EE">
        <w:t xml:space="preserve">Alla Sezione </w:t>
      </w:r>
      <w:bookmarkEnd w:id="35"/>
      <w:r w:rsidRPr="00C074EE">
        <w:t xml:space="preserve">è stato finanziato un progetto di Servizio Civile </w:t>
      </w:r>
      <w:r w:rsidRPr="007E7821">
        <w:t>Universale</w:t>
      </w:r>
      <w:r w:rsidRPr="00C074EE">
        <w:t xml:space="preserve"> per l’assistenza domiciliare ai disabili della vista con l’utilizzo di </w:t>
      </w:r>
      <w:r w:rsidRPr="007E7821">
        <w:t>13</w:t>
      </w:r>
      <w:r w:rsidRPr="00C074EE">
        <w:t xml:space="preserve"> volontari.</w:t>
      </w:r>
    </w:p>
    <w:p w14:paraId="07A326A7" w14:textId="2DE0127B" w:rsidR="00C074EE" w:rsidRPr="00C074EE" w:rsidRDefault="006F0F01" w:rsidP="000D5222">
      <w:r>
        <w:t>L</w:t>
      </w:r>
      <w:r w:rsidRPr="00C074EE">
        <w:t xml:space="preserve">a Sezione </w:t>
      </w:r>
      <w:r>
        <w:t xml:space="preserve">ha </w:t>
      </w:r>
      <w:r w:rsidRPr="00C074EE">
        <w:t>affidat</w:t>
      </w:r>
      <w:r>
        <w:t>o a</w:t>
      </w:r>
      <w:r w:rsidRPr="006F0F01">
        <w:t xml:space="preserve"> </w:t>
      </w:r>
      <w:r w:rsidRPr="007E7821">
        <w:t>tre</w:t>
      </w:r>
      <w:r w:rsidRPr="00C074EE">
        <w:t xml:space="preserve"> professionisti</w:t>
      </w:r>
      <w:r>
        <w:t xml:space="preserve"> esterni l’</w:t>
      </w:r>
      <w:r w:rsidR="00C074EE" w:rsidRPr="00C074EE">
        <w:t xml:space="preserve">incarico di: </w:t>
      </w:r>
    </w:p>
    <w:p w14:paraId="190E7CC2" w14:textId="77777777" w:rsidR="00C074EE" w:rsidRPr="00C074EE" w:rsidRDefault="00C074EE" w:rsidP="00310FED">
      <w:pPr>
        <w:pStyle w:val="Paragrafoelenco"/>
        <w:numPr>
          <w:ilvl w:val="0"/>
          <w:numId w:val="78"/>
        </w:numPr>
      </w:pPr>
      <w:r w:rsidRPr="00C074EE">
        <w:t xml:space="preserve">Responsabile della sicurezza (RSPP); </w:t>
      </w:r>
    </w:p>
    <w:p w14:paraId="5BD4D8C5" w14:textId="77777777" w:rsidR="00C074EE" w:rsidRPr="00C074EE" w:rsidRDefault="00C074EE" w:rsidP="00310FED">
      <w:pPr>
        <w:pStyle w:val="Paragrafoelenco"/>
        <w:numPr>
          <w:ilvl w:val="0"/>
          <w:numId w:val="78"/>
        </w:numPr>
      </w:pPr>
      <w:r w:rsidRPr="00C074EE">
        <w:t>consulente del lavoro;</w:t>
      </w:r>
    </w:p>
    <w:p w14:paraId="0F8CE38C" w14:textId="77777777" w:rsidR="00490E28" w:rsidRDefault="00094D22" w:rsidP="00310FED">
      <w:pPr>
        <w:pStyle w:val="Paragrafoelenco"/>
        <w:numPr>
          <w:ilvl w:val="0"/>
          <w:numId w:val="78"/>
        </w:numPr>
      </w:pPr>
      <w:r>
        <w:t>c</w:t>
      </w:r>
      <w:r w:rsidR="00C074EE" w:rsidRPr="007E7821">
        <w:t>onsulenza fiscale e tributaria</w:t>
      </w:r>
    </w:p>
    <w:p w14:paraId="2B022D81" w14:textId="77777777" w:rsidR="00C074EE" w:rsidRPr="008333E7" w:rsidRDefault="00490E28" w:rsidP="00310FED">
      <w:pPr>
        <w:pStyle w:val="Paragrafoelenco"/>
        <w:numPr>
          <w:ilvl w:val="0"/>
          <w:numId w:val="78"/>
        </w:numPr>
      </w:pPr>
      <w:r w:rsidRPr="008333E7">
        <w:t>medico competente</w:t>
      </w:r>
      <w:r w:rsidR="00C074EE" w:rsidRPr="008333E7">
        <w:t>.</w:t>
      </w:r>
    </w:p>
    <w:p w14:paraId="0D9877D2" w14:textId="77777777" w:rsidR="00C074EE" w:rsidRPr="00C074EE" w:rsidRDefault="00C074EE" w:rsidP="000D5222">
      <w:r w:rsidRPr="00C074EE">
        <w:t>I contratti di fornitura riguardano le seguenti prestazioni:</w:t>
      </w:r>
    </w:p>
    <w:p w14:paraId="2D39717B" w14:textId="4209B93B" w:rsidR="00C074EE" w:rsidRPr="00C074EE" w:rsidRDefault="00094D22" w:rsidP="00310FED">
      <w:pPr>
        <w:pStyle w:val="Paragrafoelenco"/>
        <w:numPr>
          <w:ilvl w:val="0"/>
          <w:numId w:val="79"/>
        </w:numPr>
      </w:pPr>
      <w:r>
        <w:t>P</w:t>
      </w:r>
      <w:r w:rsidR="00C074EE" w:rsidRPr="00C074EE">
        <w:t xml:space="preserve">ulizia </w:t>
      </w:r>
      <w:r w:rsidR="006F0F01">
        <w:t xml:space="preserve">dei </w:t>
      </w:r>
      <w:r w:rsidR="00C074EE" w:rsidRPr="00C074EE">
        <w:t xml:space="preserve">locali </w:t>
      </w:r>
      <w:r w:rsidR="007E7821">
        <w:t xml:space="preserve">della </w:t>
      </w:r>
      <w:r w:rsidR="00C074EE" w:rsidRPr="007E7821">
        <w:t xml:space="preserve">Sezione e </w:t>
      </w:r>
      <w:r w:rsidR="007E7821">
        <w:t>dell’</w:t>
      </w:r>
      <w:r w:rsidR="00C074EE" w:rsidRPr="007E7821">
        <w:t>Ambulatorio;</w:t>
      </w:r>
    </w:p>
    <w:p w14:paraId="0FC34C62" w14:textId="77777777" w:rsidR="00C074EE" w:rsidRPr="00C074EE" w:rsidRDefault="00C074EE" w:rsidP="00310FED">
      <w:pPr>
        <w:pStyle w:val="Paragrafoelenco"/>
        <w:numPr>
          <w:ilvl w:val="0"/>
          <w:numId w:val="79"/>
        </w:numPr>
      </w:pPr>
      <w:r w:rsidRPr="00C074EE">
        <w:t>noleggio fotocopiatrice;</w:t>
      </w:r>
    </w:p>
    <w:p w14:paraId="52561721" w14:textId="77777777" w:rsidR="00C074EE" w:rsidRPr="00C074EE" w:rsidRDefault="00C074EE" w:rsidP="00310FED">
      <w:pPr>
        <w:pStyle w:val="Paragrafoelenco"/>
        <w:numPr>
          <w:ilvl w:val="0"/>
          <w:numId w:val="79"/>
        </w:numPr>
      </w:pPr>
      <w:r w:rsidRPr="00C074EE">
        <w:t>manutenzione impianti di climatizzazione;</w:t>
      </w:r>
    </w:p>
    <w:p w14:paraId="4BC22A6C" w14:textId="77777777" w:rsidR="00C074EE" w:rsidRPr="007E7821" w:rsidRDefault="00C074EE" w:rsidP="00310FED">
      <w:pPr>
        <w:pStyle w:val="Paragrafoelenco"/>
        <w:numPr>
          <w:ilvl w:val="0"/>
          <w:numId w:val="79"/>
        </w:numPr>
      </w:pPr>
      <w:r w:rsidRPr="007E7821">
        <w:lastRenderedPageBreak/>
        <w:t>manutenzione impianti antincendio;</w:t>
      </w:r>
    </w:p>
    <w:p w14:paraId="72E25E7A" w14:textId="77777777" w:rsidR="00C074EE" w:rsidRPr="007E7821" w:rsidRDefault="00C074EE" w:rsidP="00310FED">
      <w:pPr>
        <w:pStyle w:val="Paragrafoelenco"/>
        <w:numPr>
          <w:ilvl w:val="0"/>
          <w:numId w:val="79"/>
        </w:numPr>
      </w:pPr>
      <w:r w:rsidRPr="007E7821">
        <w:t>manutenzione impianti dati e telefonia;</w:t>
      </w:r>
    </w:p>
    <w:p w14:paraId="714F6813" w14:textId="750E79FD" w:rsidR="00C074EE" w:rsidRPr="007E7821" w:rsidRDefault="00C074EE" w:rsidP="00310FED">
      <w:pPr>
        <w:pStyle w:val="Paragrafoelenco"/>
        <w:numPr>
          <w:ilvl w:val="0"/>
          <w:numId w:val="79"/>
        </w:numPr>
      </w:pPr>
      <w:r w:rsidRPr="007E7821">
        <w:t xml:space="preserve">manutenzione sistema gestionale software </w:t>
      </w:r>
      <w:r w:rsidR="006F0F01">
        <w:t>dell’</w:t>
      </w:r>
      <w:r w:rsidRPr="007E7821">
        <w:t>ambulatorio oculistico.</w:t>
      </w:r>
    </w:p>
    <w:p w14:paraId="0E58A78D" w14:textId="476AE661" w:rsidR="00C074EE" w:rsidRPr="00C074EE" w:rsidRDefault="00C074EE" w:rsidP="001F2005">
      <w:r w:rsidRPr="00C074EE">
        <w:t>Le fonti finanziarie della Sezione, rilevate dagli ultimi bilanci, oltre a quelle indicate nel paragrafo 2.</w:t>
      </w:r>
      <w:r w:rsidR="00094D22">
        <w:t>2)</w:t>
      </w:r>
      <w:r w:rsidRPr="00C074EE">
        <w:t>, provengono</w:t>
      </w:r>
      <w:r w:rsidR="006F0F01">
        <w:t xml:space="preserve"> </w:t>
      </w:r>
      <w:r w:rsidR="007E7821">
        <w:t xml:space="preserve">dai proventi riscossi </w:t>
      </w:r>
      <w:r w:rsidRPr="00C074EE">
        <w:t xml:space="preserve">per le visite mediche effettuate nel proprio </w:t>
      </w:r>
      <w:r w:rsidRPr="000D5222">
        <w:t xml:space="preserve">ambulatorio </w:t>
      </w:r>
      <w:r w:rsidRPr="00C074EE">
        <w:t>oculistico</w:t>
      </w:r>
      <w:r w:rsidR="008D641D">
        <w:t>.</w:t>
      </w:r>
    </w:p>
    <w:p w14:paraId="1802A578" w14:textId="77777777" w:rsidR="002068C1" w:rsidRPr="00C074EE" w:rsidRDefault="002068C1" w:rsidP="001F2005"/>
    <w:p w14:paraId="4E2B6C8A" w14:textId="4DCA2EA8" w:rsidR="00070E05" w:rsidRPr="006F0F01" w:rsidRDefault="00C80AB9" w:rsidP="001F2005">
      <w:pPr>
        <w:rPr>
          <w:b/>
          <w:bCs/>
          <w:color w:val="000000"/>
          <w:lang w:eastAsia="it-IT"/>
        </w:rPr>
      </w:pPr>
      <w:r>
        <w:rPr>
          <w:b/>
          <w:bCs/>
        </w:rPr>
        <w:t>1</w:t>
      </w:r>
      <w:r w:rsidR="00070E05" w:rsidRPr="006F0F01">
        <w:rPr>
          <w:b/>
          <w:bCs/>
        </w:rPr>
        <w:t>.</w:t>
      </w:r>
      <w:r w:rsidR="00094D22" w:rsidRPr="006F0F01">
        <w:rPr>
          <w:b/>
          <w:bCs/>
        </w:rPr>
        <w:t>2</w:t>
      </w:r>
      <w:r w:rsidR="00070E05" w:rsidRPr="006F0F01">
        <w:rPr>
          <w:b/>
          <w:bCs/>
        </w:rPr>
        <w:t>.9</w:t>
      </w:r>
      <w:r w:rsidR="006F0F01" w:rsidRPr="006F0F01">
        <w:rPr>
          <w:b/>
          <w:bCs/>
        </w:rPr>
        <w:t xml:space="preserve"> </w:t>
      </w:r>
      <w:r w:rsidR="00070E05" w:rsidRPr="006F0F01">
        <w:rPr>
          <w:b/>
          <w:bCs/>
        </w:rPr>
        <w:t xml:space="preserve">Struttura Territoriale della </w:t>
      </w:r>
      <w:r>
        <w:rPr>
          <w:b/>
          <w:bCs/>
        </w:rPr>
        <w:t>P</w:t>
      </w:r>
      <w:r w:rsidR="00094D22" w:rsidRPr="006F0F01">
        <w:rPr>
          <w:b/>
          <w:bCs/>
        </w:rPr>
        <w:t>rovincia</w:t>
      </w:r>
      <w:r w:rsidR="006F0F01" w:rsidRPr="006F0F01">
        <w:rPr>
          <w:b/>
          <w:bCs/>
        </w:rPr>
        <w:t xml:space="preserve"> </w:t>
      </w:r>
      <w:r w:rsidR="00070E05" w:rsidRPr="006F0F01">
        <w:rPr>
          <w:b/>
          <w:bCs/>
        </w:rPr>
        <w:t>di Palermo</w:t>
      </w:r>
    </w:p>
    <w:p w14:paraId="72EFD474" w14:textId="594DC0FB" w:rsidR="008D641D" w:rsidRPr="008D641D" w:rsidRDefault="008D641D" w:rsidP="001F2005">
      <w:r w:rsidRPr="006F0F01">
        <w:t>La Sezione di Palermo</w:t>
      </w:r>
      <w:r w:rsidR="006F0F01">
        <w:t xml:space="preserve"> </w:t>
      </w:r>
      <w:r w:rsidRPr="008D641D">
        <w:t>è ubicata n</w:t>
      </w:r>
      <w:r w:rsidR="006F0F01">
        <w:t>ei</w:t>
      </w:r>
      <w:r w:rsidRPr="008D641D">
        <w:t xml:space="preserve"> locali </w:t>
      </w:r>
      <w:r w:rsidR="006F0F01">
        <w:t>siti</w:t>
      </w:r>
      <w:r w:rsidRPr="008D641D">
        <w:t xml:space="preserve"> in via A. Manzoni n. 11</w:t>
      </w:r>
      <w:r w:rsidR="00077A0C">
        <w:t xml:space="preserve">, e </w:t>
      </w:r>
      <w:r w:rsidR="00077A0C" w:rsidRPr="00C074EE">
        <w:t>svolge</w:t>
      </w:r>
      <w:r w:rsidR="00077A0C">
        <w:t xml:space="preserve"> solo le attività</w:t>
      </w:r>
      <w:r w:rsidR="00077A0C" w:rsidRPr="00C074EE">
        <w:t xml:space="preserve"> </w:t>
      </w:r>
      <w:r w:rsidR="006F0F01">
        <w:t xml:space="preserve">statutarie </w:t>
      </w:r>
      <w:r w:rsidR="00077A0C" w:rsidRPr="00C074EE">
        <w:t xml:space="preserve">elencate nel paragrafo </w:t>
      </w:r>
      <w:r w:rsidR="00986E45">
        <w:t>1</w:t>
      </w:r>
      <w:r w:rsidR="00077A0C" w:rsidRPr="00C074EE">
        <w:t>.</w:t>
      </w:r>
      <w:r w:rsidR="00094D22">
        <w:t>2)</w:t>
      </w:r>
      <w:r w:rsidR="00077A0C">
        <w:t>.</w:t>
      </w:r>
    </w:p>
    <w:p w14:paraId="75B65CAD" w14:textId="4E655EA9" w:rsidR="008D641D" w:rsidRPr="008D641D" w:rsidRDefault="00077A0C" w:rsidP="006F0F01">
      <w:r w:rsidRPr="00C074EE">
        <w:t xml:space="preserve">Il personale </w:t>
      </w:r>
      <w:r>
        <w:t xml:space="preserve">dipendente </w:t>
      </w:r>
      <w:r w:rsidRPr="00C074EE">
        <w:t>operante presso la Sezione è costituito da</w:t>
      </w:r>
      <w:r w:rsidR="006F0F01">
        <w:t xml:space="preserve"> </w:t>
      </w:r>
      <w:r>
        <w:t>5</w:t>
      </w:r>
      <w:r w:rsidRPr="000C1624">
        <w:t xml:space="preserve"> unità</w:t>
      </w:r>
      <w:r w:rsidR="008D641D" w:rsidRPr="008D641D">
        <w:t xml:space="preserve">: </w:t>
      </w:r>
    </w:p>
    <w:p w14:paraId="700E4079" w14:textId="77777777" w:rsidR="008D641D" w:rsidRPr="008D641D" w:rsidRDefault="008D641D" w:rsidP="00310FED">
      <w:pPr>
        <w:pStyle w:val="Paragrafoelenco"/>
        <w:numPr>
          <w:ilvl w:val="0"/>
          <w:numId w:val="80"/>
        </w:numPr>
      </w:pPr>
      <w:r w:rsidRPr="008D641D">
        <w:t xml:space="preserve">Addetto alla segreteria sezionale, </w:t>
      </w:r>
      <w:r w:rsidR="00C46D67">
        <w:t>anche con funzioni di Ec</w:t>
      </w:r>
      <w:r w:rsidRPr="008D641D">
        <w:t>onomo (livello 2°);</w:t>
      </w:r>
    </w:p>
    <w:p w14:paraId="6DCC43E3" w14:textId="77777777" w:rsidR="008D641D" w:rsidRPr="008D641D" w:rsidRDefault="008D641D" w:rsidP="00310FED">
      <w:pPr>
        <w:pStyle w:val="Paragrafoelenco"/>
        <w:numPr>
          <w:ilvl w:val="0"/>
          <w:numId w:val="80"/>
        </w:numPr>
      </w:pPr>
      <w:r w:rsidRPr="008D641D">
        <w:t>Addetto di segreteria (2° livello);</w:t>
      </w:r>
    </w:p>
    <w:p w14:paraId="505544E3" w14:textId="09C7F014" w:rsidR="008D641D" w:rsidRPr="008D641D" w:rsidRDefault="008A75DC" w:rsidP="00310FED">
      <w:pPr>
        <w:pStyle w:val="Paragrafoelenco"/>
        <w:numPr>
          <w:ilvl w:val="0"/>
          <w:numId w:val="80"/>
        </w:numPr>
      </w:pPr>
      <w:r>
        <w:t>Due a</w:t>
      </w:r>
      <w:r w:rsidR="008D641D" w:rsidRPr="008D641D">
        <w:t>ddett</w:t>
      </w:r>
      <w:r>
        <w:t>i</w:t>
      </w:r>
      <w:r w:rsidR="008D641D" w:rsidRPr="008D641D">
        <w:t xml:space="preserve"> al segretariato sociale</w:t>
      </w:r>
      <w:r w:rsidR="006F0F01">
        <w:t xml:space="preserve"> e</w:t>
      </w:r>
      <w:r w:rsidR="008D641D" w:rsidRPr="008D641D">
        <w:t xml:space="preserve"> al servizio informatico</w:t>
      </w:r>
      <w:r w:rsidR="006F0F01">
        <w:t>, con incarico</w:t>
      </w:r>
      <w:r w:rsidR="008D641D" w:rsidRPr="008D641D">
        <w:t xml:space="preserve"> alla prevenzione incendi (2° livello);</w:t>
      </w:r>
    </w:p>
    <w:p w14:paraId="7240A82E" w14:textId="77777777" w:rsidR="008D641D" w:rsidRPr="008D641D" w:rsidRDefault="008D641D" w:rsidP="00310FED">
      <w:pPr>
        <w:pStyle w:val="Paragrafoelenco"/>
        <w:numPr>
          <w:ilvl w:val="0"/>
          <w:numId w:val="80"/>
        </w:numPr>
      </w:pPr>
      <w:r w:rsidRPr="008D641D">
        <w:t>Assistente sociale (2° livello);</w:t>
      </w:r>
    </w:p>
    <w:p w14:paraId="3580E63F" w14:textId="61A38FD5" w:rsidR="008D641D" w:rsidRPr="008D641D" w:rsidRDefault="008D641D" w:rsidP="006F0F01">
      <w:r w:rsidRPr="008A75DC">
        <w:t xml:space="preserve">Alla Sezione sono stati finanziati due progetti di Servizio Civile Universale </w:t>
      </w:r>
      <w:r w:rsidR="008A75DC" w:rsidRPr="008A75DC">
        <w:t xml:space="preserve">per </w:t>
      </w:r>
      <w:r w:rsidR="008A75DC">
        <w:t>l’</w:t>
      </w:r>
      <w:r w:rsidR="008A75DC" w:rsidRPr="008A75DC">
        <w:t>assistenza</w:t>
      </w:r>
      <w:r w:rsidRPr="008A75DC">
        <w:t xml:space="preserve"> ai disabili della vista, </w:t>
      </w:r>
      <w:r w:rsidR="008A75DC">
        <w:t xml:space="preserve">uno </w:t>
      </w:r>
      <w:r w:rsidRPr="008A75DC">
        <w:t>con l’utilizzo di 40 volontari</w:t>
      </w:r>
      <w:r w:rsidR="008A75DC">
        <w:t xml:space="preserve"> e l’altro</w:t>
      </w:r>
      <w:r w:rsidRPr="008A75DC">
        <w:t xml:space="preserve"> per </w:t>
      </w:r>
      <w:r w:rsidR="008A75DC">
        <w:t xml:space="preserve">un </w:t>
      </w:r>
      <w:r w:rsidRPr="008A75DC">
        <w:t>servizio “ad personam”</w:t>
      </w:r>
      <w:r w:rsidR="006F0F01">
        <w:t>, ex</w:t>
      </w:r>
      <w:r w:rsidRPr="008A75DC">
        <w:t xml:space="preserve"> </w:t>
      </w:r>
      <w:r w:rsidR="006F0F01">
        <w:t>a</w:t>
      </w:r>
      <w:r w:rsidR="006F0F01" w:rsidRPr="008A75DC">
        <w:t>rt. 40 L.</w:t>
      </w:r>
      <w:r w:rsidR="006F0F01">
        <w:t xml:space="preserve"> </w:t>
      </w:r>
      <w:r w:rsidR="006F0F01" w:rsidRPr="008A75DC">
        <w:t>289/2002</w:t>
      </w:r>
      <w:r w:rsidR="006F0F01">
        <w:t xml:space="preserve">, </w:t>
      </w:r>
      <w:r w:rsidRPr="008A75DC">
        <w:t>con l’utilizzo di 26 volontari.</w:t>
      </w:r>
    </w:p>
    <w:p w14:paraId="2D0DCA57" w14:textId="3F85D51D" w:rsidR="008D641D" w:rsidRPr="008D641D" w:rsidRDefault="008D641D" w:rsidP="006F0F01">
      <w:r w:rsidRPr="008D641D">
        <w:t>La Sezione si avvale d</w:t>
      </w:r>
      <w:r w:rsidR="008A75DC">
        <w:t>ella</w:t>
      </w:r>
      <w:r w:rsidRPr="008D641D">
        <w:t xml:space="preserve"> collaborazion</w:t>
      </w:r>
      <w:r w:rsidR="008A75DC">
        <w:t>e</w:t>
      </w:r>
      <w:r w:rsidR="006F0F01">
        <w:t xml:space="preserve"> </w:t>
      </w:r>
      <w:r w:rsidR="008A75DC">
        <w:t>di</w:t>
      </w:r>
      <w:r w:rsidR="006F0F01">
        <w:t xml:space="preserve"> </w:t>
      </w:r>
      <w:r w:rsidR="008A75DC">
        <w:t>4</w:t>
      </w:r>
      <w:r w:rsidRPr="008D641D">
        <w:t xml:space="preserve"> professionisti</w:t>
      </w:r>
      <w:r w:rsidR="008A75DC">
        <w:t xml:space="preserve">, con i seguenti </w:t>
      </w:r>
      <w:r w:rsidRPr="008D641D">
        <w:t>incaric</w:t>
      </w:r>
      <w:r w:rsidR="008A75DC">
        <w:t>hi</w:t>
      </w:r>
      <w:r w:rsidRPr="008D641D">
        <w:t>:</w:t>
      </w:r>
    </w:p>
    <w:p w14:paraId="672273F1" w14:textId="18D47E9C" w:rsidR="009B439E" w:rsidRDefault="009B439E" w:rsidP="00310FED">
      <w:pPr>
        <w:pStyle w:val="Paragrafoelenco"/>
        <w:numPr>
          <w:ilvl w:val="0"/>
          <w:numId w:val="81"/>
        </w:numPr>
      </w:pPr>
      <w:r>
        <w:t>S</w:t>
      </w:r>
      <w:r w:rsidRPr="008D641D">
        <w:t>egretario della Sezione</w:t>
      </w:r>
      <w:r>
        <w:t>;</w:t>
      </w:r>
    </w:p>
    <w:p w14:paraId="05184214" w14:textId="622AE409" w:rsidR="008D641D" w:rsidRPr="008D641D" w:rsidRDefault="008D641D" w:rsidP="00310FED">
      <w:pPr>
        <w:pStyle w:val="Paragrafoelenco"/>
        <w:numPr>
          <w:ilvl w:val="0"/>
          <w:numId w:val="81"/>
        </w:numPr>
      </w:pPr>
      <w:r w:rsidRPr="008D641D">
        <w:t>Responsabile della sicurezza (RSPP);</w:t>
      </w:r>
    </w:p>
    <w:p w14:paraId="0EAB9DE9" w14:textId="335BFCFB" w:rsidR="008D641D" w:rsidRPr="008D641D" w:rsidRDefault="009B439E" w:rsidP="00310FED">
      <w:pPr>
        <w:pStyle w:val="Paragrafoelenco"/>
        <w:numPr>
          <w:ilvl w:val="0"/>
          <w:numId w:val="81"/>
        </w:numPr>
      </w:pPr>
      <w:r>
        <w:t>C</w:t>
      </w:r>
      <w:r w:rsidR="008D641D" w:rsidRPr="008D641D">
        <w:t xml:space="preserve">onsulente del lavoro; </w:t>
      </w:r>
    </w:p>
    <w:p w14:paraId="68D5A04D" w14:textId="35D40295" w:rsidR="008D641D" w:rsidRPr="008D641D" w:rsidRDefault="009B439E" w:rsidP="00310FED">
      <w:pPr>
        <w:pStyle w:val="Paragrafoelenco"/>
        <w:numPr>
          <w:ilvl w:val="0"/>
          <w:numId w:val="81"/>
        </w:numPr>
      </w:pPr>
      <w:r>
        <w:t>C</w:t>
      </w:r>
      <w:r w:rsidR="008D641D" w:rsidRPr="008D641D">
        <w:t>onsulente amministrativo contabile;</w:t>
      </w:r>
    </w:p>
    <w:p w14:paraId="7A100329" w14:textId="71EA5117" w:rsidR="008D641D" w:rsidRPr="006F0F01" w:rsidRDefault="009B439E" w:rsidP="00310FED">
      <w:pPr>
        <w:pStyle w:val="Paragrafoelenco"/>
        <w:numPr>
          <w:ilvl w:val="0"/>
          <w:numId w:val="81"/>
        </w:numPr>
      </w:pPr>
      <w:r>
        <w:t>M</w:t>
      </w:r>
      <w:r w:rsidR="001515B2" w:rsidRPr="006F0F01">
        <w:t>edico compente</w:t>
      </w:r>
      <w:r w:rsidR="008D641D" w:rsidRPr="006F0F01">
        <w:t>.</w:t>
      </w:r>
    </w:p>
    <w:p w14:paraId="535634C1" w14:textId="77777777" w:rsidR="008D641D" w:rsidRPr="008D641D" w:rsidRDefault="008D641D" w:rsidP="009B439E">
      <w:r w:rsidRPr="008D641D">
        <w:t>I contratti di fornitura riguardano le seguenti prestazioni:</w:t>
      </w:r>
    </w:p>
    <w:p w14:paraId="2D32A981" w14:textId="06006A3F" w:rsidR="008D641D" w:rsidRPr="008D641D" w:rsidRDefault="009B439E" w:rsidP="00310FED">
      <w:pPr>
        <w:pStyle w:val="Paragrafoelenco"/>
        <w:numPr>
          <w:ilvl w:val="0"/>
          <w:numId w:val="82"/>
        </w:numPr>
      </w:pPr>
      <w:r>
        <w:t>P</w:t>
      </w:r>
      <w:r w:rsidR="008D641D" w:rsidRPr="008D641D">
        <w:t xml:space="preserve">ulizia </w:t>
      </w:r>
      <w:r>
        <w:t xml:space="preserve">dei </w:t>
      </w:r>
      <w:r w:rsidR="008D641D" w:rsidRPr="008D641D">
        <w:t>locali;</w:t>
      </w:r>
    </w:p>
    <w:p w14:paraId="0B9D8818" w14:textId="77777777" w:rsidR="008D641D" w:rsidRPr="008D641D" w:rsidRDefault="008D641D" w:rsidP="00310FED">
      <w:pPr>
        <w:pStyle w:val="Paragrafoelenco"/>
        <w:numPr>
          <w:ilvl w:val="0"/>
          <w:numId w:val="82"/>
        </w:numPr>
      </w:pPr>
      <w:r w:rsidRPr="008D641D">
        <w:t>manutenzione presidi antincendio.</w:t>
      </w:r>
    </w:p>
    <w:p w14:paraId="357AA61C" w14:textId="77777777" w:rsidR="00070E05" w:rsidRDefault="00070E05" w:rsidP="001F2005"/>
    <w:p w14:paraId="3D434C26" w14:textId="41F9CA58" w:rsidR="00070E05" w:rsidRPr="009B439E" w:rsidRDefault="00070E05" w:rsidP="001F2005">
      <w:pPr>
        <w:rPr>
          <w:b/>
          <w:bCs/>
        </w:rPr>
      </w:pPr>
      <w:r w:rsidRPr="009B439E">
        <w:rPr>
          <w:b/>
          <w:bCs/>
        </w:rPr>
        <w:t>2.</w:t>
      </w:r>
      <w:r w:rsidR="009B439E" w:rsidRPr="009B439E">
        <w:rPr>
          <w:b/>
          <w:bCs/>
        </w:rPr>
        <w:t xml:space="preserve"> </w:t>
      </w:r>
      <w:r w:rsidR="00D47C0F" w:rsidRPr="009B439E">
        <w:rPr>
          <w:b/>
          <w:bCs/>
        </w:rPr>
        <w:t>A</w:t>
      </w:r>
      <w:r w:rsidRPr="009B439E">
        <w:rPr>
          <w:b/>
          <w:bCs/>
        </w:rPr>
        <w:t>ttività sensibili</w:t>
      </w:r>
    </w:p>
    <w:p w14:paraId="59CD2EB0" w14:textId="5C3D97EA" w:rsidR="00077DBD" w:rsidRDefault="00077DBD" w:rsidP="001F2005">
      <w:r w:rsidRPr="00077DBD">
        <w:t>L’</w:t>
      </w:r>
      <w:r>
        <w:t xml:space="preserve">UICI ha adottato il Modello 231 per evitare che </w:t>
      </w:r>
      <w:r w:rsidR="00AB660D">
        <w:t xml:space="preserve">la responsabilità penale dei </w:t>
      </w:r>
      <w:r w:rsidR="002A6691">
        <w:t xml:space="preserve">suoi dipendenti e collaboratori, </w:t>
      </w:r>
      <w:r w:rsidR="00AB660D">
        <w:t xml:space="preserve">qualora </w:t>
      </w:r>
      <w:r w:rsidR="002A6691">
        <w:t>nello svolgere i propri compiti</w:t>
      </w:r>
      <w:r w:rsidR="00AB660D">
        <w:t xml:space="preserve"> e le relative attività</w:t>
      </w:r>
      <w:r w:rsidR="002A6691">
        <w:t xml:space="preserve"> </w:t>
      </w:r>
      <w:r w:rsidR="00AB660D">
        <w:t>commettano</w:t>
      </w:r>
      <w:r w:rsidR="002A6691">
        <w:t xml:space="preserve"> </w:t>
      </w:r>
      <w:r w:rsidR="000A0D1D">
        <w:t>un</w:t>
      </w:r>
      <w:r w:rsidR="002A6691">
        <w:t>o dei</w:t>
      </w:r>
      <w:r w:rsidR="000A0D1D">
        <w:t xml:space="preserve"> </w:t>
      </w:r>
      <w:r>
        <w:t>reat</w:t>
      </w:r>
      <w:r w:rsidR="002A6691">
        <w:t>i</w:t>
      </w:r>
      <w:r>
        <w:t xml:space="preserve"> previsti dal D. Lgs. 231/2001</w:t>
      </w:r>
      <w:r w:rsidR="00AB660D">
        <w:t>, coinvolga come responsabilità amministrativa l’Ente</w:t>
      </w:r>
      <w:r w:rsidR="0072661E">
        <w:t>,</w:t>
      </w:r>
      <w:r w:rsidR="002A6691">
        <w:t xml:space="preserve"> </w:t>
      </w:r>
      <w:r>
        <w:t xml:space="preserve">con tutte le </w:t>
      </w:r>
      <w:r w:rsidR="00AB660D">
        <w:t xml:space="preserve">relative e </w:t>
      </w:r>
      <w:r w:rsidR="00DF7E27">
        <w:t xml:space="preserve">rilevanti </w:t>
      </w:r>
      <w:r>
        <w:t>conseguenze di ordine economico e di immagine.</w:t>
      </w:r>
    </w:p>
    <w:p w14:paraId="2F84EA75" w14:textId="7E714E95" w:rsidR="00077DBD" w:rsidRDefault="000A0D1D" w:rsidP="001F2005">
      <w:r>
        <w:lastRenderedPageBreak/>
        <w:t>Detto Modello</w:t>
      </w:r>
      <w:r w:rsidR="00AB660D">
        <w:t>, a tal fine,</w:t>
      </w:r>
      <w:r>
        <w:t xml:space="preserve"> ha individuato le attività statutarie che, all’interno della propria organizzazione, </w:t>
      </w:r>
      <w:r w:rsidR="00AB660D">
        <w:t xml:space="preserve">possano </w:t>
      </w:r>
      <w:r>
        <w:t>risulta</w:t>
      </w:r>
      <w:r w:rsidR="00AB660D">
        <w:t>re</w:t>
      </w:r>
      <w:r>
        <w:t xml:space="preserve"> più </w:t>
      </w:r>
      <w:r w:rsidR="00DF7E27">
        <w:t xml:space="preserve">esposte </w:t>
      </w:r>
      <w:r>
        <w:t>ad eventi criminosi</w:t>
      </w:r>
      <w:r w:rsidR="00DF7E27">
        <w:t xml:space="preserve"> </w:t>
      </w:r>
      <w:r w:rsidR="00AB660D">
        <w:t>(c.d. sensibili)</w:t>
      </w:r>
      <w:r w:rsidR="00915BBC">
        <w:t xml:space="preserve">, </w:t>
      </w:r>
      <w:r w:rsidR="00AB660D">
        <w:t>specificatamente de</w:t>
      </w:r>
      <w:r w:rsidR="00915BBC">
        <w:t>i</w:t>
      </w:r>
      <w:r w:rsidR="00DF7E27">
        <w:t xml:space="preserve"> “reati presupposto” della responsabilità</w:t>
      </w:r>
      <w:r w:rsidR="00427E82">
        <w:t xml:space="preserve"> degli Enti privati di cui al D. Lgs. 231/2001</w:t>
      </w:r>
      <w:r w:rsidR="00DF7E27">
        <w:t>, sulla base di valutazioni di tipo quantitativo e qualitativo</w:t>
      </w:r>
      <w:r w:rsidR="00915BBC">
        <w:t xml:space="preserve"> del rischio</w:t>
      </w:r>
      <w:r w:rsidR="00DF7E27">
        <w:t>.</w:t>
      </w:r>
    </w:p>
    <w:p w14:paraId="19236026" w14:textId="36122BFD" w:rsidR="00915BBC" w:rsidRDefault="00811A4F" w:rsidP="001F2005">
      <w:r>
        <w:t>N</w:t>
      </w:r>
      <w:r w:rsidRPr="00811A4F">
        <w:t xml:space="preserve">ella </w:t>
      </w:r>
      <w:r>
        <w:t>“</w:t>
      </w:r>
      <w:r w:rsidRPr="00811A4F">
        <w:t>Parte speciale</w:t>
      </w:r>
      <w:r>
        <w:t>”</w:t>
      </w:r>
      <w:r w:rsidR="00427E82">
        <w:t xml:space="preserve"> </w:t>
      </w:r>
      <w:r>
        <w:t>de</w:t>
      </w:r>
      <w:r w:rsidR="00915BBC">
        <w:t>l Modello</w:t>
      </w:r>
      <w:r w:rsidR="00427E82">
        <w:t xml:space="preserve"> 231</w:t>
      </w:r>
      <w:r w:rsidR="00915BBC">
        <w:t xml:space="preserve"> </w:t>
      </w:r>
      <w:r w:rsidR="00427E82">
        <w:t>dell’UICI</w:t>
      </w:r>
      <w:r w:rsidR="00915BBC">
        <w:t xml:space="preserve"> </w:t>
      </w:r>
      <w:r>
        <w:t xml:space="preserve">vengono </w:t>
      </w:r>
      <w:r w:rsidR="00207721">
        <w:t>quindi</w:t>
      </w:r>
      <w:r w:rsidR="00427E82">
        <w:t xml:space="preserve"> </w:t>
      </w:r>
      <w:r w:rsidR="00915BBC">
        <w:t>individua</w:t>
      </w:r>
      <w:r>
        <w:t>te,</w:t>
      </w:r>
      <w:r w:rsidR="00427E82">
        <w:t xml:space="preserve"> a valere per tutte le Strutture Territoriali Regionali e Provinciali, </w:t>
      </w:r>
      <w:r w:rsidRPr="00811A4F">
        <w:t>per</w:t>
      </w:r>
      <w:r w:rsidR="00427E82">
        <w:t xml:space="preserve"> </w:t>
      </w:r>
      <w:r>
        <w:t>ciascuna</w:t>
      </w:r>
      <w:r w:rsidR="00427E82">
        <w:t xml:space="preserve"> </w:t>
      </w:r>
      <w:r w:rsidRPr="00811A4F">
        <w:t>categoria di reato</w:t>
      </w:r>
      <w:r>
        <w:t>, l</w:t>
      </w:r>
      <w:r w:rsidR="00915BBC">
        <w:t xml:space="preserve">e </w:t>
      </w:r>
      <w:r w:rsidR="00DE3A75">
        <w:t xml:space="preserve">suddette </w:t>
      </w:r>
      <w:r w:rsidR="00915BBC">
        <w:t>attività</w:t>
      </w:r>
      <w:r>
        <w:t xml:space="preserve"> sensibili e le relative misure di prevenzione</w:t>
      </w:r>
      <w:r w:rsidR="00F550E8">
        <w:t xml:space="preserve">, </w:t>
      </w:r>
      <w:r w:rsidR="00427E82">
        <w:t xml:space="preserve">per </w:t>
      </w:r>
      <w:r w:rsidR="00F550E8">
        <w:t xml:space="preserve">le quali </w:t>
      </w:r>
      <w:r w:rsidR="00207721">
        <w:t xml:space="preserve">il presente </w:t>
      </w:r>
      <w:r w:rsidR="00427E82">
        <w:t>“</w:t>
      </w:r>
      <w:r w:rsidR="00207721">
        <w:t>documento di integrazione</w:t>
      </w:r>
      <w:r w:rsidR="00427E82">
        <w:t>”</w:t>
      </w:r>
      <w:r w:rsidR="00F550E8">
        <w:t xml:space="preserve"> rimanda</w:t>
      </w:r>
      <w:r w:rsidR="00207721">
        <w:t xml:space="preserve"> totalmente</w:t>
      </w:r>
      <w:r w:rsidR="00F550E8">
        <w:t>.</w:t>
      </w:r>
    </w:p>
    <w:p w14:paraId="7D2C5CE1" w14:textId="24B19DD2" w:rsidR="00850F7C" w:rsidRDefault="004D1F46" w:rsidP="001F2005">
      <w:r>
        <w:t>Con riferimento alle Strutture Territoriali Siciliane dell’UICI</w:t>
      </w:r>
      <w:r w:rsidR="00135C33">
        <w:t>, però,</w:t>
      </w:r>
      <w:r>
        <w:t xml:space="preserve"> </w:t>
      </w:r>
      <w:r w:rsidR="00F550E8">
        <w:t>vi sono attività svolte</w:t>
      </w:r>
      <w:r w:rsidR="00DE3A75">
        <w:t xml:space="preserve"> </w:t>
      </w:r>
      <w:r w:rsidR="00207721">
        <w:t>per conto d</w:t>
      </w:r>
      <w:r w:rsidR="00135C33">
        <w:t>ella Regione o di altri Enti locali</w:t>
      </w:r>
      <w:r w:rsidR="00207721">
        <w:t xml:space="preserve"> </w:t>
      </w:r>
      <w:r w:rsidR="00F550E8">
        <w:t>l</w:t>
      </w:r>
      <w:r w:rsidR="00F550E8" w:rsidRPr="004863D7">
        <w:t xml:space="preserve">a </w:t>
      </w:r>
      <w:r w:rsidR="00F550E8">
        <w:t xml:space="preserve">cui </w:t>
      </w:r>
      <w:r w:rsidR="00F550E8" w:rsidRPr="004863D7">
        <w:t>ti</w:t>
      </w:r>
      <w:r w:rsidR="00F550E8">
        <w:t xml:space="preserve">pologia rientra tra i servizi </w:t>
      </w:r>
      <w:r w:rsidR="00F550E8" w:rsidRPr="004863D7">
        <w:t>d’interesse pubblico</w:t>
      </w:r>
      <w:r w:rsidR="00135C33">
        <w:t xml:space="preserve"> </w:t>
      </w:r>
      <w:r w:rsidR="00DE3A75" w:rsidRPr="004863D7">
        <w:t xml:space="preserve">e la </w:t>
      </w:r>
      <w:r w:rsidR="00F550E8">
        <w:t>cui fonte di finanziamento è</w:t>
      </w:r>
      <w:r w:rsidR="00DE3A75" w:rsidRPr="004863D7">
        <w:t xml:space="preserve"> anch’essa pubblica</w:t>
      </w:r>
      <w:r w:rsidR="00135C33">
        <w:t>.</w:t>
      </w:r>
      <w:r w:rsidR="00DE3A75" w:rsidRPr="004863D7">
        <w:t xml:space="preserve"> </w:t>
      </w:r>
      <w:r w:rsidR="00135C33">
        <w:t>Dette attività sono</w:t>
      </w:r>
      <w:r w:rsidR="00080761">
        <w:t xml:space="preserve"> </w:t>
      </w:r>
      <w:r w:rsidR="00DE3A75" w:rsidRPr="004863D7">
        <w:t>p</w:t>
      </w:r>
      <w:r w:rsidR="00080761">
        <w:t>o</w:t>
      </w:r>
      <w:r w:rsidR="00DE3A75" w:rsidRPr="004863D7">
        <w:t>rt</w:t>
      </w:r>
      <w:r w:rsidR="00080761">
        <w:t xml:space="preserve">atori </w:t>
      </w:r>
      <w:r w:rsidR="00DE3A75" w:rsidRPr="004863D7">
        <w:t>d</w:t>
      </w:r>
      <w:r w:rsidR="00080761">
        <w:t>i</w:t>
      </w:r>
      <w:r w:rsidR="00135C33">
        <w:t xml:space="preserve"> </w:t>
      </w:r>
      <w:r w:rsidR="00080761">
        <w:t>un</w:t>
      </w:r>
      <w:r w:rsidR="00135C33">
        <w:t xml:space="preserve"> </w:t>
      </w:r>
      <w:r w:rsidR="00DE3A75" w:rsidRPr="004863D7">
        <w:t>alto rischio di reato</w:t>
      </w:r>
      <w:r w:rsidR="00135C33">
        <w:t xml:space="preserve"> </w:t>
      </w:r>
      <w:r w:rsidR="00850F7C">
        <w:t>e</w:t>
      </w:r>
      <w:r w:rsidR="00135C33">
        <w:t>, pertanto,</w:t>
      </w:r>
      <w:r w:rsidR="00850F7C">
        <w:t xml:space="preserve"> bisogno</w:t>
      </w:r>
      <w:r w:rsidR="00080761">
        <w:t>si</w:t>
      </w:r>
      <w:r w:rsidR="00850F7C">
        <w:t xml:space="preserve"> di specifiche misure di prevenzione</w:t>
      </w:r>
      <w:r w:rsidR="00135C33">
        <w:t>, che il Modello 231 dell’UICI</w:t>
      </w:r>
      <w:r w:rsidR="00850F7C">
        <w:t xml:space="preserve"> </w:t>
      </w:r>
      <w:r w:rsidR="00135C33">
        <w:t>non ha considerato</w:t>
      </w:r>
      <w:r w:rsidR="00DE3A75" w:rsidRPr="004863D7">
        <w:t>.</w:t>
      </w:r>
      <w:r w:rsidR="00850F7C">
        <w:t xml:space="preserve"> Si fa riferimento</w:t>
      </w:r>
      <w:r w:rsidR="00135C33">
        <w:t>, come esempio non esaustivo,</w:t>
      </w:r>
      <w:r w:rsidR="00850F7C">
        <w:t xml:space="preserve"> alla gestione di servizi </w:t>
      </w:r>
      <w:r w:rsidR="00135C33">
        <w:t>affidati tramite</w:t>
      </w:r>
      <w:r w:rsidR="00850F7C">
        <w:t xml:space="preserve"> convenzione</w:t>
      </w:r>
      <w:r w:rsidR="00135C33">
        <w:t>,</w:t>
      </w:r>
      <w:r w:rsidR="00850F7C">
        <w:t xml:space="preserve"> previo accreditamento</w:t>
      </w:r>
      <w:r w:rsidR="00D94FB4">
        <w:t>,</w:t>
      </w:r>
      <w:r w:rsidR="00135C33">
        <w:t xml:space="preserve"> </w:t>
      </w:r>
      <w:r w:rsidR="00850F7C">
        <w:t xml:space="preserve">o con </w:t>
      </w:r>
      <w:r w:rsidR="00207721">
        <w:t>altre</w:t>
      </w:r>
      <w:r w:rsidR="00850F7C">
        <w:t xml:space="preserve"> modalità contrattual</w:t>
      </w:r>
      <w:r w:rsidR="00207721">
        <w:t>i</w:t>
      </w:r>
      <w:r w:rsidR="00850F7C">
        <w:t>.</w:t>
      </w:r>
    </w:p>
    <w:p w14:paraId="29F42418" w14:textId="0CB1582E" w:rsidR="0035359A" w:rsidRDefault="00986E45" w:rsidP="001F2005">
      <w:r>
        <w:t>I</w:t>
      </w:r>
      <w:r w:rsidR="0035359A" w:rsidRPr="00E63699">
        <w:t xml:space="preserve">l grado di detto rischio aumenta in modo esponenziale in base al numero </w:t>
      </w:r>
      <w:r w:rsidR="00E63699">
        <w:t xml:space="preserve">delle attività </w:t>
      </w:r>
      <w:r w:rsidR="00D94FB4">
        <w:t>assegnate</w:t>
      </w:r>
      <w:r w:rsidR="00E63699">
        <w:t xml:space="preserve"> </w:t>
      </w:r>
      <w:r w:rsidR="0035359A" w:rsidRPr="00E63699">
        <w:t>e</w:t>
      </w:r>
      <w:r w:rsidR="00E63699">
        <w:t xml:space="preserve"> al valore economico d</w:t>
      </w:r>
      <w:r w:rsidR="0035359A" w:rsidRPr="00E63699">
        <w:t>i</w:t>
      </w:r>
      <w:r w:rsidR="00E63699">
        <w:t xml:space="preserve"> ciascun</w:t>
      </w:r>
      <w:r w:rsidR="0035359A" w:rsidRPr="00E63699">
        <w:t xml:space="preserve"> finanziament</w:t>
      </w:r>
      <w:r w:rsidR="00E63699">
        <w:t>o</w:t>
      </w:r>
      <w:r w:rsidR="0035359A" w:rsidRPr="00E63699">
        <w:t>.</w:t>
      </w:r>
    </w:p>
    <w:p w14:paraId="634ACD4E" w14:textId="6E2F162B" w:rsidR="00D94FB4" w:rsidRDefault="00D94FB4" w:rsidP="00D94FB4">
      <w:r>
        <w:t>Sulla identificazione di dette attività sensibili e delle specifiche misure di prevenzione si rinvia alla “Parte speciale” del presente documento nel paragrafo dedicato ai reati contro la Pubblica Amministrazione</w:t>
      </w:r>
      <w:r w:rsidR="002068C1">
        <w:t xml:space="preserve"> e ai reati tributari</w:t>
      </w:r>
      <w:r>
        <w:t>.</w:t>
      </w:r>
    </w:p>
    <w:p w14:paraId="1619660B" w14:textId="45872639" w:rsidR="002573A9" w:rsidRDefault="00D94FB4" w:rsidP="001F2005">
      <w:r>
        <w:t xml:space="preserve">Si sottolinea </w:t>
      </w:r>
      <w:r w:rsidR="00557C0B">
        <w:t>che</w:t>
      </w:r>
      <w:r>
        <w:t>, nell’ambito di detti reati,</w:t>
      </w:r>
      <w:r w:rsidR="00557C0B">
        <w:t xml:space="preserve"> le Strutture territoriali possono essere chiamate a risponder</w:t>
      </w:r>
      <w:r>
        <w:t>n</w:t>
      </w:r>
      <w:r w:rsidR="00557C0B">
        <w:t xml:space="preserve">e </w:t>
      </w:r>
      <w:r w:rsidR="002E066F">
        <w:t>sia in concorso</w:t>
      </w:r>
      <w:r w:rsidR="00B163D0">
        <w:t>,</w:t>
      </w:r>
      <w:r w:rsidR="002E066F">
        <w:t xml:space="preserve"> con coloro che possiedono la qualifica di pubblici dipendenti</w:t>
      </w:r>
      <w:r w:rsidR="00B163D0">
        <w:t>,</w:t>
      </w:r>
      <w:r w:rsidR="002E066F">
        <w:t xml:space="preserve"> sia </w:t>
      </w:r>
      <w:r w:rsidR="002573A9">
        <w:t>direttamente</w:t>
      </w:r>
      <w:r w:rsidR="00B163D0">
        <w:t>,</w:t>
      </w:r>
      <w:r w:rsidR="002573A9">
        <w:t xml:space="preserve"> </w:t>
      </w:r>
      <w:r w:rsidR="002E066F">
        <w:t xml:space="preserve">perché </w:t>
      </w:r>
      <w:r w:rsidR="002573A9">
        <w:t>commessi da propri dipendenti</w:t>
      </w:r>
      <w:r w:rsidR="00557C0B">
        <w:t xml:space="preserve"> che possiedon</w:t>
      </w:r>
      <w:r w:rsidR="00396FE9">
        <w:t>o</w:t>
      </w:r>
      <w:r w:rsidR="002573A9">
        <w:t>, in quanto svolgono servizi di interesse pubblico,</w:t>
      </w:r>
      <w:r>
        <w:t xml:space="preserve"> </w:t>
      </w:r>
      <w:r w:rsidR="002E066F">
        <w:t>la</w:t>
      </w:r>
      <w:r>
        <w:t xml:space="preserve"> </w:t>
      </w:r>
      <w:r w:rsidR="00396FE9">
        <w:t>specifica</w:t>
      </w:r>
      <w:r>
        <w:t xml:space="preserve"> </w:t>
      </w:r>
      <w:r w:rsidR="00396FE9">
        <w:t xml:space="preserve">qualificazione </w:t>
      </w:r>
      <w:r w:rsidR="002573A9">
        <w:t xml:space="preserve">di </w:t>
      </w:r>
      <w:r w:rsidR="00396FE9">
        <w:t>incaricat</w:t>
      </w:r>
      <w:r w:rsidR="002573A9">
        <w:t>i</w:t>
      </w:r>
      <w:r w:rsidR="00396FE9">
        <w:t xml:space="preserve"> di </w:t>
      </w:r>
      <w:r w:rsidR="00557C0B">
        <w:t xml:space="preserve">pubblico </w:t>
      </w:r>
      <w:r w:rsidR="00396FE9">
        <w:t>servizio.</w:t>
      </w:r>
    </w:p>
    <w:p w14:paraId="676C65BF" w14:textId="7C932B93" w:rsidR="00A70785" w:rsidRPr="006E30F7" w:rsidRDefault="006941A6" w:rsidP="001F2005">
      <w:r>
        <w:t>Ai fini della definizione di detta qualifica</w:t>
      </w:r>
      <w:r w:rsidR="002573A9">
        <w:t>zione</w:t>
      </w:r>
      <w:r>
        <w:t xml:space="preserve"> si richiama il paragrafo A.2.3 del Modello 231 nazionale</w:t>
      </w:r>
      <w:r w:rsidR="006E30F7">
        <w:t xml:space="preserve"> su</w:t>
      </w:r>
      <w:r w:rsidR="002573A9">
        <w:t>gl</w:t>
      </w:r>
      <w:r w:rsidR="006E30F7">
        <w:t xml:space="preserve">i </w:t>
      </w:r>
      <w:r w:rsidR="00A70785" w:rsidRPr="00396FE9">
        <w:rPr>
          <w:color w:val="000000"/>
          <w:kern w:val="1"/>
          <w:u w:color="000000"/>
        </w:rPr>
        <w:t>“indici rivelatori” d</w:t>
      </w:r>
      <w:r w:rsidR="006E30F7">
        <w:rPr>
          <w:color w:val="000000"/>
          <w:kern w:val="1"/>
          <w:u w:color="000000"/>
        </w:rPr>
        <w:t>el carattere pubblicistico del servizio</w:t>
      </w:r>
      <w:r w:rsidR="00A70785" w:rsidRPr="00396FE9">
        <w:rPr>
          <w:color w:val="000000"/>
          <w:kern w:val="1"/>
          <w:u w:color="000000"/>
        </w:rPr>
        <w:t xml:space="preserve">: </w:t>
      </w:r>
    </w:p>
    <w:p w14:paraId="3A499C65" w14:textId="46CD5209" w:rsidR="00A70785" w:rsidRPr="00D94FB4" w:rsidRDefault="00396FE9" w:rsidP="00D94FB4">
      <w:pPr>
        <w:rPr>
          <w:kern w:val="1"/>
          <w:u w:color="000000"/>
        </w:rPr>
      </w:pPr>
      <w:r w:rsidRPr="00D94FB4">
        <w:rPr>
          <w:kern w:val="1"/>
          <w:u w:color="000000"/>
        </w:rPr>
        <w:t>la p</w:t>
      </w:r>
      <w:r w:rsidR="00A70785" w:rsidRPr="00D94FB4">
        <w:rPr>
          <w:kern w:val="1"/>
          <w:u w:color="000000"/>
        </w:rPr>
        <w:t>resenza di una convenzione e/o concessione con una</w:t>
      </w:r>
      <w:r w:rsidR="00D94FB4" w:rsidRPr="00D94FB4">
        <w:rPr>
          <w:kern w:val="1"/>
          <w:u w:color="000000"/>
        </w:rPr>
        <w:t xml:space="preserve"> </w:t>
      </w:r>
      <w:r w:rsidR="00A70785" w:rsidRPr="00D94FB4">
        <w:rPr>
          <w:kern w:val="1"/>
          <w:u w:color="000000"/>
        </w:rPr>
        <w:t>P.A.</w:t>
      </w:r>
      <w:r w:rsidR="00D94FB4">
        <w:rPr>
          <w:kern w:val="1"/>
          <w:u w:color="000000"/>
        </w:rPr>
        <w:t xml:space="preserve"> e </w:t>
      </w:r>
      <w:r w:rsidR="00A70785" w:rsidRPr="00D94FB4">
        <w:rPr>
          <w:kern w:val="1"/>
          <w:u w:color="000000"/>
        </w:rPr>
        <w:t>l’apporto finanziario da parte dello Stato o di un Ente pubblico</w:t>
      </w:r>
      <w:r w:rsidRPr="00D94FB4">
        <w:rPr>
          <w:kern w:val="1"/>
          <w:u w:color="000000"/>
        </w:rPr>
        <w:t>.</w:t>
      </w:r>
    </w:p>
    <w:p w14:paraId="0CC835E5" w14:textId="77777777" w:rsidR="00986E45" w:rsidRDefault="00986E45" w:rsidP="001F2005"/>
    <w:p w14:paraId="787B2F82" w14:textId="376DA4D7" w:rsidR="00070E05" w:rsidRPr="00B163D0" w:rsidRDefault="0072661E" w:rsidP="001F2005">
      <w:pPr>
        <w:rPr>
          <w:b/>
          <w:bCs/>
        </w:rPr>
      </w:pPr>
      <w:r>
        <w:rPr>
          <w:b/>
          <w:bCs/>
        </w:rPr>
        <w:t>3</w:t>
      </w:r>
      <w:r w:rsidR="00B163D0" w:rsidRPr="00B163D0">
        <w:rPr>
          <w:b/>
          <w:bCs/>
        </w:rPr>
        <w:t xml:space="preserve">. </w:t>
      </w:r>
      <w:r w:rsidR="00070E05" w:rsidRPr="00B163D0">
        <w:rPr>
          <w:b/>
          <w:bCs/>
        </w:rPr>
        <w:t>Organismo di Vigilanza</w:t>
      </w:r>
    </w:p>
    <w:p w14:paraId="28DA781A" w14:textId="34AC6DCB" w:rsidR="00070E05" w:rsidRDefault="00BA0F3D" w:rsidP="001F2005">
      <w:r>
        <w:rPr>
          <w:bCs/>
          <w:iCs/>
        </w:rPr>
        <w:t>Il Consiglio</w:t>
      </w:r>
      <w:r w:rsidR="00CC31FA" w:rsidRPr="00CC31FA">
        <w:rPr>
          <w:bCs/>
          <w:iCs/>
        </w:rPr>
        <w:t xml:space="preserve"> Regionale </w:t>
      </w:r>
      <w:r w:rsidR="00CC31FA" w:rsidRPr="00CC31FA">
        <w:t>dell’UICI Sicilia ha</w:t>
      </w:r>
      <w:r w:rsidR="00B163D0">
        <w:t xml:space="preserve"> </w:t>
      </w:r>
      <w:r w:rsidR="00CC31FA" w:rsidRPr="00CC31FA">
        <w:t>nomina</w:t>
      </w:r>
      <w:r w:rsidR="001E43E7">
        <w:t>to</w:t>
      </w:r>
      <w:r w:rsidR="00B163D0">
        <w:t xml:space="preserve"> </w:t>
      </w:r>
      <w:r w:rsidR="00070E05" w:rsidRPr="00CC31FA">
        <w:rPr>
          <w:bCs/>
          <w:iCs/>
        </w:rPr>
        <w:t>un “</w:t>
      </w:r>
      <w:r w:rsidR="00070E05" w:rsidRPr="00CC31FA">
        <w:t xml:space="preserve">Organismo di Vigilanza” </w:t>
      </w:r>
      <w:r>
        <w:t>(</w:t>
      </w:r>
      <w:proofErr w:type="spellStart"/>
      <w:r>
        <w:t>OdV</w:t>
      </w:r>
      <w:proofErr w:type="spellEnd"/>
      <w:r>
        <w:t xml:space="preserve">) </w:t>
      </w:r>
      <w:r w:rsidR="00C117BE">
        <w:t>del Modello 231</w:t>
      </w:r>
      <w:r w:rsidR="00B163D0">
        <w:t xml:space="preserve"> e delle sue revisioni ed integrazioni,</w:t>
      </w:r>
      <w:r w:rsidR="00C117BE">
        <w:t xml:space="preserve"> </w:t>
      </w:r>
      <w:r>
        <w:t xml:space="preserve">monocratico ed </w:t>
      </w:r>
      <w:r w:rsidR="00C117BE">
        <w:t>esterno</w:t>
      </w:r>
      <w:r w:rsidR="00B163D0">
        <w:t xml:space="preserve">, </w:t>
      </w:r>
      <w:r w:rsidR="00CC31FA" w:rsidRPr="00CC31FA">
        <w:t>a valere per tutte le S</w:t>
      </w:r>
      <w:r w:rsidR="00B163D0">
        <w:t xml:space="preserve">trutture Territoriali </w:t>
      </w:r>
      <w:r>
        <w:t>P</w:t>
      </w:r>
      <w:r w:rsidR="005A47A2">
        <w:t>rovinciali</w:t>
      </w:r>
      <w:r w:rsidR="00B163D0">
        <w:t xml:space="preserve"> della</w:t>
      </w:r>
      <w:r>
        <w:t xml:space="preserve"> S</w:t>
      </w:r>
      <w:r w:rsidR="005A47A2">
        <w:t>icilia</w:t>
      </w:r>
      <w:r w:rsidR="00070E05" w:rsidRPr="00CC31FA">
        <w:t>.</w:t>
      </w:r>
    </w:p>
    <w:p w14:paraId="603E4A3F" w14:textId="77777777" w:rsidR="00CB3288" w:rsidRDefault="00CB3288" w:rsidP="001F2005">
      <w:pPr>
        <w:rPr>
          <w:bCs/>
          <w:iCs/>
        </w:rPr>
      </w:pPr>
      <w:r>
        <w:rPr>
          <w:bCs/>
          <w:iCs/>
        </w:rPr>
        <w:lastRenderedPageBreak/>
        <w:t xml:space="preserve">Con riferimento ai compiti, ai requisiti ed ai poteri di detto </w:t>
      </w:r>
      <w:r w:rsidRPr="00CC31FA">
        <w:t xml:space="preserve">Organismo </w:t>
      </w:r>
      <w:r>
        <w:t>si rinvia a quanto previsto dal Modello 231 nazionale (cap. 4)</w:t>
      </w:r>
    </w:p>
    <w:p w14:paraId="50B333B2" w14:textId="77EE5B33" w:rsidR="00070E05" w:rsidRPr="00CC31FA" w:rsidRDefault="00CB3288" w:rsidP="001F2005">
      <w:r>
        <w:t>Anche c</w:t>
      </w:r>
      <w:r w:rsidR="00630214">
        <w:t xml:space="preserve">on riferimento </w:t>
      </w:r>
      <w:r w:rsidR="00A65118">
        <w:t>alle cause</w:t>
      </w:r>
      <w:r w:rsidR="00070E05" w:rsidRPr="00630214">
        <w:t xml:space="preserve"> di ineleggibilità e </w:t>
      </w:r>
      <w:r w:rsidR="00C117BE">
        <w:t xml:space="preserve">ai </w:t>
      </w:r>
      <w:r w:rsidR="00070E05" w:rsidRPr="00630214">
        <w:t>motivi di revoca</w:t>
      </w:r>
      <w:r w:rsidR="00B163D0">
        <w:t xml:space="preserve"> </w:t>
      </w:r>
      <w:r w:rsidR="00BA0F3D">
        <w:t>dell’</w:t>
      </w:r>
      <w:proofErr w:type="spellStart"/>
      <w:r w:rsidR="00BA0F3D">
        <w:t>OdV</w:t>
      </w:r>
      <w:proofErr w:type="spellEnd"/>
      <w:r w:rsidR="00B163D0">
        <w:t xml:space="preserve"> </w:t>
      </w:r>
      <w:r w:rsidR="00C117BE">
        <w:t>si ri</w:t>
      </w:r>
      <w:r w:rsidR="005A47A2">
        <w:t>nvia a</w:t>
      </w:r>
      <w:r w:rsidR="00C117BE">
        <w:t xml:space="preserve">l Modello 231 nazionale </w:t>
      </w:r>
      <w:r w:rsidR="00C117BE" w:rsidRPr="00CB3288">
        <w:t xml:space="preserve">(par. </w:t>
      </w:r>
      <w:r>
        <w:t>4.2</w:t>
      </w:r>
      <w:r w:rsidR="00C117BE" w:rsidRPr="00CB3288">
        <w:t>),</w:t>
      </w:r>
      <w:r w:rsidR="00B163D0">
        <w:t xml:space="preserve"> </w:t>
      </w:r>
      <w:r w:rsidR="005A47A2">
        <w:t xml:space="preserve">sottolineando il </w:t>
      </w:r>
      <w:r w:rsidR="00BA0F3D">
        <w:t>suo</w:t>
      </w:r>
      <w:r w:rsidR="00B163D0">
        <w:t xml:space="preserve"> </w:t>
      </w:r>
      <w:r w:rsidR="00C117BE">
        <w:t>obbligo di rilasciare a</w:t>
      </w:r>
      <w:r w:rsidR="00070E05" w:rsidRPr="00CC31FA">
        <w:t>ll’atto</w:t>
      </w:r>
      <w:r w:rsidR="00C117BE">
        <w:t xml:space="preserve"> del conferimento dell’incarico</w:t>
      </w:r>
      <w:r w:rsidR="00070E05" w:rsidRPr="00CC31FA">
        <w:t xml:space="preserve"> una d</w:t>
      </w:r>
      <w:r w:rsidR="00C117BE">
        <w:t xml:space="preserve">ichiarazione, ai </w:t>
      </w:r>
      <w:r w:rsidR="00C117BE" w:rsidRPr="001E43E7">
        <w:t>sensi del D. Lgs. 445/2000,</w:t>
      </w:r>
      <w:r w:rsidR="00C117BE">
        <w:t xml:space="preserve"> con la quale attesti</w:t>
      </w:r>
      <w:r w:rsidR="00070E05" w:rsidRPr="00CC31FA">
        <w:t xml:space="preserve"> l’assenza</w:t>
      </w:r>
      <w:r w:rsidR="005A4794">
        <w:t xml:space="preserve"> di</w:t>
      </w:r>
      <w:r w:rsidR="00070E05" w:rsidRPr="00CC31FA">
        <w:t>:</w:t>
      </w:r>
    </w:p>
    <w:p w14:paraId="05D30138" w14:textId="0F7D20A1" w:rsidR="00070E05" w:rsidRPr="00CC31FA" w:rsidRDefault="00B163D0" w:rsidP="00310FED">
      <w:pPr>
        <w:pStyle w:val="Paragrafoelenco"/>
        <w:numPr>
          <w:ilvl w:val="0"/>
          <w:numId w:val="83"/>
        </w:numPr>
      </w:pPr>
      <w:r>
        <w:t>R</w:t>
      </w:r>
      <w:r w:rsidR="00070E05" w:rsidRPr="00CC31FA">
        <w:t>elazioni di parentela, coniugio o affinità entro il 4° grado con componenti del Consiglio di Amministrazione, del Collegio Sindacale e con soggetti apicali dell’Amministrazione;</w:t>
      </w:r>
    </w:p>
    <w:p w14:paraId="0AE274C0" w14:textId="77777777" w:rsidR="00070E05" w:rsidRPr="00CC31FA" w:rsidRDefault="00070E05" w:rsidP="00310FED">
      <w:pPr>
        <w:pStyle w:val="Paragrafoelenco"/>
        <w:numPr>
          <w:ilvl w:val="0"/>
          <w:numId w:val="83"/>
        </w:numPr>
      </w:pPr>
      <w:r w:rsidRPr="00CC31FA">
        <w:t xml:space="preserve">conflitti di interesse, anche potenziali, con </w:t>
      </w:r>
      <w:r w:rsidR="001E43E7">
        <w:t>tutte le Strutture territoriali del</w:t>
      </w:r>
      <w:r w:rsidRPr="00CC31FA">
        <w:t xml:space="preserve">l’UICI </w:t>
      </w:r>
      <w:r w:rsidR="001E43E7">
        <w:t>S</w:t>
      </w:r>
      <w:r w:rsidRPr="00CC31FA">
        <w:t>icilia, tali da pregiudicare l’indipendenza richiesta dal ruolo e dai compiti propri dell’Organismo di Vigilanza;</w:t>
      </w:r>
    </w:p>
    <w:p w14:paraId="2CA58E17" w14:textId="77777777" w:rsidR="00070E05" w:rsidRPr="00CC31FA" w:rsidRDefault="00070E05" w:rsidP="00310FED">
      <w:pPr>
        <w:pStyle w:val="Paragrafoelenco"/>
        <w:numPr>
          <w:ilvl w:val="0"/>
          <w:numId w:val="83"/>
        </w:numPr>
      </w:pPr>
      <w:r w:rsidRPr="00CC31FA">
        <w:t>funzioni di amministrazione, nei tre esercizi precedenti alla nomina quale membro dell’Organismo di Vigilanza, in imprese sottoposte a fallimento, liquidazione coatta amministrativa o altre procedure concorsuali;</w:t>
      </w:r>
    </w:p>
    <w:p w14:paraId="6648E5DD" w14:textId="77777777" w:rsidR="00070E05" w:rsidRPr="00CC31FA" w:rsidRDefault="00070E05" w:rsidP="00310FED">
      <w:pPr>
        <w:pStyle w:val="Paragrafoelenco"/>
        <w:numPr>
          <w:ilvl w:val="0"/>
          <w:numId w:val="83"/>
        </w:numPr>
      </w:pPr>
      <w:r w:rsidRPr="00CC31FA">
        <w:t>rapporto di pubblico impiego o di consulenza presso Amministrazioni pubbliche finanziatori dell’UICI nei tre anni precedenti alla nomina;</w:t>
      </w:r>
    </w:p>
    <w:p w14:paraId="15A74380" w14:textId="77777777" w:rsidR="00070E05" w:rsidRPr="00CC31FA" w:rsidRDefault="00070E05" w:rsidP="00310FED">
      <w:pPr>
        <w:pStyle w:val="Paragrafoelenco"/>
        <w:numPr>
          <w:ilvl w:val="0"/>
          <w:numId w:val="83"/>
        </w:numPr>
      </w:pPr>
      <w:r w:rsidRPr="00CC31FA">
        <w:t>sentenza di condanna anche non passata in giudicato, ovvero sentenza di applicazione della pena su richiesta (il c.d. patteggiamento), in Italia o all’estero, per i delitti richiamati dal Decreto o delitti ad essi assimilabili;</w:t>
      </w:r>
    </w:p>
    <w:p w14:paraId="4CD554C6" w14:textId="5559D7A8" w:rsidR="00070E05" w:rsidRPr="00CC31FA" w:rsidRDefault="00B163D0" w:rsidP="001F2005">
      <w:pPr>
        <w:pStyle w:val="Paragrafoelenco"/>
      </w:pPr>
      <w:r w:rsidRPr="00CC31FA">
        <w:t xml:space="preserve">sentenza </w:t>
      </w:r>
      <w:r>
        <w:t xml:space="preserve">di </w:t>
      </w:r>
      <w:r w:rsidR="00070E05" w:rsidRPr="00CC31FA">
        <w:t>condanna, anche non passata in giudicato, a una pena che importa l’interdizione, anche temporanea, dai pubblici uffici, ovvero l’interdizione temporanea dagli uffici direttivi delle persone giuridiche e delle imprese.</w:t>
      </w:r>
    </w:p>
    <w:p w14:paraId="2F221083" w14:textId="57C49BE2" w:rsidR="00070E05" w:rsidRDefault="00BA0F3D" w:rsidP="001F2005">
      <w:r>
        <w:t>Le</w:t>
      </w:r>
      <w:r w:rsidR="005A4794">
        <w:t xml:space="preserve"> informa</w:t>
      </w:r>
      <w:r>
        <w:t>zioni</w:t>
      </w:r>
      <w:r w:rsidR="005A4794">
        <w:t xml:space="preserve"> e le</w:t>
      </w:r>
      <w:r w:rsidR="00070E05" w:rsidRPr="00CC31FA">
        <w:t xml:space="preserve"> segnalazioni </w:t>
      </w:r>
      <w:r>
        <w:t>da inviare all’</w:t>
      </w:r>
      <w:proofErr w:type="spellStart"/>
      <w:r>
        <w:t>OdV</w:t>
      </w:r>
      <w:proofErr w:type="spellEnd"/>
      <w:r w:rsidR="00B163D0">
        <w:t xml:space="preserve"> </w:t>
      </w:r>
      <w:r>
        <w:t>devono</w:t>
      </w:r>
      <w:r w:rsidR="00B163D0">
        <w:t xml:space="preserve"> </w:t>
      </w:r>
      <w:r w:rsidR="00070E05" w:rsidRPr="00CC31FA">
        <w:t>ess</w:t>
      </w:r>
      <w:r w:rsidR="005A4794">
        <w:t>ere trasmesse in forma scritta</w:t>
      </w:r>
      <w:r>
        <w:t>, possibilmente</w:t>
      </w:r>
      <w:r w:rsidR="00B163D0">
        <w:t xml:space="preserve"> </w:t>
      </w:r>
      <w:r w:rsidR="00070E05" w:rsidRPr="00CC31FA">
        <w:t>utilizzando</w:t>
      </w:r>
      <w:r w:rsidR="00B163D0">
        <w:t xml:space="preserve"> </w:t>
      </w:r>
      <w:r w:rsidR="00595465">
        <w:t>la seguente</w:t>
      </w:r>
      <w:r w:rsidR="00070E05" w:rsidRPr="00CC31FA">
        <w:t xml:space="preserve"> e-mail </w:t>
      </w:r>
      <w:r w:rsidR="007204A5">
        <w:t>dedicata</w:t>
      </w:r>
      <w:r w:rsidR="00595465">
        <w:t xml:space="preserve">: </w:t>
      </w:r>
      <w:hyperlink r:id="rId9" w:history="1">
        <w:r w:rsidR="00595465" w:rsidRPr="00F16960">
          <w:rPr>
            <w:rStyle w:val="Collegamentoipertestuale"/>
            <w:rFonts w:cstheme="minorHAnsi"/>
          </w:rPr>
          <w:t>odv@uiciechisicilia.it</w:t>
        </w:r>
      </w:hyperlink>
    </w:p>
    <w:p w14:paraId="48E05099" w14:textId="77777777" w:rsidR="00070E05" w:rsidRPr="008A4DA5" w:rsidRDefault="00070E05" w:rsidP="001F2005"/>
    <w:p w14:paraId="6080E3B5" w14:textId="40BBC57E" w:rsidR="00070E05" w:rsidRPr="00324888" w:rsidRDefault="0072661E" w:rsidP="001F2005">
      <w:pPr>
        <w:rPr>
          <w:b/>
          <w:bCs/>
        </w:rPr>
      </w:pPr>
      <w:r>
        <w:rPr>
          <w:b/>
          <w:bCs/>
        </w:rPr>
        <w:t>4</w:t>
      </w:r>
      <w:r w:rsidR="00324888" w:rsidRPr="00324888">
        <w:rPr>
          <w:b/>
          <w:bCs/>
        </w:rPr>
        <w:t xml:space="preserve">. </w:t>
      </w:r>
      <w:r>
        <w:rPr>
          <w:b/>
          <w:bCs/>
        </w:rPr>
        <w:t>S</w:t>
      </w:r>
      <w:r w:rsidR="002D4017" w:rsidRPr="00324888">
        <w:rPr>
          <w:b/>
          <w:bCs/>
        </w:rPr>
        <w:t xml:space="preserve">istema dei controlli </w:t>
      </w:r>
    </w:p>
    <w:p w14:paraId="4BAC86B2" w14:textId="3E1FFFC2" w:rsidR="00070E05" w:rsidRPr="008A4DA5" w:rsidRDefault="002D4017" w:rsidP="001F2005">
      <w:r w:rsidRPr="008A4DA5">
        <w:t xml:space="preserve">Fermo restando quanto previsto dal Modello 231 </w:t>
      </w:r>
      <w:r w:rsidR="00324888">
        <w:t>dell’UICI</w:t>
      </w:r>
      <w:r w:rsidRPr="008A4DA5">
        <w:t xml:space="preserve"> in tema di sistema di controllo preventivo (par. 2.2) e di controlli interni (par. 5.3), ogni Struttura </w:t>
      </w:r>
      <w:r w:rsidR="009917AB">
        <w:t>T</w:t>
      </w:r>
      <w:r w:rsidR="00070E05" w:rsidRPr="008A4DA5">
        <w:t xml:space="preserve">erritoriale deve formalizzare un </w:t>
      </w:r>
      <w:r w:rsidR="00F250FA">
        <w:t>autonomo</w:t>
      </w:r>
      <w:r w:rsidR="0022439C">
        <w:t xml:space="preserve"> </w:t>
      </w:r>
      <w:r w:rsidR="00070E05" w:rsidRPr="008A4DA5">
        <w:t>sistema</w:t>
      </w:r>
      <w:r w:rsidR="0022439C">
        <w:t xml:space="preserve"> </w:t>
      </w:r>
      <w:r w:rsidR="00F250FA">
        <w:t xml:space="preserve">rapportato al proprio organico, con </w:t>
      </w:r>
      <w:r w:rsidR="005E5F8B" w:rsidRPr="008A4DA5">
        <w:t xml:space="preserve">la presenza di tutti i soggetti che </w:t>
      </w:r>
      <w:r w:rsidR="0002113C" w:rsidRPr="008A4DA5">
        <w:t xml:space="preserve">per Statuto o per Legge </w:t>
      </w:r>
      <w:r w:rsidR="005E5F8B" w:rsidRPr="008A4DA5">
        <w:t xml:space="preserve">hanno </w:t>
      </w:r>
      <w:r w:rsidR="0002113C" w:rsidRPr="008A4DA5">
        <w:t>responsabilità</w:t>
      </w:r>
      <w:r w:rsidR="005E5F8B" w:rsidRPr="008A4DA5">
        <w:t xml:space="preserve"> di vigilanza e di controllo</w:t>
      </w:r>
      <w:r w:rsidR="00F250FA">
        <w:t>, garantendo</w:t>
      </w:r>
      <w:r w:rsidR="0002113C" w:rsidRPr="008A4DA5">
        <w:t>:</w:t>
      </w:r>
    </w:p>
    <w:p w14:paraId="34B842BE" w14:textId="77777777" w:rsidR="0007195B" w:rsidRPr="00F250FA" w:rsidRDefault="0007195B" w:rsidP="00310FED">
      <w:pPr>
        <w:pStyle w:val="Paragrafoelenco"/>
        <w:numPr>
          <w:ilvl w:val="0"/>
          <w:numId w:val="84"/>
        </w:numPr>
      </w:pPr>
      <w:r w:rsidRPr="00F250FA">
        <w:t>la tracciabilità documentale dell’attività controllo,</w:t>
      </w:r>
      <w:r w:rsidR="00F250FA">
        <w:t xml:space="preserve"> con la redazione di verbali, report e </w:t>
      </w:r>
      <w:r w:rsidRPr="00F250FA">
        <w:t>relazioni;</w:t>
      </w:r>
    </w:p>
    <w:p w14:paraId="1BE531F7" w14:textId="77777777" w:rsidR="0007195B" w:rsidRPr="00F250FA" w:rsidRDefault="0007195B" w:rsidP="00310FED">
      <w:pPr>
        <w:pStyle w:val="Paragrafoelenco"/>
        <w:numPr>
          <w:ilvl w:val="0"/>
          <w:numId w:val="84"/>
        </w:numPr>
      </w:pPr>
      <w:r w:rsidRPr="00F250FA">
        <w:t>l’integrazione e l’informazione tra i soggetti responsabili de</w:t>
      </w:r>
      <w:r w:rsidR="00F250FA">
        <w:t>i vari controlli</w:t>
      </w:r>
      <w:r w:rsidRPr="00F250FA">
        <w:t xml:space="preserve">. </w:t>
      </w:r>
    </w:p>
    <w:p w14:paraId="0BC190A6" w14:textId="1198A389" w:rsidR="00070E05" w:rsidRPr="00324888" w:rsidRDefault="0072661E" w:rsidP="001F2005">
      <w:pPr>
        <w:rPr>
          <w:b/>
          <w:bCs/>
        </w:rPr>
      </w:pPr>
      <w:r>
        <w:rPr>
          <w:b/>
          <w:bCs/>
        </w:rPr>
        <w:lastRenderedPageBreak/>
        <w:t>5</w:t>
      </w:r>
      <w:r w:rsidR="00324888" w:rsidRPr="00324888">
        <w:rPr>
          <w:b/>
          <w:bCs/>
        </w:rPr>
        <w:t xml:space="preserve">. </w:t>
      </w:r>
      <w:r>
        <w:rPr>
          <w:b/>
          <w:bCs/>
        </w:rPr>
        <w:t>S</w:t>
      </w:r>
      <w:r w:rsidR="00070E05" w:rsidRPr="00324888">
        <w:rPr>
          <w:b/>
          <w:bCs/>
        </w:rPr>
        <w:t>istema sanzionatorio</w:t>
      </w:r>
    </w:p>
    <w:p w14:paraId="1BD6EB20" w14:textId="479C226C" w:rsidR="00070E05" w:rsidRDefault="00070E05" w:rsidP="001F2005">
      <w:r w:rsidRPr="008A4DA5">
        <w:t xml:space="preserve">Il “Modello di organizzazione, gestione e controllo” </w:t>
      </w:r>
      <w:r w:rsidRPr="008A4DA5">
        <w:rPr>
          <w:iCs/>
        </w:rPr>
        <w:t>d</w:t>
      </w:r>
      <w:r w:rsidR="00324888">
        <w:rPr>
          <w:iCs/>
        </w:rPr>
        <w:t>e</w:t>
      </w:r>
      <w:r w:rsidRPr="008A4DA5">
        <w:rPr>
          <w:iCs/>
        </w:rPr>
        <w:t>lla UICI Nazionale</w:t>
      </w:r>
      <w:r w:rsidRPr="008A4DA5">
        <w:t xml:space="preserve">, già prevede un </w:t>
      </w:r>
      <w:r w:rsidRPr="008A4DA5">
        <w:rPr>
          <w:iCs/>
        </w:rPr>
        <w:t xml:space="preserve">sistema disciplinare idoneo a sanzionare il </w:t>
      </w:r>
      <w:r w:rsidR="0035271C">
        <w:rPr>
          <w:iCs/>
        </w:rPr>
        <w:t xml:space="preserve">suo </w:t>
      </w:r>
      <w:r w:rsidRPr="008A4DA5">
        <w:rPr>
          <w:iCs/>
        </w:rPr>
        <w:t>mancato rispetto da parte de</w:t>
      </w:r>
      <w:r w:rsidRPr="008A4DA5">
        <w:t>gli amministratori, dei dipendenti e dei collaboratori esterni, al quale si rimanda per garantire anche l’effettività d</w:t>
      </w:r>
      <w:r w:rsidR="00324888">
        <w:t xml:space="preserve">ella presente integrazione che a valenza solo </w:t>
      </w:r>
      <w:r w:rsidR="0035271C">
        <w:t>regionale</w:t>
      </w:r>
      <w:r w:rsidR="00324888">
        <w:t>.</w:t>
      </w:r>
      <w:r w:rsidR="0035271C">
        <w:t xml:space="preserve"> </w:t>
      </w:r>
    </w:p>
    <w:p w14:paraId="1F06F4A8" w14:textId="28C34366" w:rsidR="00AA0D66" w:rsidRDefault="00D06F58" w:rsidP="001F2005">
      <w:r>
        <w:t>Nell’ambito delle</w:t>
      </w:r>
      <w:r w:rsidR="00AA0D66">
        <w:t xml:space="preserve"> predette previsioni</w:t>
      </w:r>
      <w:r w:rsidR="00324888">
        <w:t xml:space="preserve"> si </w:t>
      </w:r>
      <w:r>
        <w:t>evidenzia</w:t>
      </w:r>
      <w:r w:rsidR="00324888">
        <w:t>no, ai fini della determinazione della relativa sanzione,</w:t>
      </w:r>
      <w:r w:rsidR="00AA0D66">
        <w:t xml:space="preserve"> le seguenti violazioni:</w:t>
      </w:r>
    </w:p>
    <w:p w14:paraId="68E49630" w14:textId="77777777" w:rsidR="00AA0D66" w:rsidRPr="00AA0D66" w:rsidRDefault="000E48DB" w:rsidP="00310FED">
      <w:pPr>
        <w:pStyle w:val="Paragrafoelenco"/>
        <w:numPr>
          <w:ilvl w:val="0"/>
          <w:numId w:val="85"/>
        </w:numPr>
      </w:pPr>
      <w:r w:rsidRPr="00324888">
        <w:rPr>
          <w:u w:val="single"/>
        </w:rPr>
        <w:t xml:space="preserve">Gli </w:t>
      </w:r>
      <w:r w:rsidR="00AA0D66" w:rsidRPr="00324888">
        <w:rPr>
          <w:u w:val="single"/>
        </w:rPr>
        <w:t>Amministrator</w:t>
      </w:r>
      <w:r w:rsidRPr="00324888">
        <w:rPr>
          <w:u w:val="single"/>
        </w:rPr>
        <w:t>i e i Dirigenti</w:t>
      </w:r>
      <w:r>
        <w:t xml:space="preserve"> commettono</w:t>
      </w:r>
      <w:r w:rsidR="00AA0D66" w:rsidRPr="00AA0D66">
        <w:t xml:space="preserve"> violazione grave del Modello 231 </w:t>
      </w:r>
      <w:r>
        <w:t>quando compiono</w:t>
      </w:r>
      <w:r w:rsidR="00AA0D66" w:rsidRPr="00AA0D66">
        <w:t xml:space="preserve"> atti di ritorsione o discriminatori, diretti o indiretti, nei confronti del segnalante di illeciti per motivi collegati, direttamente o indirettamente, alla segnalazione, ai sensi della </w:t>
      </w:r>
      <w:r w:rsidR="00AA0D66" w:rsidRPr="00324888">
        <w:rPr>
          <w:bCs/>
          <w:iCs/>
        </w:rPr>
        <w:t>Legge n. 179/2017.</w:t>
      </w:r>
      <w:r w:rsidR="00AA0D66" w:rsidRPr="00AA0D66">
        <w:t xml:space="preserve"> Per misure discriminatorie si intendono le azioni disciplinari ingiustificate, le molestie sul luogo di lavoro ed ogni altra forma di ritorsione che determini condizioni di lavoro intollerabili.</w:t>
      </w:r>
    </w:p>
    <w:p w14:paraId="2462A261" w14:textId="456B48F3" w:rsidR="00AA0D66" w:rsidRPr="00AA0D66" w:rsidRDefault="00AA0D66" w:rsidP="00310FED">
      <w:pPr>
        <w:pStyle w:val="Paragrafoelenco"/>
        <w:numPr>
          <w:ilvl w:val="0"/>
          <w:numId w:val="85"/>
        </w:numPr>
      </w:pPr>
      <w:r w:rsidRPr="00CD34C5">
        <w:rPr>
          <w:u w:val="single"/>
        </w:rPr>
        <w:t>I Dipendenti apicali e subordinati</w:t>
      </w:r>
      <w:r w:rsidRPr="00AA0D66">
        <w:t xml:space="preserve"> che non segnalano all’Organismo di vigilanza la commissione, o anche solo la presunta commissione, dei reati previsti dal Modello 231 sono soggetti alla sanzione minima della “multa in misura non eccedente l’importo di quattro ore della retribuzione individuale”</w:t>
      </w:r>
      <w:r w:rsidR="00CD34C5">
        <w:t xml:space="preserve">, ed a quelli </w:t>
      </w:r>
      <w:r w:rsidRPr="00AA0D66">
        <w:t>che non partecipano, senza giustificato motivo, agli incontri organizzati dall</w:t>
      </w:r>
      <w:r w:rsidR="000E48DB">
        <w:t>’UICI</w:t>
      </w:r>
      <w:r w:rsidRPr="00AA0D66">
        <w:t xml:space="preserve"> per la formazione sui contenuti del Modello 231, dei suoi allegati e dei documenti attuativi, viene comminata la sanzione minima del </w:t>
      </w:r>
      <w:r w:rsidR="000E48DB">
        <w:t>“biasimo inflitto per iscritto”.</w:t>
      </w:r>
    </w:p>
    <w:p w14:paraId="76FC2F23" w14:textId="77777777" w:rsidR="00AA0D66" w:rsidRPr="008A4DA5" w:rsidRDefault="00AA0D66" w:rsidP="001F2005"/>
    <w:p w14:paraId="43A951FE" w14:textId="1B1A5507" w:rsidR="00070E05" w:rsidRPr="00CD34C5" w:rsidRDefault="0012113C" w:rsidP="001F2005">
      <w:pPr>
        <w:rPr>
          <w:b/>
          <w:bCs/>
        </w:rPr>
      </w:pPr>
      <w:r>
        <w:rPr>
          <w:b/>
          <w:bCs/>
        </w:rPr>
        <w:t>6</w:t>
      </w:r>
      <w:r w:rsidR="00CD34C5" w:rsidRPr="00CD34C5">
        <w:rPr>
          <w:b/>
          <w:bCs/>
        </w:rPr>
        <w:t xml:space="preserve">. </w:t>
      </w:r>
      <w:r w:rsidR="00070E05" w:rsidRPr="00CD34C5">
        <w:rPr>
          <w:b/>
          <w:bCs/>
        </w:rPr>
        <w:t>Informazione e formazione</w:t>
      </w:r>
    </w:p>
    <w:p w14:paraId="51BB55EA" w14:textId="4663D6E4" w:rsidR="00070E05" w:rsidRPr="0068616B" w:rsidRDefault="00D06F58" w:rsidP="001F2005">
      <w:r w:rsidRPr="0068616B">
        <w:t>Ciascuna Struttura Territoriale dell’UICI Sicilia</w:t>
      </w:r>
      <w:r w:rsidR="00070E05" w:rsidRPr="0068616B">
        <w:t xml:space="preserve"> si impegna a diffondere</w:t>
      </w:r>
      <w:r w:rsidR="00CD34C5">
        <w:t xml:space="preserve"> </w:t>
      </w:r>
      <w:r w:rsidR="00070E05" w:rsidRPr="0068616B">
        <w:t>all</w:t>
      </w:r>
      <w:r w:rsidRPr="0068616B">
        <w:t>’interno</w:t>
      </w:r>
      <w:r w:rsidR="00CD34C5">
        <w:t xml:space="preserve"> </w:t>
      </w:r>
      <w:r w:rsidR="00070E05" w:rsidRPr="0068616B">
        <w:t>ed all’esterno</w:t>
      </w:r>
      <w:r w:rsidRPr="0068616B">
        <w:t xml:space="preserve"> della sua organizzazione</w:t>
      </w:r>
      <w:r w:rsidR="00070E05" w:rsidRPr="0068616B">
        <w:t xml:space="preserve"> il Modello</w:t>
      </w:r>
      <w:r w:rsidR="00D404DA" w:rsidRPr="0068616B">
        <w:t xml:space="preserve"> 231</w:t>
      </w:r>
      <w:r w:rsidR="00CD34C5">
        <w:t xml:space="preserve"> Nazionale</w:t>
      </w:r>
      <w:r w:rsidR="00CD34C5" w:rsidRPr="00CD34C5">
        <w:t xml:space="preserve"> </w:t>
      </w:r>
      <w:r w:rsidR="00CD34C5" w:rsidRPr="0068616B">
        <w:t>e i suoi allegati</w:t>
      </w:r>
      <w:r w:rsidR="00D404DA" w:rsidRPr="0068616B">
        <w:t>,</w:t>
      </w:r>
      <w:r w:rsidR="0068616B">
        <w:t xml:space="preserve"> unitamente a</w:t>
      </w:r>
      <w:r w:rsidR="00D404DA" w:rsidRPr="0068616B">
        <w:t>l</w:t>
      </w:r>
      <w:r w:rsidR="00CD34C5">
        <w:t>la presente integrazione</w:t>
      </w:r>
      <w:r w:rsidR="00D404DA" w:rsidRPr="0068616B">
        <w:t xml:space="preserve">, </w:t>
      </w:r>
      <w:r w:rsidR="0068616B">
        <w:t xml:space="preserve">nonché a formare il personale dipendente coinvolto nelle attività sensibili </w:t>
      </w:r>
      <w:r w:rsidR="00D404DA" w:rsidRPr="0068616B">
        <w:t>secondo le modalità</w:t>
      </w:r>
      <w:r w:rsidR="0068616B">
        <w:t>, i contenuti</w:t>
      </w:r>
      <w:r w:rsidR="00D404DA" w:rsidRPr="0068616B">
        <w:t xml:space="preserve"> e i tempi previsti da</w:t>
      </w:r>
      <w:r w:rsidR="00CD34C5">
        <w:t>l</w:t>
      </w:r>
      <w:r w:rsidR="00D404DA" w:rsidRPr="0068616B">
        <w:t xml:space="preserve"> </w:t>
      </w:r>
      <w:r w:rsidR="00CD34C5">
        <w:t>suddetto Modello</w:t>
      </w:r>
      <w:r w:rsidR="00D404DA" w:rsidRPr="0068616B">
        <w:t xml:space="preserve"> (capitolo. 5)</w:t>
      </w:r>
      <w:r w:rsidR="00070E05" w:rsidRPr="0068616B">
        <w:t xml:space="preserve">. </w:t>
      </w:r>
    </w:p>
    <w:p w14:paraId="1ADBC747" w14:textId="51FD08A1" w:rsidR="00070E05" w:rsidRPr="0068616B" w:rsidRDefault="00CD34C5" w:rsidP="001F2005">
      <w:r>
        <w:t>I citati</w:t>
      </w:r>
      <w:r w:rsidR="00D404DA" w:rsidRPr="0068616B">
        <w:t xml:space="preserve"> </w:t>
      </w:r>
      <w:r>
        <w:t>d</w:t>
      </w:r>
      <w:r w:rsidR="00D404DA" w:rsidRPr="0068616B">
        <w:t xml:space="preserve">ocumenti </w:t>
      </w:r>
      <w:r w:rsidR="0068616B" w:rsidRPr="0068616B">
        <w:t xml:space="preserve">sono oggetto di pubblicazione obbligatoria </w:t>
      </w:r>
      <w:r w:rsidR="00070E05" w:rsidRPr="0068616B">
        <w:t xml:space="preserve">sul Sito web di </w:t>
      </w:r>
      <w:r w:rsidR="0068616B" w:rsidRPr="0068616B">
        <w:t>ciascuna di S</w:t>
      </w:r>
      <w:r w:rsidR="00070E05" w:rsidRPr="0068616B">
        <w:t>trutture</w:t>
      </w:r>
      <w:r w:rsidR="0068616B" w:rsidRPr="0068616B">
        <w:t xml:space="preserve"> </w:t>
      </w:r>
      <w:r>
        <w:t xml:space="preserve">Territoriale </w:t>
      </w:r>
      <w:r w:rsidR="0068616B" w:rsidRPr="0068616B">
        <w:t>nella Sezione “Amministrazione Trasparente”</w:t>
      </w:r>
      <w:r w:rsidR="00070E05" w:rsidRPr="0068616B">
        <w:t xml:space="preserve">. </w:t>
      </w:r>
    </w:p>
    <w:p w14:paraId="453CE148" w14:textId="0A909EA7" w:rsidR="002068C1" w:rsidRDefault="002068C1" w:rsidP="003A0F11">
      <w:pPr>
        <w:jc w:val="center"/>
        <w:rPr>
          <w:b/>
          <w:bCs/>
        </w:rPr>
      </w:pPr>
    </w:p>
    <w:p w14:paraId="69231A26" w14:textId="02AF0777" w:rsidR="00986E45" w:rsidRDefault="00986E45" w:rsidP="003A0F11">
      <w:pPr>
        <w:jc w:val="center"/>
        <w:rPr>
          <w:b/>
          <w:bCs/>
        </w:rPr>
      </w:pPr>
    </w:p>
    <w:p w14:paraId="0FBE03AD" w14:textId="079FB41C" w:rsidR="00986E45" w:rsidRDefault="00986E45" w:rsidP="003A0F11">
      <w:pPr>
        <w:jc w:val="center"/>
        <w:rPr>
          <w:b/>
          <w:bCs/>
        </w:rPr>
      </w:pPr>
    </w:p>
    <w:p w14:paraId="14CD3964" w14:textId="77777777" w:rsidR="00986E45" w:rsidRDefault="00986E45" w:rsidP="003A0F11">
      <w:pPr>
        <w:jc w:val="center"/>
        <w:rPr>
          <w:b/>
          <w:bCs/>
        </w:rPr>
      </w:pPr>
    </w:p>
    <w:p w14:paraId="7A65A277" w14:textId="15AB17D2" w:rsidR="00070E05" w:rsidRPr="00B12203" w:rsidRDefault="00A65118" w:rsidP="003A0F11">
      <w:pPr>
        <w:jc w:val="center"/>
        <w:rPr>
          <w:b/>
          <w:bCs/>
          <w:sz w:val="32"/>
          <w:szCs w:val="32"/>
        </w:rPr>
      </w:pPr>
      <w:r w:rsidRPr="00B12203">
        <w:rPr>
          <w:b/>
          <w:bCs/>
          <w:sz w:val="32"/>
          <w:szCs w:val="32"/>
        </w:rPr>
        <w:lastRenderedPageBreak/>
        <w:t>PARTE SPECIALE</w:t>
      </w:r>
    </w:p>
    <w:p w14:paraId="19B399FE" w14:textId="77777777" w:rsidR="0012113C" w:rsidRDefault="0012113C" w:rsidP="001F2005">
      <w:pPr>
        <w:rPr>
          <w:b/>
          <w:bCs/>
        </w:rPr>
      </w:pPr>
    </w:p>
    <w:p w14:paraId="03853696" w14:textId="356966AE" w:rsidR="0019161B" w:rsidRPr="0019161B" w:rsidRDefault="0012113C" w:rsidP="001F2005">
      <w:pPr>
        <w:rPr>
          <w:b/>
          <w:bCs/>
        </w:rPr>
      </w:pPr>
      <w:r>
        <w:rPr>
          <w:b/>
          <w:bCs/>
        </w:rPr>
        <w:t>7</w:t>
      </w:r>
      <w:r w:rsidR="0019161B" w:rsidRPr="0019161B">
        <w:rPr>
          <w:b/>
          <w:bCs/>
        </w:rPr>
        <w:t xml:space="preserve">. </w:t>
      </w:r>
      <w:r>
        <w:rPr>
          <w:b/>
          <w:bCs/>
        </w:rPr>
        <w:t xml:space="preserve">Caratteristiche </w:t>
      </w:r>
    </w:p>
    <w:p w14:paraId="757CB58B" w14:textId="234E4B28" w:rsidR="003679D2" w:rsidRDefault="00133451" w:rsidP="001F2005">
      <w:r>
        <w:t>Nell</w:t>
      </w:r>
      <w:r w:rsidR="00070E05" w:rsidRPr="000E47B1">
        <w:t xml:space="preserve">a </w:t>
      </w:r>
      <w:r w:rsidR="0012113C">
        <w:t>P</w:t>
      </w:r>
      <w:r w:rsidR="00070E05" w:rsidRPr="000E47B1">
        <w:t xml:space="preserve">arte </w:t>
      </w:r>
      <w:r w:rsidR="0012113C">
        <w:t xml:space="preserve">Speciale </w:t>
      </w:r>
      <w:r>
        <w:t>sono</w:t>
      </w:r>
      <w:r w:rsidR="00CD34C5">
        <w:t xml:space="preserve"> </w:t>
      </w:r>
      <w:r w:rsidR="00070E05" w:rsidRPr="000E47B1">
        <w:t>descri</w:t>
      </w:r>
      <w:r>
        <w:t>tt</w:t>
      </w:r>
      <w:r w:rsidR="00CD34C5">
        <w:t xml:space="preserve">e </w:t>
      </w:r>
      <w:bookmarkStart w:id="36" w:name="_Hlk109382058"/>
      <w:r w:rsidR="00CD34C5">
        <w:t xml:space="preserve">le fattispecie di reato </w:t>
      </w:r>
      <w:bookmarkEnd w:id="36"/>
      <w:r w:rsidR="00D52D4F">
        <w:t>introdott</w:t>
      </w:r>
      <w:r w:rsidR="00CD34C5">
        <w:t xml:space="preserve">e </w:t>
      </w:r>
      <w:r w:rsidR="00D52D4F">
        <w:t>ne</w:t>
      </w:r>
      <w:r w:rsidR="00070E05" w:rsidRPr="000E47B1">
        <w:t>l</w:t>
      </w:r>
      <w:r w:rsidR="00CD34C5">
        <w:t xml:space="preserve"> </w:t>
      </w:r>
      <w:r w:rsidR="00070E05" w:rsidRPr="000E47B1">
        <w:t>Decreto 231</w:t>
      </w:r>
      <w:r w:rsidR="00CD34C5">
        <w:t xml:space="preserve"> </w:t>
      </w:r>
      <w:r>
        <w:t>d</w:t>
      </w:r>
      <w:r w:rsidR="00D52D4F">
        <w:t>all</w:t>
      </w:r>
      <w:r>
        <w:t xml:space="preserve">e </w:t>
      </w:r>
      <w:r w:rsidR="00CD34C5">
        <w:t xml:space="preserve">nuove </w:t>
      </w:r>
      <w:r>
        <w:t>norme in premessa citate</w:t>
      </w:r>
      <w:r w:rsidR="00CD34C5">
        <w:t xml:space="preserve"> </w:t>
      </w:r>
      <w:r w:rsidR="003679D2">
        <w:t xml:space="preserve">che incidono in modo significativo sulle attività sensibili individuate dal </w:t>
      </w:r>
      <w:r w:rsidR="00DD42EE">
        <w:t>Modello</w:t>
      </w:r>
      <w:r w:rsidR="00DD42EE" w:rsidRPr="000E47B1">
        <w:t xml:space="preserve"> 231 </w:t>
      </w:r>
      <w:r w:rsidR="003679D2" w:rsidRPr="000E47B1">
        <w:t>dell’UICI</w:t>
      </w:r>
      <w:r w:rsidR="003679D2">
        <w:t xml:space="preserve"> e dalla presente integrazione, nonché </w:t>
      </w:r>
      <w:r w:rsidR="00302BF8">
        <w:t>le relative</w:t>
      </w:r>
      <w:r w:rsidR="00D65861">
        <w:t xml:space="preserve"> </w:t>
      </w:r>
      <w:r w:rsidR="003679D2">
        <w:t xml:space="preserve">specifiche </w:t>
      </w:r>
      <w:r w:rsidR="00D65861">
        <w:t xml:space="preserve">misure </w:t>
      </w:r>
      <w:r w:rsidR="00302BF8">
        <w:t>di prevenzione</w:t>
      </w:r>
      <w:r w:rsidR="003679D2">
        <w:t>.</w:t>
      </w:r>
    </w:p>
    <w:p w14:paraId="60BB36C1" w14:textId="7E1AD675" w:rsidR="00D65861" w:rsidRDefault="003679D2" w:rsidP="001F2005">
      <w:r>
        <w:t>Dette misure</w:t>
      </w:r>
      <w:r w:rsidR="00302BF8">
        <w:t xml:space="preserve"> </w:t>
      </w:r>
      <w:r w:rsidR="003A197C">
        <w:t xml:space="preserve">assumono un valore cogente solo per </w:t>
      </w:r>
      <w:r>
        <w:t>il Consiglio Regionale Siciliano</w:t>
      </w:r>
      <w:r w:rsidRPr="003679D2">
        <w:t xml:space="preserve"> </w:t>
      </w:r>
      <w:r w:rsidRPr="000E47B1">
        <w:t>dell’UICI</w:t>
      </w:r>
      <w:r>
        <w:t xml:space="preserve">, che approva la presente integrazione, e per </w:t>
      </w:r>
      <w:r w:rsidR="003A197C">
        <w:t xml:space="preserve">le </w:t>
      </w:r>
      <w:r>
        <w:t xml:space="preserve">altre </w:t>
      </w:r>
      <w:r w:rsidR="003A197C" w:rsidRPr="000E47B1">
        <w:t>Strutture Territorial</w:t>
      </w:r>
      <w:r w:rsidR="003A197C">
        <w:t>i</w:t>
      </w:r>
      <w:r w:rsidR="003A197C" w:rsidRPr="000E47B1">
        <w:t xml:space="preserve"> Siciliane</w:t>
      </w:r>
      <w:r>
        <w:t>,</w:t>
      </w:r>
      <w:r w:rsidR="003A197C" w:rsidRPr="000E47B1">
        <w:t xml:space="preserve"> </w:t>
      </w:r>
      <w:r w:rsidR="003A197C">
        <w:t xml:space="preserve">che </w:t>
      </w:r>
      <w:r w:rsidR="00302BF8">
        <w:t>ratificano</w:t>
      </w:r>
      <w:r w:rsidR="003A197C">
        <w:t xml:space="preserve"> </w:t>
      </w:r>
      <w:r>
        <w:t>detta</w:t>
      </w:r>
      <w:r w:rsidR="00302BF8">
        <w:t xml:space="preserve"> approvazione</w:t>
      </w:r>
      <w:r w:rsidR="003A197C">
        <w:t>.</w:t>
      </w:r>
    </w:p>
    <w:p w14:paraId="09307CAF" w14:textId="48F71CE8" w:rsidR="00DF5505" w:rsidRDefault="00931FBD" w:rsidP="001F2005">
      <w:r>
        <w:t xml:space="preserve">Le fattispecie di reato interessate del presente aggiornamento sono inserite </w:t>
      </w:r>
      <w:r w:rsidR="00302BF8">
        <w:t xml:space="preserve">nelle </w:t>
      </w:r>
      <w:bookmarkStart w:id="37" w:name="_Hlk109039472"/>
      <w:r w:rsidR="00302BF8">
        <w:t>seguenti m</w:t>
      </w:r>
      <w:r w:rsidR="00001144" w:rsidRPr="000E47B1">
        <w:t>acro categorie di reat</w:t>
      </w:r>
      <w:r w:rsidR="00302BF8">
        <w:t>o</w:t>
      </w:r>
      <w:bookmarkEnd w:id="37"/>
      <w:r>
        <w:t xml:space="preserve"> </w:t>
      </w:r>
      <w:r w:rsidR="00DF5505" w:rsidRPr="000E47B1">
        <w:t>previste</w:t>
      </w:r>
      <w:r>
        <w:t xml:space="preserve"> </w:t>
      </w:r>
      <w:r w:rsidR="000C2D42">
        <w:t>nella “P</w:t>
      </w:r>
      <w:r w:rsidR="000C2D42" w:rsidRPr="000C2D42">
        <w:rPr>
          <w:bCs/>
        </w:rPr>
        <w:t xml:space="preserve">arte </w:t>
      </w:r>
      <w:r w:rsidR="00DB26A5" w:rsidRPr="000C2D42">
        <w:rPr>
          <w:bCs/>
        </w:rPr>
        <w:t>speciale</w:t>
      </w:r>
      <w:r w:rsidR="00DB26A5">
        <w:rPr>
          <w:bCs/>
        </w:rPr>
        <w:t>”</w:t>
      </w:r>
      <w:r w:rsidR="00DB26A5">
        <w:t xml:space="preserve"> del</w:t>
      </w:r>
      <w:r w:rsidR="00DF5505">
        <w:t xml:space="preserve"> Modello</w:t>
      </w:r>
      <w:r w:rsidR="00DF5505" w:rsidRPr="000E47B1">
        <w:t xml:space="preserve"> 231 </w:t>
      </w:r>
      <w:r w:rsidRPr="000E47B1">
        <w:t>dell’UICI</w:t>
      </w:r>
      <w:r w:rsidR="003A197C">
        <w:t>:</w:t>
      </w:r>
    </w:p>
    <w:p w14:paraId="242BEEA3" w14:textId="6E157EB3" w:rsidR="00A56CEB" w:rsidRDefault="00086970" w:rsidP="0019161B">
      <w:pPr>
        <w:pStyle w:val="Paragrafoelenco"/>
        <w:numPr>
          <w:ilvl w:val="0"/>
          <w:numId w:val="120"/>
        </w:numPr>
      </w:pPr>
      <w:bookmarkStart w:id="38" w:name="_Hlk110422315"/>
      <w:r w:rsidRPr="00827F5E">
        <w:t>Parte speciale A</w:t>
      </w:r>
      <w:r w:rsidR="00827F5E">
        <w:t xml:space="preserve">): </w:t>
      </w:r>
      <w:r w:rsidR="000E47B1" w:rsidRPr="00DF5505">
        <w:t>Reati</w:t>
      </w:r>
      <w:r w:rsidR="00452721">
        <w:t xml:space="preserve"> </w:t>
      </w:r>
      <w:r w:rsidR="00244509">
        <w:t xml:space="preserve">nei rapporti </w:t>
      </w:r>
      <w:r w:rsidR="00070E05" w:rsidRPr="00DF5505">
        <w:t>con</w:t>
      </w:r>
      <w:r w:rsidR="00C018C4" w:rsidRPr="00DF5505">
        <w:t xml:space="preserve"> la Pubblica Amministrazione</w:t>
      </w:r>
      <w:r w:rsidR="00244509">
        <w:t xml:space="preserve"> (artt. 24 e 25 del </w:t>
      </w:r>
      <w:r w:rsidR="00244509" w:rsidRPr="0019161B">
        <w:rPr>
          <w:bCs/>
        </w:rPr>
        <w:t>D. Lgs. 231/2001</w:t>
      </w:r>
      <w:r w:rsidR="003C414B" w:rsidRPr="0019161B">
        <w:rPr>
          <w:bCs/>
        </w:rPr>
        <w:t>)</w:t>
      </w:r>
      <w:r w:rsidR="00C018C4" w:rsidRPr="00DF5505">
        <w:t>;</w:t>
      </w:r>
    </w:p>
    <w:p w14:paraId="446EAB5F" w14:textId="118E7043" w:rsidR="00A56CEB" w:rsidRPr="00A56CEB" w:rsidRDefault="002A2AE1" w:rsidP="0019161B">
      <w:pPr>
        <w:pStyle w:val="Paragrafoelenco"/>
        <w:numPr>
          <w:ilvl w:val="0"/>
          <w:numId w:val="120"/>
        </w:numPr>
      </w:pPr>
      <w:r w:rsidRPr="00827F5E">
        <w:t>Parte speciale E</w:t>
      </w:r>
      <w:r w:rsidR="00827F5E">
        <w:t>)</w:t>
      </w:r>
      <w:r w:rsidRPr="00827F5E">
        <w:t>:</w:t>
      </w:r>
      <w:r w:rsidR="00452721">
        <w:t xml:space="preserve"> </w:t>
      </w:r>
      <w:r w:rsidR="00A56CEB" w:rsidRPr="00A56CEB">
        <w:t>R</w:t>
      </w:r>
      <w:r w:rsidRPr="00827F5E">
        <w:rPr>
          <w:color w:val="000000"/>
        </w:rPr>
        <w:t>eat</w:t>
      </w:r>
      <w:r w:rsidR="00A56CEB" w:rsidRPr="00827F5E">
        <w:rPr>
          <w:color w:val="000000"/>
        </w:rPr>
        <w:t>i</w:t>
      </w:r>
      <w:r w:rsidR="00452721">
        <w:rPr>
          <w:color w:val="000000"/>
        </w:rPr>
        <w:t xml:space="preserve"> </w:t>
      </w:r>
      <w:r w:rsidRPr="00A56CEB">
        <w:t xml:space="preserve">di omicidio colposo e </w:t>
      </w:r>
      <w:r w:rsidR="00A56CEB" w:rsidRPr="00A56CEB">
        <w:t xml:space="preserve">di </w:t>
      </w:r>
      <w:r w:rsidRPr="00A56CEB">
        <w:t>lesioni gravi o gravissime commess</w:t>
      </w:r>
      <w:r w:rsidR="007A0F7A">
        <w:t>i</w:t>
      </w:r>
      <w:r w:rsidRPr="00A56CEB">
        <w:t xml:space="preserve"> con violazione delle norme sulla tutela della salute e sicurezza sul lavoro</w:t>
      </w:r>
      <w:r w:rsidR="00452721">
        <w:t xml:space="preserve"> </w:t>
      </w:r>
      <w:r w:rsidR="007D13F2">
        <w:t>(art. 25-septies del</w:t>
      </w:r>
      <w:r w:rsidR="00A56CEB" w:rsidRPr="00A56CEB">
        <w:t xml:space="preserve"> D. Lgs. 231/2001);</w:t>
      </w:r>
    </w:p>
    <w:p w14:paraId="64B13247" w14:textId="77777777" w:rsidR="003C414B" w:rsidRDefault="003C414B" w:rsidP="00310FED">
      <w:pPr>
        <w:pStyle w:val="Paragrafoelenco"/>
        <w:numPr>
          <w:ilvl w:val="0"/>
          <w:numId w:val="31"/>
        </w:numPr>
      </w:pPr>
      <w:r w:rsidRPr="00827F5E">
        <w:t>Parte speciale F</w:t>
      </w:r>
      <w:r w:rsidR="00827F5E">
        <w:t>)</w:t>
      </w:r>
      <w:r w:rsidRPr="00827F5E">
        <w:t>:</w:t>
      </w:r>
      <w:r>
        <w:t xml:space="preserve"> Reati di ricettazione, riciclaggio e impiego di denaro, beni o utilità di provenienza illecita </w:t>
      </w:r>
      <w:bookmarkStart w:id="39" w:name="_Hlk107822001"/>
      <w:r>
        <w:t xml:space="preserve">(art. 25 </w:t>
      </w:r>
      <w:proofErr w:type="spellStart"/>
      <w:r>
        <w:t>octies</w:t>
      </w:r>
      <w:proofErr w:type="spellEnd"/>
      <w:r>
        <w:t xml:space="preserve"> del </w:t>
      </w:r>
      <w:r w:rsidRPr="00827F5E">
        <w:rPr>
          <w:bCs/>
        </w:rPr>
        <w:t>D. Lgs. 231/2001)</w:t>
      </w:r>
      <w:r w:rsidRPr="00DF5505">
        <w:t>;</w:t>
      </w:r>
      <w:bookmarkEnd w:id="39"/>
    </w:p>
    <w:p w14:paraId="7CE2B4AB" w14:textId="3E6849FA" w:rsidR="00086970" w:rsidRDefault="00086970" w:rsidP="00310FED">
      <w:pPr>
        <w:pStyle w:val="Paragrafoelenco"/>
        <w:numPr>
          <w:ilvl w:val="0"/>
          <w:numId w:val="31"/>
        </w:numPr>
      </w:pPr>
      <w:r w:rsidRPr="00827F5E">
        <w:t>Parte speciale G</w:t>
      </w:r>
      <w:r w:rsidR="00827F5E">
        <w:t>)</w:t>
      </w:r>
      <w:r w:rsidRPr="00827F5E">
        <w:t>:</w:t>
      </w:r>
      <w:r>
        <w:t xml:space="preserve"> </w:t>
      </w:r>
      <w:bookmarkStart w:id="40" w:name="_Hlk110421916"/>
      <w:r>
        <w:t>Delitti informatici e trattamento illecito di dati</w:t>
      </w:r>
      <w:bookmarkStart w:id="41" w:name="_Hlk107822190"/>
      <w:r w:rsidR="00452721">
        <w:t xml:space="preserve"> </w:t>
      </w:r>
      <w:r w:rsidR="00653864">
        <w:t xml:space="preserve">(art. 24 bis del </w:t>
      </w:r>
      <w:r w:rsidR="00653864" w:rsidRPr="00827F5E">
        <w:rPr>
          <w:bCs/>
        </w:rPr>
        <w:t>D. Lgs. 231/2001)</w:t>
      </w:r>
      <w:bookmarkEnd w:id="41"/>
      <w:r w:rsidR="000C2D42">
        <w:t>.</w:t>
      </w:r>
    </w:p>
    <w:bookmarkEnd w:id="40"/>
    <w:p w14:paraId="2039ED06" w14:textId="349685B7" w:rsidR="004F424A" w:rsidRDefault="00452721" w:rsidP="00692694">
      <w:r>
        <w:t>Mentre</w:t>
      </w:r>
      <w:r w:rsidR="00A45DD7">
        <w:t xml:space="preserve">, per le fattispecie di reato non </w:t>
      </w:r>
      <w:r w:rsidR="00827F5E">
        <w:t>considerate</w:t>
      </w:r>
      <w:r w:rsidR="00A45DD7">
        <w:t xml:space="preserve"> dal </w:t>
      </w:r>
      <w:r>
        <w:t xml:space="preserve">suddetto </w:t>
      </w:r>
      <w:r w:rsidR="00A45DD7">
        <w:t>Modello</w:t>
      </w:r>
      <w:r w:rsidR="00A45DD7" w:rsidRPr="000E47B1">
        <w:t xml:space="preserve"> 231 </w:t>
      </w:r>
      <w:r w:rsidR="00827F5E">
        <w:t>sono aggiunte</w:t>
      </w:r>
      <w:r>
        <w:t xml:space="preserve"> </w:t>
      </w:r>
      <w:r w:rsidR="004F424A">
        <w:t xml:space="preserve">le </w:t>
      </w:r>
      <w:r w:rsidR="00827F5E">
        <w:t>seguenti m</w:t>
      </w:r>
      <w:r w:rsidR="00827F5E" w:rsidRPr="000E47B1">
        <w:t>acro categorie di reat</w:t>
      </w:r>
      <w:r w:rsidR="00827F5E">
        <w:t>o</w:t>
      </w:r>
      <w:r w:rsidR="004F424A">
        <w:t>:</w:t>
      </w:r>
    </w:p>
    <w:p w14:paraId="6946BE0B" w14:textId="0D947EF9" w:rsidR="00827F5E" w:rsidRDefault="004F424A" w:rsidP="00310FED">
      <w:pPr>
        <w:pStyle w:val="Paragrafoelenco"/>
        <w:numPr>
          <w:ilvl w:val="0"/>
          <w:numId w:val="31"/>
        </w:numPr>
      </w:pPr>
      <w:r w:rsidRPr="00827F5E">
        <w:t>Parte speciale I</w:t>
      </w:r>
      <w:r w:rsidR="00827F5E">
        <w:t>)</w:t>
      </w:r>
      <w:r w:rsidRPr="00692694">
        <w:rPr>
          <w:bCs/>
        </w:rPr>
        <w:t>:</w:t>
      </w:r>
      <w:r w:rsidR="00452721">
        <w:rPr>
          <w:bCs/>
        </w:rPr>
        <w:t xml:space="preserve"> </w:t>
      </w:r>
      <w:r w:rsidR="007D13F2">
        <w:t>Reati contro la personalità individuale (</w:t>
      </w:r>
      <w:r w:rsidR="007D13F2" w:rsidRPr="00002930">
        <w:t xml:space="preserve">art. 25 </w:t>
      </w:r>
      <w:r w:rsidR="007D13F2">
        <w:t>quinquies del</w:t>
      </w:r>
    </w:p>
    <w:p w14:paraId="59F5950B" w14:textId="77777777" w:rsidR="007D13F2" w:rsidRDefault="007D13F2" w:rsidP="00692694">
      <w:pPr>
        <w:pStyle w:val="Paragrafoelenco"/>
      </w:pPr>
      <w:r w:rsidRPr="00F445A9">
        <w:t>D. Lgs. 231/2001</w:t>
      </w:r>
      <w:r>
        <w:t>);</w:t>
      </w:r>
    </w:p>
    <w:p w14:paraId="35E997B4" w14:textId="7EBFAC89" w:rsidR="007D13F2" w:rsidRDefault="007D13F2" w:rsidP="00310FED">
      <w:pPr>
        <w:pStyle w:val="Paragrafoelenco"/>
        <w:numPr>
          <w:ilvl w:val="0"/>
          <w:numId w:val="31"/>
        </w:numPr>
      </w:pPr>
      <w:r w:rsidRPr="00452721">
        <w:rPr>
          <w:bCs/>
        </w:rPr>
        <w:t>Parte speciale L</w:t>
      </w:r>
      <w:r w:rsidR="00692694" w:rsidRPr="00452721">
        <w:rPr>
          <w:bCs/>
        </w:rPr>
        <w:t>)</w:t>
      </w:r>
      <w:r w:rsidRPr="00452721">
        <w:rPr>
          <w:b/>
        </w:rPr>
        <w:t xml:space="preserve">: </w:t>
      </w:r>
      <w:r w:rsidRPr="007D13F2">
        <w:t>Delitti in materia di strumenti di pagamento diverso dai</w:t>
      </w:r>
      <w:r w:rsidR="00452721">
        <w:t xml:space="preserve"> c</w:t>
      </w:r>
      <w:r w:rsidRPr="007D13F2">
        <w:t>ontanti</w:t>
      </w:r>
      <w:r w:rsidR="00452721">
        <w:t xml:space="preserve"> </w:t>
      </w:r>
      <w:r w:rsidRPr="00452721">
        <w:rPr>
          <w:rFonts w:ascii="Times New Roman" w:hAnsi="Times New Roman"/>
        </w:rPr>
        <w:t xml:space="preserve">(art. 25 </w:t>
      </w:r>
      <w:proofErr w:type="spellStart"/>
      <w:r w:rsidRPr="00452721">
        <w:rPr>
          <w:rFonts w:ascii="Times New Roman" w:hAnsi="Times New Roman"/>
        </w:rPr>
        <w:t>octies</w:t>
      </w:r>
      <w:proofErr w:type="spellEnd"/>
      <w:r w:rsidRPr="00452721">
        <w:rPr>
          <w:rFonts w:ascii="Times New Roman" w:hAnsi="Times New Roman"/>
        </w:rPr>
        <w:t xml:space="preserve"> 1 del D</w:t>
      </w:r>
      <w:r w:rsidRPr="00F445A9">
        <w:t>. Lgs. 231/2001</w:t>
      </w:r>
      <w:r>
        <w:t>);</w:t>
      </w:r>
    </w:p>
    <w:p w14:paraId="5D6DA1F1" w14:textId="6BB22616" w:rsidR="007D13F2" w:rsidRDefault="007D13F2" w:rsidP="00310FED">
      <w:pPr>
        <w:pStyle w:val="Paragrafoelenco"/>
        <w:numPr>
          <w:ilvl w:val="0"/>
          <w:numId w:val="31"/>
        </w:numPr>
      </w:pPr>
      <w:r w:rsidRPr="00692694">
        <w:rPr>
          <w:bCs/>
        </w:rPr>
        <w:t>Parte speciale M</w:t>
      </w:r>
      <w:r w:rsidR="00692694" w:rsidRPr="00692694">
        <w:rPr>
          <w:bCs/>
        </w:rPr>
        <w:t>)</w:t>
      </w:r>
      <w:r w:rsidRPr="00692694">
        <w:rPr>
          <w:bCs/>
        </w:rPr>
        <w:t>:</w:t>
      </w:r>
      <w:r w:rsidR="00452721">
        <w:rPr>
          <w:bCs/>
        </w:rPr>
        <w:t xml:space="preserve"> </w:t>
      </w:r>
      <w:bookmarkStart w:id="42" w:name="_Hlk110422200"/>
      <w:r w:rsidR="000E47B1" w:rsidRPr="007D13F2">
        <w:t>Reati</w:t>
      </w:r>
      <w:r w:rsidR="00452721">
        <w:t xml:space="preserve"> </w:t>
      </w:r>
      <w:r w:rsidRPr="007D13F2">
        <w:t>ambientali</w:t>
      </w:r>
      <w:r w:rsidR="00452721">
        <w:t xml:space="preserve"> </w:t>
      </w:r>
      <w:bookmarkEnd w:id="42"/>
      <w:r w:rsidRPr="00692694">
        <w:rPr>
          <w:rFonts w:ascii="Times New Roman" w:hAnsi="Times New Roman"/>
        </w:rPr>
        <w:t xml:space="preserve">(art. 25 </w:t>
      </w:r>
      <w:proofErr w:type="spellStart"/>
      <w:r w:rsidRPr="00692694">
        <w:rPr>
          <w:rFonts w:ascii="Times New Roman" w:hAnsi="Times New Roman"/>
        </w:rPr>
        <w:t>undecies</w:t>
      </w:r>
      <w:proofErr w:type="spellEnd"/>
      <w:r w:rsidRPr="00692694">
        <w:rPr>
          <w:rFonts w:ascii="Times New Roman" w:hAnsi="Times New Roman"/>
        </w:rPr>
        <w:t xml:space="preserve"> del D</w:t>
      </w:r>
      <w:r w:rsidRPr="00F445A9">
        <w:t>. Lgs. 231/2001</w:t>
      </w:r>
      <w:r>
        <w:t>);</w:t>
      </w:r>
    </w:p>
    <w:p w14:paraId="51EA7450" w14:textId="2C6C0F1B" w:rsidR="007D13F2" w:rsidRDefault="007D13F2" w:rsidP="00310FED">
      <w:pPr>
        <w:pStyle w:val="Paragrafoelenco"/>
        <w:numPr>
          <w:ilvl w:val="0"/>
          <w:numId w:val="31"/>
        </w:numPr>
      </w:pPr>
      <w:r w:rsidRPr="00692694">
        <w:rPr>
          <w:bCs/>
        </w:rPr>
        <w:t>Parte speciale N</w:t>
      </w:r>
      <w:r w:rsidR="00692694">
        <w:rPr>
          <w:bCs/>
        </w:rPr>
        <w:t>)</w:t>
      </w:r>
      <w:r w:rsidRPr="00692694">
        <w:rPr>
          <w:bCs/>
        </w:rPr>
        <w:t>:</w:t>
      </w:r>
      <w:r w:rsidR="00452721">
        <w:rPr>
          <w:bCs/>
        </w:rPr>
        <w:t xml:space="preserve"> </w:t>
      </w:r>
      <w:r w:rsidR="000E47B1" w:rsidRPr="007D13F2">
        <w:t xml:space="preserve">Reati </w:t>
      </w:r>
      <w:r>
        <w:t xml:space="preserve">tributari </w:t>
      </w:r>
      <w:bookmarkEnd w:id="38"/>
      <w:r w:rsidRPr="00692694">
        <w:rPr>
          <w:rFonts w:ascii="Times New Roman" w:hAnsi="Times New Roman"/>
        </w:rPr>
        <w:t xml:space="preserve">(art. 25 </w:t>
      </w:r>
      <w:proofErr w:type="spellStart"/>
      <w:r w:rsidRPr="00692694">
        <w:rPr>
          <w:rFonts w:ascii="Times New Roman" w:hAnsi="Times New Roman"/>
        </w:rPr>
        <w:t>quinquiesdecies</w:t>
      </w:r>
      <w:proofErr w:type="spellEnd"/>
      <w:r w:rsidRPr="00692694">
        <w:rPr>
          <w:rFonts w:ascii="Times New Roman" w:hAnsi="Times New Roman"/>
        </w:rPr>
        <w:t xml:space="preserve"> del D</w:t>
      </w:r>
      <w:r w:rsidRPr="00692694">
        <w:rPr>
          <w:bCs/>
        </w:rPr>
        <w:t>. Lgs. 231/2001)</w:t>
      </w:r>
      <w:r w:rsidR="00692694">
        <w:rPr>
          <w:bCs/>
        </w:rPr>
        <w:t>.</w:t>
      </w:r>
    </w:p>
    <w:p w14:paraId="2A7D1222" w14:textId="488C550D" w:rsidR="00070E05" w:rsidRDefault="00070E05" w:rsidP="001F2005"/>
    <w:p w14:paraId="1B2D5980" w14:textId="304BB2D3" w:rsidR="00C14F5C" w:rsidRPr="00692694" w:rsidRDefault="00826B05" w:rsidP="001F2005">
      <w:pPr>
        <w:rPr>
          <w:b/>
          <w:bCs/>
          <w:kern w:val="1"/>
          <w:u w:color="000000"/>
        </w:rPr>
      </w:pPr>
      <w:r>
        <w:rPr>
          <w:b/>
          <w:bCs/>
          <w:kern w:val="1"/>
          <w:u w:color="000000"/>
        </w:rPr>
        <w:t>8</w:t>
      </w:r>
      <w:r w:rsidR="0019161B">
        <w:rPr>
          <w:b/>
          <w:bCs/>
          <w:kern w:val="1"/>
          <w:u w:color="000000"/>
        </w:rPr>
        <w:t>.</w:t>
      </w:r>
      <w:r w:rsidR="00086970" w:rsidRPr="00692694">
        <w:rPr>
          <w:b/>
          <w:bCs/>
          <w:kern w:val="1"/>
          <w:u w:color="000000"/>
        </w:rPr>
        <w:t xml:space="preserve"> </w:t>
      </w:r>
      <w:r w:rsidR="00C14F5C" w:rsidRPr="00692694">
        <w:rPr>
          <w:b/>
          <w:bCs/>
          <w:kern w:val="1"/>
          <w:u w:color="000000"/>
        </w:rPr>
        <w:t>P</w:t>
      </w:r>
      <w:r w:rsidR="00B12203">
        <w:rPr>
          <w:b/>
          <w:bCs/>
          <w:kern w:val="1"/>
          <w:u w:color="000000"/>
        </w:rPr>
        <w:t>arte speciale</w:t>
      </w:r>
      <w:r w:rsidR="00C14F5C" w:rsidRPr="00692694">
        <w:rPr>
          <w:b/>
          <w:bCs/>
          <w:kern w:val="1"/>
          <w:u w:color="000000"/>
        </w:rPr>
        <w:t xml:space="preserve"> A</w:t>
      </w:r>
      <w:r w:rsidR="00692694" w:rsidRPr="00692694">
        <w:rPr>
          <w:b/>
          <w:bCs/>
          <w:kern w:val="1"/>
          <w:u w:color="000000"/>
        </w:rPr>
        <w:t>)</w:t>
      </w:r>
      <w:r w:rsidR="007A0F7A">
        <w:rPr>
          <w:b/>
          <w:bCs/>
          <w:kern w:val="1"/>
          <w:u w:color="000000"/>
        </w:rPr>
        <w:t xml:space="preserve">: </w:t>
      </w:r>
      <w:r w:rsidR="007A0F7A" w:rsidRPr="007A0F7A">
        <w:rPr>
          <w:b/>
          <w:bCs/>
        </w:rPr>
        <w:t>Reati nei rapporti con la Pubblica Amministrazione</w:t>
      </w:r>
    </w:p>
    <w:p w14:paraId="35CF515A" w14:textId="4C94D8D4" w:rsidR="005E12BB" w:rsidRDefault="002977BC" w:rsidP="001F2005">
      <w:r>
        <w:rPr>
          <w:color w:val="000000"/>
        </w:rPr>
        <w:t xml:space="preserve">Rispetto </w:t>
      </w:r>
      <w:r w:rsidR="00F445A9">
        <w:rPr>
          <w:color w:val="000000"/>
        </w:rPr>
        <w:t>a</w:t>
      </w:r>
      <w:r w:rsidR="00086970">
        <w:rPr>
          <w:color w:val="000000"/>
        </w:rPr>
        <w:t>l</w:t>
      </w:r>
      <w:r w:rsidR="00F445A9">
        <w:rPr>
          <w:color w:val="000000"/>
        </w:rPr>
        <w:t xml:space="preserve">le fattispecie di reato </w:t>
      </w:r>
      <w:bookmarkStart w:id="43" w:name="_Hlk107479945"/>
      <w:r>
        <w:rPr>
          <w:color w:val="000000"/>
        </w:rPr>
        <w:t xml:space="preserve">contro </w:t>
      </w:r>
      <w:r w:rsidR="00070E05" w:rsidRPr="00F445A9">
        <w:t>la Pubblica Amministrazione</w:t>
      </w:r>
      <w:r w:rsidR="00135496" w:rsidRPr="00F445A9">
        <w:t xml:space="preserve"> (art. 24 e art. 25 D. Lgs. 231/2001)</w:t>
      </w:r>
      <w:r w:rsidR="00301161">
        <w:t xml:space="preserve"> rilevate </w:t>
      </w:r>
      <w:r w:rsidR="00301161" w:rsidRPr="000E47B1">
        <w:t xml:space="preserve">dal Modello 231 </w:t>
      </w:r>
      <w:r w:rsidR="00452721" w:rsidRPr="000E47B1">
        <w:t>dell’UICI</w:t>
      </w:r>
      <w:r w:rsidR="00860B40">
        <w:t xml:space="preserve">, si </w:t>
      </w:r>
      <w:r w:rsidR="00CB2327">
        <w:t>rappresentano</w:t>
      </w:r>
      <w:r w:rsidR="00860B40">
        <w:t xml:space="preserve"> le seguenti integrazioni:</w:t>
      </w:r>
    </w:p>
    <w:p w14:paraId="054F2D7D" w14:textId="77777777" w:rsidR="00452721" w:rsidRDefault="00452721" w:rsidP="001F2005">
      <w:pPr>
        <w:rPr>
          <w:bdr w:val="none" w:sz="0" w:space="0" w:color="auto" w:frame="1"/>
        </w:rPr>
      </w:pPr>
    </w:p>
    <w:p w14:paraId="6D70B8F8" w14:textId="351D4178" w:rsidR="000D132C" w:rsidRPr="00692694" w:rsidRDefault="000D132C" w:rsidP="001F2005">
      <w:pPr>
        <w:rPr>
          <w:b/>
          <w:bCs/>
          <w:bdr w:val="none" w:sz="0" w:space="0" w:color="auto" w:frame="1"/>
        </w:rPr>
      </w:pPr>
      <w:r w:rsidRPr="00692694">
        <w:rPr>
          <w:b/>
          <w:bCs/>
          <w:bdr w:val="none" w:sz="0" w:space="0" w:color="auto" w:frame="1"/>
        </w:rPr>
        <w:t xml:space="preserve">-  </w:t>
      </w:r>
      <w:r w:rsidR="00BD2521">
        <w:rPr>
          <w:b/>
          <w:bCs/>
          <w:bdr w:val="none" w:sz="0" w:space="0" w:color="auto" w:frame="1"/>
        </w:rPr>
        <w:t xml:space="preserve"> </w:t>
      </w:r>
      <w:r w:rsidR="00050531" w:rsidRPr="00692694">
        <w:rPr>
          <w:b/>
          <w:bCs/>
          <w:bdr w:val="none" w:sz="0" w:space="0" w:color="auto" w:frame="1"/>
        </w:rPr>
        <w:t>Peculato</w:t>
      </w:r>
      <w:r w:rsidR="00452721">
        <w:rPr>
          <w:b/>
          <w:bCs/>
          <w:bdr w:val="none" w:sz="0" w:space="0" w:color="auto" w:frame="1"/>
        </w:rPr>
        <w:t xml:space="preserve"> </w:t>
      </w:r>
      <w:r w:rsidR="00050531" w:rsidRPr="00692694">
        <w:rPr>
          <w:b/>
          <w:bCs/>
          <w:bdr w:val="none" w:sz="0" w:space="0" w:color="auto" w:frame="1"/>
        </w:rPr>
        <w:t>(</w:t>
      </w:r>
      <w:r w:rsidRPr="00692694">
        <w:rPr>
          <w:b/>
          <w:bCs/>
          <w:bdr w:val="none" w:sz="0" w:space="0" w:color="auto" w:frame="1"/>
        </w:rPr>
        <w:t>art. 314 c.p.</w:t>
      </w:r>
      <w:r w:rsidR="00E71C40" w:rsidRPr="00692694">
        <w:rPr>
          <w:b/>
          <w:bCs/>
          <w:bdr w:val="none" w:sz="0" w:space="0" w:color="auto" w:frame="1"/>
        </w:rPr>
        <w:t xml:space="preserve"> 1° comma</w:t>
      </w:r>
      <w:r w:rsidR="00050531" w:rsidRPr="00692694">
        <w:rPr>
          <w:b/>
          <w:bCs/>
          <w:bdr w:val="none" w:sz="0" w:space="0" w:color="auto" w:frame="1"/>
        </w:rPr>
        <w:t>)</w:t>
      </w:r>
      <w:r w:rsidR="00E71C40" w:rsidRPr="00692694">
        <w:rPr>
          <w:b/>
          <w:bCs/>
          <w:bdr w:val="none" w:sz="0" w:space="0" w:color="auto" w:frame="1"/>
        </w:rPr>
        <w:t xml:space="preserve">, </w:t>
      </w:r>
      <w:r w:rsidR="00452721">
        <w:rPr>
          <w:b/>
          <w:bCs/>
          <w:bdr w:val="none" w:sz="0" w:space="0" w:color="auto" w:frame="1"/>
        </w:rPr>
        <w:t>i</w:t>
      </w:r>
      <w:r w:rsidR="00E71C40" w:rsidRPr="00692694">
        <w:rPr>
          <w:b/>
          <w:bCs/>
          <w:bdr w:val="none" w:sz="0" w:space="0" w:color="auto" w:frame="1"/>
        </w:rPr>
        <w:t>ntrodotto</w:t>
      </w:r>
      <w:r w:rsidR="00452721">
        <w:rPr>
          <w:b/>
          <w:bCs/>
          <w:bdr w:val="none" w:sz="0" w:space="0" w:color="auto" w:frame="1"/>
        </w:rPr>
        <w:t xml:space="preserve"> </w:t>
      </w:r>
      <w:r w:rsidR="001108D3" w:rsidRPr="00692694">
        <w:rPr>
          <w:b/>
          <w:bCs/>
          <w:bdr w:val="none" w:sz="0" w:space="0" w:color="auto" w:frame="1"/>
        </w:rPr>
        <w:t>dal</w:t>
      </w:r>
      <w:r w:rsidR="00452721">
        <w:rPr>
          <w:b/>
          <w:bCs/>
          <w:bdr w:val="none" w:sz="0" w:space="0" w:color="auto" w:frame="1"/>
        </w:rPr>
        <w:t xml:space="preserve"> </w:t>
      </w:r>
      <w:r w:rsidR="00E71C40" w:rsidRPr="00692694">
        <w:rPr>
          <w:b/>
          <w:bCs/>
          <w:bdr w:val="none" w:sz="0" w:space="0" w:color="auto" w:frame="1"/>
        </w:rPr>
        <w:t>D. Lgs. 75/2020</w:t>
      </w:r>
    </w:p>
    <w:p w14:paraId="1874E2AE" w14:textId="77777777" w:rsidR="000D132C" w:rsidRDefault="003F7CB4" w:rsidP="001F2005">
      <w:r>
        <w:t xml:space="preserve">La norma </w:t>
      </w:r>
      <w:r w:rsidRPr="003F7CB4">
        <w:t>punisce il pubblico ufficiale o l'incaricato di un pubblico servizio che, avendo per ragione del suo ufficio o servizio il possesso d</w:t>
      </w:r>
      <w:r w:rsidR="00DA0B3C">
        <w:t>i denaro o di altra cosa mobile</w:t>
      </w:r>
      <w:r w:rsidRPr="003F7CB4">
        <w:t xml:space="preserve"> appartenente alla </w:t>
      </w:r>
      <w:r w:rsidR="00DA0B3C">
        <w:t>P</w:t>
      </w:r>
      <w:r w:rsidRPr="003F7CB4">
        <w:t>ubblica Amministrazione, se ne appropria, ovvero lo distrae a profitto proprio o di altri</w:t>
      </w:r>
      <w:r w:rsidR="00DA0B3C">
        <w:t>.</w:t>
      </w:r>
    </w:p>
    <w:p w14:paraId="5728E5EE" w14:textId="3C4DFD56" w:rsidR="00DA0B3C" w:rsidRDefault="00CB2327" w:rsidP="001F2005">
      <w:r w:rsidRPr="00DA0B3C">
        <w:t xml:space="preserve">Si tratta di un reato proprio non esclusivo, potendo essere concretamente commesso anche da un </w:t>
      </w:r>
      <w:r>
        <w:t>privato</w:t>
      </w:r>
      <w:r w:rsidR="00452721">
        <w:t xml:space="preserve"> </w:t>
      </w:r>
      <w:r w:rsidR="001108D3">
        <w:t>in</w:t>
      </w:r>
      <w:r w:rsidR="00452721">
        <w:t xml:space="preserve"> </w:t>
      </w:r>
      <w:r w:rsidR="00DA0B3C" w:rsidRPr="00DA0B3C">
        <w:t>accordo con i soggetti pubblici.</w:t>
      </w:r>
    </w:p>
    <w:p w14:paraId="5709C88E" w14:textId="77777777" w:rsidR="00E71C40" w:rsidRPr="001108D3" w:rsidRDefault="00CB2327" w:rsidP="001F2005">
      <w:r>
        <w:rPr>
          <w:bdr w:val="none" w:sz="0" w:space="0" w:color="auto" w:frame="1"/>
        </w:rPr>
        <w:t xml:space="preserve">Il </w:t>
      </w:r>
      <w:r w:rsidRPr="00697D67">
        <w:rPr>
          <w:bdr w:val="none" w:sz="0" w:space="0" w:color="auto" w:frame="1"/>
        </w:rPr>
        <w:t>D. Lgs. n. 75/2020</w:t>
      </w:r>
      <w:r w:rsidR="001108D3">
        <w:rPr>
          <w:bdr w:val="none" w:sz="0" w:space="0" w:color="auto" w:frame="1"/>
        </w:rPr>
        <w:t xml:space="preserve"> ha </w:t>
      </w:r>
      <w:r w:rsidR="00460679" w:rsidRPr="001108D3">
        <w:t>previst</w:t>
      </w:r>
      <w:r w:rsidR="001108D3">
        <w:t>o</w:t>
      </w:r>
      <w:r w:rsidR="00460679" w:rsidRPr="001108D3">
        <w:t xml:space="preserve"> a carico dell</w:t>
      </w:r>
      <w:r w:rsidR="001108D3">
        <w:t xml:space="preserve">e </w:t>
      </w:r>
      <w:r w:rsidR="001108D3" w:rsidRPr="001108D3">
        <w:t>persone giuridiche</w:t>
      </w:r>
      <w:r w:rsidR="00460679" w:rsidRPr="001108D3">
        <w:t xml:space="preserve"> la sola sanzione pecuniaria fino a duecento quote</w:t>
      </w:r>
      <w:r w:rsidR="001108D3">
        <w:t xml:space="preserve"> e l</w:t>
      </w:r>
      <w:r w:rsidR="003A197C">
        <w:t>a</w:t>
      </w:r>
      <w:r w:rsidR="001108D3">
        <w:t xml:space="preserve"> loro </w:t>
      </w:r>
      <w:r w:rsidR="00E71C40" w:rsidRPr="001108D3">
        <w:t xml:space="preserve">responsabilità ai soli casi in cui il fatto </w:t>
      </w:r>
      <w:r w:rsidR="001108D3">
        <w:t>“</w:t>
      </w:r>
      <w:r w:rsidR="00E71C40" w:rsidRPr="001108D3">
        <w:t>offende gli interessi finanziari dell’Unione europea</w:t>
      </w:r>
      <w:r w:rsidR="001108D3">
        <w:t>”</w:t>
      </w:r>
      <w:r w:rsidR="00E71C40" w:rsidRPr="001108D3">
        <w:t>.</w:t>
      </w:r>
    </w:p>
    <w:p w14:paraId="2D5FDB69" w14:textId="77777777" w:rsidR="001108D3" w:rsidRPr="003F7CB4" w:rsidRDefault="001108D3" w:rsidP="001F2005"/>
    <w:p w14:paraId="2EB4BDD7" w14:textId="77777777" w:rsidR="00452721" w:rsidRDefault="005E12BB" w:rsidP="001F2005">
      <w:pPr>
        <w:rPr>
          <w:b/>
          <w:bCs/>
          <w:bdr w:val="none" w:sz="0" w:space="0" w:color="auto" w:frame="1"/>
        </w:rPr>
      </w:pPr>
      <w:r w:rsidRPr="00692694">
        <w:rPr>
          <w:b/>
          <w:bCs/>
          <w:bdr w:val="none" w:sz="0" w:space="0" w:color="auto" w:frame="1"/>
        </w:rPr>
        <w:t>-    Peculato mediante profitto dell’errore altrui (art. 316 c.p.),</w:t>
      </w:r>
      <w:bookmarkStart w:id="44" w:name="_Hlk107479696"/>
      <w:r w:rsidR="00452721">
        <w:rPr>
          <w:b/>
          <w:bCs/>
          <w:bdr w:val="none" w:sz="0" w:space="0" w:color="auto" w:frame="1"/>
        </w:rPr>
        <w:t xml:space="preserve"> </w:t>
      </w:r>
      <w:r w:rsidR="001108D3" w:rsidRPr="00692694">
        <w:rPr>
          <w:b/>
          <w:bCs/>
        </w:rPr>
        <w:t>introdotto</w:t>
      </w:r>
      <w:r w:rsidR="00452721">
        <w:rPr>
          <w:b/>
          <w:bCs/>
        </w:rPr>
        <w:t xml:space="preserve"> </w:t>
      </w:r>
      <w:r w:rsidRPr="00692694">
        <w:rPr>
          <w:b/>
          <w:bCs/>
          <w:bdr w:val="none" w:sz="0" w:space="0" w:color="auto" w:frame="1"/>
        </w:rPr>
        <w:t>dal D.</w:t>
      </w:r>
      <w:r w:rsidR="00452721">
        <w:rPr>
          <w:b/>
          <w:bCs/>
          <w:bdr w:val="none" w:sz="0" w:space="0" w:color="auto" w:frame="1"/>
        </w:rPr>
        <w:t xml:space="preserve"> </w:t>
      </w:r>
    </w:p>
    <w:p w14:paraId="79157236" w14:textId="53D88A06" w:rsidR="005E12BB" w:rsidRPr="00692694" w:rsidRDefault="00452721" w:rsidP="001F2005">
      <w:pPr>
        <w:rPr>
          <w:b/>
          <w:bCs/>
          <w:bdr w:val="none" w:sz="0" w:space="0" w:color="auto" w:frame="1"/>
        </w:rPr>
      </w:pPr>
      <w:r>
        <w:rPr>
          <w:b/>
          <w:bCs/>
          <w:bdr w:val="none" w:sz="0" w:space="0" w:color="auto" w:frame="1"/>
        </w:rPr>
        <w:t xml:space="preserve">     </w:t>
      </w:r>
      <w:r w:rsidR="005E12BB" w:rsidRPr="00692694">
        <w:rPr>
          <w:b/>
          <w:bCs/>
          <w:bdr w:val="none" w:sz="0" w:space="0" w:color="auto" w:frame="1"/>
        </w:rPr>
        <w:t>Lgs. 75/2020</w:t>
      </w:r>
    </w:p>
    <w:p w14:paraId="46CB8365" w14:textId="22530CEA" w:rsidR="003F7CB4" w:rsidRDefault="00DA0B3C" w:rsidP="001F2005">
      <w:r>
        <w:t xml:space="preserve">La norma </w:t>
      </w:r>
      <w:r w:rsidR="003F7CB4" w:rsidRPr="00DA0B3C">
        <w:t>punisce il pubblico ufficiale o l'inc</w:t>
      </w:r>
      <w:r>
        <w:t>aricato di un pubblico servizio</w:t>
      </w:r>
      <w:r w:rsidR="003F7CB4" w:rsidRPr="00DA0B3C">
        <w:t xml:space="preserve"> il quale, nell'esercizio delle funzioni o del servizio, giovandosi dell'errore altrui, riceve o ritiene indebitamente, per sé o per un terzo, denaro od </w:t>
      </w:r>
      <w:r w:rsidR="00641549" w:rsidRPr="00DA0B3C">
        <w:t>altre</w:t>
      </w:r>
      <w:r w:rsidR="003F7CB4" w:rsidRPr="00DA0B3C">
        <w:t xml:space="preserve"> utilità</w:t>
      </w:r>
      <w:r w:rsidR="00D01D32">
        <w:t>.</w:t>
      </w:r>
    </w:p>
    <w:p w14:paraId="087C8440" w14:textId="77777777" w:rsidR="00CB38FA" w:rsidRPr="00DA0B3C" w:rsidRDefault="00697D67" w:rsidP="001F2005">
      <w:r>
        <w:t xml:space="preserve">Il reato </w:t>
      </w:r>
      <w:r w:rsidR="00CB38FA" w:rsidRPr="00697D67">
        <w:t>è configurabile solo nella misura in cui l’agente pro</w:t>
      </w:r>
      <w:r>
        <w:t>fitti di un errore preesistente</w:t>
      </w:r>
      <w:r w:rsidR="00CB38FA" w:rsidRPr="00697D67">
        <w:t xml:space="preserve"> indipendente dalla condotta del soggetto attivo (Cass. </w:t>
      </w:r>
      <w:proofErr w:type="spellStart"/>
      <w:r w:rsidR="00CB38FA" w:rsidRPr="00697D67">
        <w:t>pen</w:t>
      </w:r>
      <w:proofErr w:type="spellEnd"/>
      <w:r w:rsidR="00CB38FA" w:rsidRPr="00697D67">
        <w:t>., sez. VI, 15/12/2015, n. 6658)</w:t>
      </w:r>
      <w:r>
        <w:t>,</w:t>
      </w:r>
      <w:r w:rsidR="00CB38FA" w:rsidRPr="00697D67">
        <w:t xml:space="preserve"> nel senso che “l’errore deve essere spontaneo e non determinato dall’inganno dell’agente</w:t>
      </w:r>
      <w:r>
        <w:t>.</w:t>
      </w:r>
    </w:p>
    <w:p w14:paraId="2BEA3476" w14:textId="77777777" w:rsidR="00DA0B3C" w:rsidRDefault="00DA0B3C" w:rsidP="001F2005">
      <w:r w:rsidRPr="00DA0B3C">
        <w:t xml:space="preserve">Si tratta di un reato proprio non esclusivo, potendo essere concretamente commesso anche da un </w:t>
      </w:r>
      <w:r w:rsidR="001108D3">
        <w:t>privato</w:t>
      </w:r>
      <w:r w:rsidRPr="00DA0B3C">
        <w:t xml:space="preserve"> in accordo con i soggetti pubblici indicati.</w:t>
      </w:r>
    </w:p>
    <w:p w14:paraId="52EB68F5" w14:textId="77777777" w:rsidR="001108D3" w:rsidRDefault="001108D3" w:rsidP="001F2005">
      <w:r>
        <w:rPr>
          <w:bdr w:val="none" w:sz="0" w:space="0" w:color="auto" w:frame="1"/>
        </w:rPr>
        <w:t xml:space="preserve">Il </w:t>
      </w:r>
      <w:r w:rsidRPr="00697D67">
        <w:rPr>
          <w:bdr w:val="none" w:sz="0" w:space="0" w:color="auto" w:frame="1"/>
        </w:rPr>
        <w:t>D. Lgs. n. 75/2020</w:t>
      </w:r>
      <w:r>
        <w:rPr>
          <w:bdr w:val="none" w:sz="0" w:space="0" w:color="auto" w:frame="1"/>
        </w:rPr>
        <w:t xml:space="preserve"> ha </w:t>
      </w:r>
      <w:r w:rsidRPr="001108D3">
        <w:t>previst</w:t>
      </w:r>
      <w:r>
        <w:t>o</w:t>
      </w:r>
      <w:r w:rsidRPr="001108D3">
        <w:t xml:space="preserve"> a carico dell</w:t>
      </w:r>
      <w:r>
        <w:t xml:space="preserve">e </w:t>
      </w:r>
      <w:r w:rsidRPr="001108D3">
        <w:t>persone giuridiche la sola sanzione pecuniaria fino a duecento quote</w:t>
      </w:r>
      <w:r>
        <w:t xml:space="preserve"> e </w:t>
      </w:r>
      <w:r w:rsidR="00A56CEB">
        <w:t>alla loro responsabilità</w:t>
      </w:r>
      <w:r w:rsidRPr="001108D3">
        <w:t xml:space="preserve"> ai soli casi in cui il fatto </w:t>
      </w:r>
      <w:r>
        <w:t>“</w:t>
      </w:r>
      <w:r w:rsidRPr="001108D3">
        <w:t>offende gli interessi finanziari dell’Unione europea</w:t>
      </w:r>
      <w:r>
        <w:t>”</w:t>
      </w:r>
      <w:r w:rsidRPr="001108D3">
        <w:t>.</w:t>
      </w:r>
    </w:p>
    <w:p w14:paraId="2C2673E5" w14:textId="67232700" w:rsidR="00E667AD" w:rsidRPr="004061D5" w:rsidRDefault="00E667AD" w:rsidP="001F2005">
      <w:r>
        <w:t>La D</w:t>
      </w:r>
      <w:r w:rsidRPr="004061D5">
        <w:t xml:space="preserve">irettiva </w:t>
      </w:r>
      <w:r>
        <w:t>comunitaria 2017/1371, all</w:t>
      </w:r>
      <w:r w:rsidRPr="004061D5">
        <w:t>’articolo 2</w:t>
      </w:r>
      <w:r>
        <w:t>, stabilisce che per “</w:t>
      </w:r>
      <w:r w:rsidRPr="00E667AD">
        <w:t>interessi finanziari dell’Unione si intendono tutte le entrate, le spese e i beni che sono coperti o acquisiti oppure dovuti in virtù del bilancio dell’Unione, dei bilanci di istituzioni, organi e organismi dell’Unione istituiti in virtù dei trattati o dei bilanci da questi direttamente o indirettamente gestiti e controllati</w:t>
      </w:r>
      <w:r>
        <w:t>”</w:t>
      </w:r>
      <w:r w:rsidRPr="004061D5">
        <w:t>.</w:t>
      </w:r>
    </w:p>
    <w:p w14:paraId="5A38D974" w14:textId="201F730B" w:rsidR="00B24BBE" w:rsidRDefault="00B24BBE" w:rsidP="001F2005">
      <w:pPr>
        <w:rPr>
          <w:lang w:eastAsia="it-IT"/>
        </w:rPr>
      </w:pPr>
    </w:p>
    <w:p w14:paraId="718D2BEF" w14:textId="37A734DC" w:rsidR="00986E45" w:rsidRDefault="00986E45" w:rsidP="001F2005">
      <w:pPr>
        <w:rPr>
          <w:lang w:eastAsia="it-IT"/>
        </w:rPr>
      </w:pPr>
    </w:p>
    <w:p w14:paraId="24A3A1D5" w14:textId="79CDCA78" w:rsidR="00986E45" w:rsidRDefault="00986E45" w:rsidP="001F2005">
      <w:pPr>
        <w:rPr>
          <w:lang w:eastAsia="it-IT"/>
        </w:rPr>
      </w:pPr>
    </w:p>
    <w:p w14:paraId="66DD5FBE" w14:textId="77777777" w:rsidR="00986E45" w:rsidRPr="00B24BBE" w:rsidRDefault="00986E45" w:rsidP="001F2005">
      <w:pPr>
        <w:rPr>
          <w:lang w:eastAsia="it-IT"/>
        </w:rPr>
      </w:pPr>
    </w:p>
    <w:bookmarkEnd w:id="44"/>
    <w:p w14:paraId="1BC1EAD2" w14:textId="77777777" w:rsidR="00641549" w:rsidRPr="00641549" w:rsidRDefault="00B37595" w:rsidP="00641549">
      <w:pPr>
        <w:pStyle w:val="Corpodeltesto2"/>
        <w:numPr>
          <w:ilvl w:val="0"/>
          <w:numId w:val="0"/>
        </w:numPr>
        <w:spacing w:line="276" w:lineRule="auto"/>
        <w:rPr>
          <w:rFonts w:asciiTheme="minorHAnsi" w:hAnsiTheme="minorHAnsi"/>
          <w:b/>
          <w:bCs/>
        </w:rPr>
      </w:pPr>
      <w:r w:rsidRPr="00B37595">
        <w:rPr>
          <w:b/>
          <w:bCs/>
        </w:rPr>
        <w:lastRenderedPageBreak/>
        <w:t xml:space="preserve">-    </w:t>
      </w:r>
      <w:r w:rsidR="005E12BB" w:rsidRPr="00641549">
        <w:rPr>
          <w:rFonts w:asciiTheme="minorHAnsi" w:hAnsiTheme="minorHAnsi"/>
          <w:b/>
          <w:bCs/>
        </w:rPr>
        <w:t xml:space="preserve">Malversazione di erogazioni pubbliche (art. 316 bis c.p.), modificato </w:t>
      </w:r>
      <w:r w:rsidR="00641549" w:rsidRPr="00641549">
        <w:rPr>
          <w:rFonts w:asciiTheme="minorHAnsi" w:hAnsiTheme="minorHAnsi"/>
          <w:b/>
          <w:bCs/>
        </w:rPr>
        <w:t>d</w:t>
      </w:r>
      <w:r w:rsidR="005E12BB" w:rsidRPr="00641549">
        <w:rPr>
          <w:rFonts w:asciiTheme="minorHAnsi" w:hAnsiTheme="minorHAnsi"/>
          <w:b/>
          <w:bCs/>
        </w:rPr>
        <w:t>al</w:t>
      </w:r>
      <w:r w:rsidR="00641549" w:rsidRPr="00641549">
        <w:rPr>
          <w:rFonts w:asciiTheme="minorHAnsi" w:hAnsiTheme="minorHAnsi"/>
          <w:b/>
          <w:bCs/>
        </w:rPr>
        <w:t xml:space="preserve"> </w:t>
      </w:r>
      <w:r w:rsidR="005E12BB" w:rsidRPr="00641549">
        <w:rPr>
          <w:rFonts w:asciiTheme="minorHAnsi" w:hAnsiTheme="minorHAnsi"/>
          <w:b/>
          <w:bCs/>
        </w:rPr>
        <w:t xml:space="preserve">D.L. </w:t>
      </w:r>
    </w:p>
    <w:p w14:paraId="28FAD105" w14:textId="5EF08EAD" w:rsidR="005E12BB" w:rsidRPr="00641549" w:rsidRDefault="00641549" w:rsidP="00641549">
      <w:pPr>
        <w:pStyle w:val="Corpodeltesto2"/>
        <w:numPr>
          <w:ilvl w:val="0"/>
          <w:numId w:val="0"/>
        </w:numPr>
        <w:spacing w:line="276" w:lineRule="auto"/>
        <w:rPr>
          <w:rFonts w:asciiTheme="minorHAnsi" w:hAnsiTheme="minorHAnsi"/>
          <w:b/>
          <w:bCs/>
        </w:rPr>
      </w:pPr>
      <w:r w:rsidRPr="00641549">
        <w:rPr>
          <w:rFonts w:asciiTheme="minorHAnsi" w:hAnsiTheme="minorHAnsi"/>
          <w:b/>
          <w:bCs/>
        </w:rPr>
        <w:t xml:space="preserve">    </w:t>
      </w:r>
      <w:r>
        <w:rPr>
          <w:rFonts w:asciiTheme="minorHAnsi" w:hAnsiTheme="minorHAnsi"/>
          <w:b/>
          <w:bCs/>
        </w:rPr>
        <w:t xml:space="preserve"> </w:t>
      </w:r>
      <w:r w:rsidRPr="00641549">
        <w:rPr>
          <w:rFonts w:asciiTheme="minorHAnsi" w:hAnsiTheme="minorHAnsi"/>
          <w:b/>
          <w:bCs/>
        </w:rPr>
        <w:t xml:space="preserve"> </w:t>
      </w:r>
      <w:r w:rsidR="005E12BB" w:rsidRPr="00641549">
        <w:rPr>
          <w:rFonts w:asciiTheme="minorHAnsi" w:hAnsiTheme="minorHAnsi"/>
          <w:b/>
          <w:bCs/>
        </w:rPr>
        <w:t>n. 13/2022</w:t>
      </w:r>
    </w:p>
    <w:p w14:paraId="39317340" w14:textId="0B3A7D56" w:rsidR="005E12BB" w:rsidRDefault="005E12BB" w:rsidP="00641549">
      <w:pPr>
        <w:rPr>
          <w:bCs/>
        </w:rPr>
      </w:pPr>
      <w:r w:rsidRPr="00027A1D">
        <w:t>Tale reato si configura nel</w:t>
      </w:r>
      <w:r w:rsidR="00641549">
        <w:t xml:space="preserve"> </w:t>
      </w:r>
      <w:r w:rsidRPr="00027A1D">
        <w:t>caso in cui l’Ente privato abbia ottenuto da parte dello Stato o da altro Ente Pubblico o dalla Comunità Europea contributi, sovvenzioni, finanziamenti, mutui agevolati o altre erogazioni dello stesso ti</w:t>
      </w:r>
      <w:r>
        <w:t>po, comunque denominate</w:t>
      </w:r>
      <w:r w:rsidRPr="00027A1D">
        <w:t>, destinati alla realizzazione di una o più finalità e non li destina alle finalità previste</w:t>
      </w:r>
      <w:r w:rsidRPr="00027A1D">
        <w:rPr>
          <w:bCs/>
        </w:rPr>
        <w:t>.</w:t>
      </w:r>
    </w:p>
    <w:p w14:paraId="391F2E33" w14:textId="4D9E6E4B" w:rsidR="005E12BB" w:rsidRPr="00027A1D" w:rsidRDefault="005E12BB" w:rsidP="00641549">
      <w:r>
        <w:t>La</w:t>
      </w:r>
      <w:r w:rsidRPr="00027A1D">
        <w:t xml:space="preserve"> parola "</w:t>
      </w:r>
      <w:r>
        <w:t>mutui agevolati</w:t>
      </w:r>
      <w:r w:rsidRPr="00027A1D">
        <w:t xml:space="preserve">" </w:t>
      </w:r>
      <w:r>
        <w:t xml:space="preserve">e la frase “destinati </w:t>
      </w:r>
      <w:r w:rsidRPr="00027A1D">
        <w:t>alla realizzazione di una o più finalità</w:t>
      </w:r>
      <w:r>
        <w:t>” sono state</w:t>
      </w:r>
      <w:r w:rsidRPr="00027A1D">
        <w:t xml:space="preserve"> introdott</w:t>
      </w:r>
      <w:r>
        <w:t>e</w:t>
      </w:r>
      <w:r w:rsidRPr="00027A1D">
        <w:t> dal</w:t>
      </w:r>
      <w:r w:rsidR="00641549">
        <w:t xml:space="preserve"> </w:t>
      </w:r>
      <w:r w:rsidRPr="00027A1D">
        <w:t>D</w:t>
      </w:r>
      <w:r>
        <w:t>.</w:t>
      </w:r>
      <w:r w:rsidRPr="00027A1D">
        <w:t>L</w:t>
      </w:r>
      <w:r>
        <w:t>.</w:t>
      </w:r>
      <w:r w:rsidRPr="00027A1D">
        <w:t xml:space="preserve"> n. 13/2022.</w:t>
      </w:r>
    </w:p>
    <w:p w14:paraId="7C3C2D18" w14:textId="701094CB" w:rsidR="005E12BB" w:rsidRDefault="005E12BB" w:rsidP="001F2005"/>
    <w:p w14:paraId="2B9AF85E" w14:textId="77777777" w:rsidR="00B37595" w:rsidRDefault="00B37595" w:rsidP="00B37595">
      <w:pPr>
        <w:rPr>
          <w:b/>
          <w:bCs/>
        </w:rPr>
      </w:pPr>
      <w:r w:rsidRPr="00B37595">
        <w:rPr>
          <w:b/>
          <w:bCs/>
        </w:rPr>
        <w:t xml:space="preserve">-    </w:t>
      </w:r>
      <w:r w:rsidR="005E12BB" w:rsidRPr="00B37595">
        <w:rPr>
          <w:b/>
          <w:bCs/>
        </w:rPr>
        <w:t xml:space="preserve">Indebita percezione di erogazioni pubbliche a danno dello Stato (art. 316 ter </w:t>
      </w:r>
    </w:p>
    <w:p w14:paraId="7336F15B" w14:textId="05EBD4C7" w:rsidR="005E12BB" w:rsidRPr="00B37595" w:rsidRDefault="00641549" w:rsidP="00B37595">
      <w:pPr>
        <w:rPr>
          <w:b/>
          <w:bCs/>
        </w:rPr>
      </w:pPr>
      <w:r>
        <w:rPr>
          <w:b/>
          <w:bCs/>
        </w:rPr>
        <w:t xml:space="preserve">     </w:t>
      </w:r>
      <w:r w:rsidR="005E12BB" w:rsidRPr="00B37595">
        <w:rPr>
          <w:b/>
          <w:bCs/>
        </w:rPr>
        <w:t xml:space="preserve">c.p.), modificato </w:t>
      </w:r>
      <w:r w:rsidR="005E12BB" w:rsidRPr="00B37595">
        <w:rPr>
          <w:b/>
          <w:bCs/>
          <w:color w:val="000000"/>
        </w:rPr>
        <w:t>dal D. Lgs. 75/2020 e</w:t>
      </w:r>
      <w:r>
        <w:rPr>
          <w:b/>
          <w:bCs/>
          <w:color w:val="000000"/>
        </w:rPr>
        <w:t xml:space="preserve"> </w:t>
      </w:r>
      <w:r w:rsidR="005E12BB" w:rsidRPr="00B37595">
        <w:rPr>
          <w:b/>
          <w:bCs/>
        </w:rPr>
        <w:t xml:space="preserve">dal D.L. n. 13/2022 </w:t>
      </w:r>
    </w:p>
    <w:p w14:paraId="1DD62DA4" w14:textId="6D85584F" w:rsidR="005E12BB" w:rsidRPr="00027A1D" w:rsidRDefault="005E12BB" w:rsidP="001F2005">
      <w:r w:rsidRPr="00027A1D">
        <w:t>Tale</w:t>
      </w:r>
      <w:r w:rsidR="00641549">
        <w:t xml:space="preserve"> </w:t>
      </w:r>
      <w:r w:rsidRPr="00027A1D">
        <w:t>reato si configura nel caso in cui l’Ente consegua contributi, sovvenzioni, finanziamenti,</w:t>
      </w:r>
      <w:r w:rsidR="00641549">
        <w:t xml:space="preserve"> </w:t>
      </w:r>
      <w:r w:rsidRPr="00027A1D">
        <w:t>mutui agevolati o altre erogazioni dello stesso tipo, comunque denominate, da parte dello Stato o altri Enti</w:t>
      </w:r>
      <w:r w:rsidR="00641549">
        <w:t xml:space="preserve"> </w:t>
      </w:r>
      <w:r w:rsidRPr="00027A1D">
        <w:t>Pubblici o dalla Comunità Europea, mediante l’utilizzo o la presentazione di</w:t>
      </w:r>
      <w:r w:rsidR="00641549">
        <w:t xml:space="preserve"> </w:t>
      </w:r>
      <w:r w:rsidRPr="00027A1D">
        <w:t>dichiarazioni o di documenti falsi o attestanti cose non vere, oppure mediante l’omissione di</w:t>
      </w:r>
      <w:r w:rsidR="00641549">
        <w:t xml:space="preserve"> </w:t>
      </w:r>
      <w:r w:rsidRPr="00027A1D">
        <w:t>informazioni dovute.</w:t>
      </w:r>
    </w:p>
    <w:p w14:paraId="3CA1B08A" w14:textId="77777777" w:rsidR="005E12BB" w:rsidRPr="00027A1D" w:rsidRDefault="005E12BB" w:rsidP="001F2005">
      <w:r w:rsidRPr="00027A1D">
        <w:t>La pena è della reclusione da sei mesi a quattro anni se il fatto offende gli interessi finanziari dell'Unione europea e il danno o il profitto sono superiori a euro 100.000, come aggiunto dall'art. 1, lettera b) del D. Lgs. 75/2020.</w:t>
      </w:r>
    </w:p>
    <w:p w14:paraId="21FE6E4F" w14:textId="77777777" w:rsidR="005E12BB" w:rsidRDefault="005E12BB" w:rsidP="001F2005">
      <w:pPr>
        <w:rPr>
          <w:rStyle w:val="Enfasigrassetto"/>
          <w:rFonts w:cstheme="minorHAnsi"/>
          <w:bCs w:val="0"/>
          <w:bdr w:val="none" w:sz="0" w:space="0" w:color="auto" w:frame="1"/>
        </w:rPr>
      </w:pPr>
      <w:r w:rsidRPr="007D4A70">
        <w:t>La parola "sovvenzioni" è stata aggiunta dall'art. 2 del D.L. n. 13/2022.</w:t>
      </w:r>
    </w:p>
    <w:p w14:paraId="38DA8DD0" w14:textId="77777777" w:rsidR="0073268E" w:rsidRDefault="0073268E" w:rsidP="001F2005">
      <w:pPr>
        <w:rPr>
          <w:u w:color="000000"/>
        </w:rPr>
      </w:pPr>
    </w:p>
    <w:p w14:paraId="7A5BBD55" w14:textId="77777777" w:rsidR="00641549" w:rsidRDefault="00B37595" w:rsidP="001F2005">
      <w:pPr>
        <w:rPr>
          <w:b/>
          <w:bCs/>
          <w:bdr w:val="none" w:sz="0" w:space="0" w:color="auto" w:frame="1"/>
        </w:rPr>
      </w:pPr>
      <w:r w:rsidRPr="00B37595">
        <w:rPr>
          <w:b/>
          <w:bCs/>
          <w:bdr w:val="none" w:sz="0" w:space="0" w:color="auto" w:frame="1"/>
        </w:rPr>
        <w:t xml:space="preserve">- </w:t>
      </w:r>
      <w:r w:rsidR="005E12BB" w:rsidRPr="00B37595">
        <w:rPr>
          <w:b/>
          <w:bCs/>
          <w:bdr w:val="none" w:sz="0" w:space="0" w:color="auto" w:frame="1"/>
        </w:rPr>
        <w:t xml:space="preserve">Induzione indebita a dare o promettere utilità (art. 319 quater), </w:t>
      </w:r>
      <w:r w:rsidR="008333E7" w:rsidRPr="00B37595">
        <w:rPr>
          <w:b/>
          <w:bCs/>
          <w:bdr w:val="none" w:sz="0" w:space="0" w:color="auto" w:frame="1"/>
        </w:rPr>
        <w:t>m</w:t>
      </w:r>
      <w:r w:rsidR="005E12BB" w:rsidRPr="00B37595">
        <w:rPr>
          <w:b/>
          <w:bCs/>
          <w:bdr w:val="none" w:sz="0" w:space="0" w:color="auto" w:frame="1"/>
        </w:rPr>
        <w:t>odificato dal D.</w:t>
      </w:r>
    </w:p>
    <w:p w14:paraId="32A6B14F" w14:textId="4AB78A8B" w:rsidR="005E12BB" w:rsidRPr="00B37595" w:rsidRDefault="005E12BB" w:rsidP="001F2005">
      <w:pPr>
        <w:rPr>
          <w:b/>
          <w:bCs/>
          <w:bdr w:val="none" w:sz="0" w:space="0" w:color="auto" w:frame="1"/>
        </w:rPr>
      </w:pPr>
      <w:r w:rsidRPr="00B37595">
        <w:rPr>
          <w:b/>
          <w:bCs/>
          <w:bdr w:val="none" w:sz="0" w:space="0" w:color="auto" w:frame="1"/>
        </w:rPr>
        <w:t xml:space="preserve"> </w:t>
      </w:r>
      <w:r w:rsidR="00641549">
        <w:rPr>
          <w:b/>
          <w:bCs/>
          <w:bdr w:val="none" w:sz="0" w:space="0" w:color="auto" w:frame="1"/>
        </w:rPr>
        <w:t xml:space="preserve"> </w:t>
      </w:r>
      <w:r w:rsidRPr="00B37595">
        <w:rPr>
          <w:b/>
          <w:bCs/>
          <w:bdr w:val="none" w:sz="0" w:space="0" w:color="auto" w:frame="1"/>
        </w:rPr>
        <w:t>Lgs. 75/2020</w:t>
      </w:r>
    </w:p>
    <w:p w14:paraId="3FECE962" w14:textId="1A2C8221" w:rsidR="00697D67" w:rsidRDefault="00697D67" w:rsidP="001F2005">
      <w:r>
        <w:t xml:space="preserve">Tale reato </w:t>
      </w:r>
      <w:r w:rsidR="00DC214D" w:rsidRPr="00697D67">
        <w:t xml:space="preserve">ricorre </w:t>
      </w:r>
      <w:r w:rsidRPr="00697D67">
        <w:t>allorché</w:t>
      </w:r>
      <w:r w:rsidR="00DC214D" w:rsidRPr="00697D67">
        <w:t xml:space="preserve"> “il pubblico ufficiale o l’incaricato di pubblico servizio che, abusando della sua qualità o dei suoi poteri, induce taluno a dare o a promettere indebitamente, a lui o a un terzo, denaro o </w:t>
      </w:r>
      <w:r w:rsidR="00641549" w:rsidRPr="00697D67">
        <w:t>altre</w:t>
      </w:r>
      <w:r w:rsidR="00DC214D" w:rsidRPr="00697D67">
        <w:t xml:space="preserve"> utilità”</w:t>
      </w:r>
      <w:r>
        <w:t>.</w:t>
      </w:r>
    </w:p>
    <w:p w14:paraId="7EC22B97" w14:textId="53833DF5" w:rsidR="00C419DB" w:rsidRDefault="00C419DB" w:rsidP="001F2005">
      <w:r>
        <w:t xml:space="preserve">L’articolo è stato modificato </w:t>
      </w:r>
      <w:r w:rsidR="008936B9">
        <w:t xml:space="preserve">nel senso che è stata prevista </w:t>
      </w:r>
      <w:r w:rsidRPr="00C419DB">
        <w:t>la reclusione fino</w:t>
      </w:r>
      <w:r w:rsidR="00641549">
        <w:t xml:space="preserve"> </w:t>
      </w:r>
      <w:r w:rsidRPr="00C419DB">
        <w:t>a</w:t>
      </w:r>
      <w:r w:rsidR="00641549">
        <w:t xml:space="preserve"> </w:t>
      </w:r>
      <w:r w:rsidRPr="00C419DB">
        <w:t>quattro</w:t>
      </w:r>
      <w:r w:rsidR="00641549">
        <w:t xml:space="preserve"> </w:t>
      </w:r>
      <w:r w:rsidRPr="00C419DB">
        <w:t>anni quando il fatto offende gli interessi finanziari</w:t>
      </w:r>
      <w:r w:rsidR="00641549">
        <w:t xml:space="preserve"> </w:t>
      </w:r>
      <w:r w:rsidRPr="00C419DB">
        <w:t>dell'Unione europea e il danno o il profitto sono superiori a euro100.000</w:t>
      </w:r>
      <w:r w:rsidR="008936B9">
        <w:t>.</w:t>
      </w:r>
    </w:p>
    <w:p w14:paraId="7A0F3BA2" w14:textId="77777777" w:rsidR="00050531" w:rsidRDefault="00050531" w:rsidP="001F2005"/>
    <w:p w14:paraId="356FB8C1" w14:textId="5300E9DA" w:rsidR="00B37595" w:rsidRDefault="00050531" w:rsidP="001F2005">
      <w:pPr>
        <w:rPr>
          <w:b/>
          <w:bCs/>
        </w:rPr>
      </w:pPr>
      <w:r w:rsidRPr="00B37595">
        <w:rPr>
          <w:b/>
          <w:bCs/>
        </w:rPr>
        <w:t>-</w:t>
      </w:r>
      <w:r w:rsidR="00641549">
        <w:rPr>
          <w:b/>
          <w:bCs/>
        </w:rPr>
        <w:t xml:space="preserve"> </w:t>
      </w:r>
      <w:r w:rsidR="00301161" w:rsidRPr="00B37595">
        <w:rPr>
          <w:b/>
          <w:bCs/>
        </w:rPr>
        <w:t>Peculato, concussione, induzione indebita a dare o promettere utilità,</w:t>
      </w:r>
      <w:r w:rsidR="00641549">
        <w:rPr>
          <w:b/>
          <w:bCs/>
        </w:rPr>
        <w:t xml:space="preserve"> </w:t>
      </w:r>
      <w:r w:rsidR="00B37595" w:rsidRPr="00B37595">
        <w:rPr>
          <w:b/>
          <w:bCs/>
        </w:rPr>
        <w:t>corruzione</w:t>
      </w:r>
    </w:p>
    <w:p w14:paraId="1A0F842E" w14:textId="422F5FC0" w:rsidR="0085062E" w:rsidRDefault="00641549" w:rsidP="001F2005">
      <w:pPr>
        <w:rPr>
          <w:b/>
          <w:bCs/>
        </w:rPr>
      </w:pPr>
      <w:r>
        <w:rPr>
          <w:b/>
          <w:bCs/>
        </w:rPr>
        <w:t xml:space="preserve">  </w:t>
      </w:r>
      <w:r w:rsidR="00B37595" w:rsidRPr="00B37595">
        <w:rPr>
          <w:b/>
          <w:bCs/>
        </w:rPr>
        <w:t>e</w:t>
      </w:r>
      <w:r w:rsidR="00301161" w:rsidRPr="00B37595">
        <w:rPr>
          <w:b/>
          <w:bCs/>
        </w:rPr>
        <w:t xml:space="preserve"> istigazione alla corruzione di membri delle Corti</w:t>
      </w:r>
      <w:r>
        <w:rPr>
          <w:b/>
          <w:bCs/>
        </w:rPr>
        <w:t xml:space="preserve"> </w:t>
      </w:r>
      <w:r w:rsidR="00301161" w:rsidRPr="00B37595">
        <w:rPr>
          <w:b/>
          <w:bCs/>
        </w:rPr>
        <w:t xml:space="preserve">internazionali o degli organi </w:t>
      </w:r>
    </w:p>
    <w:p w14:paraId="604E97CD" w14:textId="2E79116F" w:rsidR="0085062E" w:rsidRPr="00B37595" w:rsidRDefault="00641549" w:rsidP="001F2005">
      <w:pPr>
        <w:rPr>
          <w:b/>
          <w:bCs/>
        </w:rPr>
      </w:pPr>
      <w:r>
        <w:rPr>
          <w:b/>
          <w:bCs/>
        </w:rPr>
        <w:t xml:space="preserve">  </w:t>
      </w:r>
      <w:r w:rsidR="00301161" w:rsidRPr="00B37595">
        <w:rPr>
          <w:b/>
          <w:bCs/>
        </w:rPr>
        <w:t xml:space="preserve">dell’Unione Europea o di </w:t>
      </w:r>
      <w:r w:rsidR="00B37595" w:rsidRPr="00B37595">
        <w:rPr>
          <w:b/>
          <w:bCs/>
        </w:rPr>
        <w:t>assemblee</w:t>
      </w:r>
      <w:r w:rsidR="00B37595">
        <w:rPr>
          <w:b/>
          <w:bCs/>
        </w:rPr>
        <w:t xml:space="preserve"> parlamentari</w:t>
      </w:r>
      <w:r w:rsidR="00301161" w:rsidRPr="00B37595">
        <w:rPr>
          <w:b/>
          <w:bCs/>
        </w:rPr>
        <w:t xml:space="preserve"> internazionali o di </w:t>
      </w:r>
    </w:p>
    <w:p w14:paraId="42226B10" w14:textId="068D2DD6" w:rsidR="0085062E" w:rsidRPr="00B37595" w:rsidRDefault="00641549" w:rsidP="001F2005">
      <w:pPr>
        <w:rPr>
          <w:b/>
          <w:bCs/>
        </w:rPr>
      </w:pPr>
      <w:r>
        <w:rPr>
          <w:b/>
          <w:bCs/>
        </w:rPr>
        <w:t xml:space="preserve"> </w:t>
      </w:r>
      <w:r w:rsidR="00F968A3">
        <w:rPr>
          <w:b/>
          <w:bCs/>
        </w:rPr>
        <w:t xml:space="preserve"> </w:t>
      </w:r>
      <w:r w:rsidR="00301161" w:rsidRPr="00B37595">
        <w:rPr>
          <w:b/>
          <w:bCs/>
        </w:rPr>
        <w:t>organizzazioni internazionali e di funzionari dell’Unione Europea e di Stati esteri</w:t>
      </w:r>
    </w:p>
    <w:p w14:paraId="3D722B9D" w14:textId="712425A2" w:rsidR="00301161" w:rsidRPr="00B37595" w:rsidRDefault="00641549" w:rsidP="001F2005">
      <w:pPr>
        <w:rPr>
          <w:b/>
          <w:bCs/>
        </w:rPr>
      </w:pPr>
      <w:r>
        <w:rPr>
          <w:b/>
          <w:bCs/>
        </w:rPr>
        <w:lastRenderedPageBreak/>
        <w:t xml:space="preserve"> </w:t>
      </w:r>
      <w:r w:rsidR="00F968A3">
        <w:rPr>
          <w:b/>
          <w:bCs/>
        </w:rPr>
        <w:t xml:space="preserve"> </w:t>
      </w:r>
      <w:r w:rsidR="00301161" w:rsidRPr="00B37595">
        <w:rPr>
          <w:b/>
          <w:bCs/>
        </w:rPr>
        <w:t>(art. 322 bis c.p.),</w:t>
      </w:r>
      <w:r>
        <w:rPr>
          <w:b/>
          <w:bCs/>
        </w:rPr>
        <w:t xml:space="preserve"> </w:t>
      </w:r>
      <w:r w:rsidR="00301161" w:rsidRPr="00B37595">
        <w:rPr>
          <w:b/>
          <w:bCs/>
        </w:rPr>
        <w:t>modificato dalla Legge 75/2020</w:t>
      </w:r>
    </w:p>
    <w:p w14:paraId="600007F7" w14:textId="77777777" w:rsidR="00301161" w:rsidRPr="00697D67" w:rsidRDefault="00301161" w:rsidP="001F2005">
      <w:r w:rsidRPr="00697D67">
        <w:t xml:space="preserve">Tale ipotesi di reato si configura nel caso le </w:t>
      </w:r>
      <w:r w:rsidR="00E667AD">
        <w:t xml:space="preserve">suddette </w:t>
      </w:r>
      <w:r w:rsidRPr="00697D67">
        <w:t>ipotesi di reato siano rivolte nei confronti di membri delle Istituzioni comunitarie (Commissione Europea, Parlamento Europeo, Corte di Giustizia Europea).</w:t>
      </w:r>
    </w:p>
    <w:p w14:paraId="7C3E7814" w14:textId="2E00FFFD" w:rsidR="005E12BB" w:rsidRPr="00697D67" w:rsidRDefault="004061D5" w:rsidP="001F2005">
      <w:r>
        <w:t xml:space="preserve">La </w:t>
      </w:r>
      <w:r w:rsidRPr="004061D5">
        <w:t>Legge 75/2020</w:t>
      </w:r>
      <w:r w:rsidR="00641549">
        <w:t xml:space="preserve"> </w:t>
      </w:r>
      <w:r>
        <w:t xml:space="preserve">ha </w:t>
      </w:r>
      <w:r w:rsidR="00E667AD">
        <w:t xml:space="preserve">modificato </w:t>
      </w:r>
      <w:r w:rsidR="00DC214D" w:rsidRPr="00697D67">
        <w:t>l’a</w:t>
      </w:r>
      <w:r>
        <w:t xml:space="preserve">rticolo 322-bis </w:t>
      </w:r>
      <w:r w:rsidR="00E667AD">
        <w:t xml:space="preserve">inserendo, </w:t>
      </w:r>
      <w:r>
        <w:t>dopo il numero 5-quater</w:t>
      </w:r>
      <w:r w:rsidR="00E667AD">
        <w:t>,</w:t>
      </w:r>
      <w:r w:rsidR="00641549">
        <w:t xml:space="preserve"> </w:t>
      </w:r>
      <w:r w:rsidR="00E667AD">
        <w:t>il</w:t>
      </w:r>
      <w:r>
        <w:t xml:space="preserve"> nuovo numero</w:t>
      </w:r>
      <w:r w:rsidR="00641549">
        <w:t xml:space="preserve"> </w:t>
      </w:r>
      <w:r>
        <w:t>5</w:t>
      </w:r>
      <w:r w:rsidR="00DC214D" w:rsidRPr="00697D67">
        <w:t>-quinquies</w:t>
      </w:r>
      <w:r>
        <w:t>, che ha esteso la responsabilità</w:t>
      </w:r>
      <w:r w:rsidR="00641549">
        <w:t xml:space="preserve"> </w:t>
      </w:r>
      <w:r>
        <w:t>“</w:t>
      </w:r>
      <w:r w:rsidR="00DC214D" w:rsidRPr="00507FA0">
        <w:rPr>
          <w:i/>
        </w:rPr>
        <w:t>alle </w:t>
      </w:r>
      <w:r w:rsidR="0085062E" w:rsidRPr="00507FA0">
        <w:rPr>
          <w:i/>
        </w:rPr>
        <w:t>persone che esercitano</w:t>
      </w:r>
      <w:r w:rsidR="00DC214D" w:rsidRPr="00507FA0">
        <w:rPr>
          <w:i/>
        </w:rPr>
        <w:t xml:space="preserve"> funzioni o </w:t>
      </w:r>
      <w:r w:rsidRPr="00507FA0">
        <w:rPr>
          <w:i/>
        </w:rPr>
        <w:t>attività</w:t>
      </w:r>
      <w:r w:rsidR="00DC214D" w:rsidRPr="00507FA0">
        <w:rPr>
          <w:i/>
        </w:rPr>
        <w:t xml:space="preserve"> corrispondenti a quelle dei pubblici ufficiali e degli incaricati di un pubblico </w:t>
      </w:r>
      <w:r w:rsidR="0085062E" w:rsidRPr="00507FA0">
        <w:rPr>
          <w:i/>
        </w:rPr>
        <w:t>servizio nell’ambito di Stati non</w:t>
      </w:r>
      <w:r w:rsidR="00641549">
        <w:rPr>
          <w:i/>
        </w:rPr>
        <w:t xml:space="preserve"> </w:t>
      </w:r>
      <w:r w:rsidR="0085062E" w:rsidRPr="00507FA0">
        <w:rPr>
          <w:i/>
        </w:rPr>
        <w:t>appartenenti all’Unione europea, quando il fatto</w:t>
      </w:r>
      <w:r w:rsidR="00DC214D" w:rsidRPr="00507FA0">
        <w:rPr>
          <w:i/>
        </w:rPr>
        <w:t>   offende   gli interessi finanziari dell’Unione</w:t>
      </w:r>
      <w:r>
        <w:t>”</w:t>
      </w:r>
      <w:r w:rsidR="00DC214D" w:rsidRPr="00697D67">
        <w:t>.</w:t>
      </w:r>
    </w:p>
    <w:p w14:paraId="03917FF2" w14:textId="77777777" w:rsidR="00DC214D" w:rsidRDefault="00DC214D" w:rsidP="001F2005">
      <w:pPr>
        <w:rPr>
          <w:u w:color="000000"/>
        </w:rPr>
      </w:pPr>
    </w:p>
    <w:p w14:paraId="54852F3A" w14:textId="77777777" w:rsidR="00641549" w:rsidRDefault="005E12BB" w:rsidP="001F2005">
      <w:pPr>
        <w:rPr>
          <w:b/>
          <w:bCs/>
          <w:bdr w:val="none" w:sz="0" w:space="0" w:color="auto" w:frame="1"/>
        </w:rPr>
      </w:pPr>
      <w:r w:rsidRPr="00B37595">
        <w:rPr>
          <w:b/>
          <w:bCs/>
          <w:bdr w:val="none" w:sz="0" w:space="0" w:color="auto" w:frame="1"/>
        </w:rPr>
        <w:t>- Abuso d’ufficio (art. 323 c.p.),</w:t>
      </w:r>
      <w:r w:rsidR="00641549">
        <w:rPr>
          <w:b/>
          <w:bCs/>
          <w:bdr w:val="none" w:sz="0" w:space="0" w:color="auto" w:frame="1"/>
        </w:rPr>
        <w:t xml:space="preserve"> </w:t>
      </w:r>
      <w:r w:rsidR="00D37EFA" w:rsidRPr="00B37595">
        <w:rPr>
          <w:b/>
          <w:bCs/>
        </w:rPr>
        <w:t>modificato dal D.L. n. 76/2020 e</w:t>
      </w:r>
      <w:r w:rsidR="00641549">
        <w:rPr>
          <w:b/>
          <w:bCs/>
        </w:rPr>
        <w:t xml:space="preserve"> </w:t>
      </w:r>
      <w:r w:rsidRPr="00B37595">
        <w:rPr>
          <w:b/>
          <w:bCs/>
          <w:bdr w:val="none" w:sz="0" w:space="0" w:color="auto" w:frame="1"/>
        </w:rPr>
        <w:t>introdotto dal D.</w:t>
      </w:r>
    </w:p>
    <w:p w14:paraId="3825104C" w14:textId="1471B5AA" w:rsidR="005E12BB" w:rsidRPr="00B37595" w:rsidRDefault="00641549" w:rsidP="001F2005">
      <w:pPr>
        <w:rPr>
          <w:b/>
          <w:bCs/>
          <w:bdr w:val="none" w:sz="0" w:space="0" w:color="auto" w:frame="1"/>
        </w:rPr>
      </w:pPr>
      <w:r>
        <w:rPr>
          <w:b/>
          <w:bCs/>
          <w:bdr w:val="none" w:sz="0" w:space="0" w:color="auto" w:frame="1"/>
        </w:rPr>
        <w:t xml:space="preserve">  </w:t>
      </w:r>
      <w:r w:rsidR="005E12BB" w:rsidRPr="00B37595">
        <w:rPr>
          <w:b/>
          <w:bCs/>
          <w:bdr w:val="none" w:sz="0" w:space="0" w:color="auto" w:frame="1"/>
        </w:rPr>
        <w:t>Lgs. 75/2020</w:t>
      </w:r>
    </w:p>
    <w:p w14:paraId="00EEFB2C" w14:textId="77777777" w:rsidR="005E12BB" w:rsidRPr="004061D5" w:rsidRDefault="00DA0B3C" w:rsidP="001F2005">
      <w:r w:rsidRPr="004061D5">
        <w:t>La norma punisce</w:t>
      </w:r>
      <w:r w:rsidR="00B2042D" w:rsidRPr="004061D5">
        <w:t xml:space="preserve"> il pubblico ufficiale o l'incaricato di pubblico servizio che, nello svolgimento delle funzioni o del servizio, in violazione </w:t>
      </w:r>
      <w:r w:rsidR="00761F86" w:rsidRPr="004061D5">
        <w:t>di specifiche regole di condotta espressamente previste dalla legge o da atti aventi forza di legge e dalle quali non residuino margini di discrezionalità</w:t>
      </w:r>
      <w:r w:rsidR="00B2042D" w:rsidRPr="004061D5">
        <w:t>, ovvero omettendo di astenersi in presenza di un interesse proprio o di un prossimo congiunto o negli altri casi prescritti, intenzionalmente procura a sé o ad altri un ingiusto vantaggio patrimoniale ovvero arreca ad altri un danno ingiusto.</w:t>
      </w:r>
    </w:p>
    <w:p w14:paraId="6B266601" w14:textId="77777777" w:rsidR="00DA0B3C" w:rsidRDefault="00DA0B3C" w:rsidP="001F2005">
      <w:r w:rsidRPr="00DA0B3C">
        <w:t xml:space="preserve">Si tratta di un reato proprio non esclusivo, potendo essere concretamente commesso anche da un </w:t>
      </w:r>
      <w:r w:rsidR="004061D5">
        <w:t>privato</w:t>
      </w:r>
      <w:r w:rsidRPr="00DA0B3C">
        <w:t xml:space="preserve"> in accordo con i soggetti pubblici indicati.</w:t>
      </w:r>
    </w:p>
    <w:p w14:paraId="3B2415D9" w14:textId="4669A8E4" w:rsidR="00D37EFA" w:rsidRDefault="008339C0" w:rsidP="001F2005">
      <w:r>
        <w:t xml:space="preserve">L’art. 23 del D.L. n. 76/2020 </w:t>
      </w:r>
      <w:r w:rsidR="00C2319D">
        <w:rPr>
          <w:bdr w:val="none" w:sz="0" w:space="0" w:color="auto" w:frame="1"/>
        </w:rPr>
        <w:t xml:space="preserve">ha mitigato detto reato </w:t>
      </w:r>
      <w:r w:rsidR="00D37EFA">
        <w:rPr>
          <w:bdr w:val="none" w:sz="0" w:space="0" w:color="auto" w:frame="1"/>
        </w:rPr>
        <w:t xml:space="preserve">prevedendolo </w:t>
      </w:r>
      <w:r w:rsidR="00C2319D">
        <w:rPr>
          <w:bdr w:val="none" w:sz="0" w:space="0" w:color="auto" w:frame="1"/>
        </w:rPr>
        <w:t>solo</w:t>
      </w:r>
      <w:r w:rsidR="00641549">
        <w:rPr>
          <w:bdr w:val="none" w:sz="0" w:space="0" w:color="auto" w:frame="1"/>
        </w:rPr>
        <w:t xml:space="preserve"> </w:t>
      </w:r>
      <w:r w:rsidR="00C2319D">
        <w:t>nei casi di</w:t>
      </w:r>
      <w:r w:rsidR="00641549">
        <w:t xml:space="preserve"> </w:t>
      </w:r>
      <w:r w:rsidR="00D37EFA">
        <w:t>“</w:t>
      </w:r>
      <w:r w:rsidR="00D37EFA" w:rsidRPr="00D37EFA">
        <w:t>violazione di specifiche regole di condotta espressamente previste dalla legge o da atti aventi forza di legge e dalle quali non residuino margini di discrezionalità</w:t>
      </w:r>
      <w:r w:rsidR="00D37EFA">
        <w:t xml:space="preserve">”, rispetto alla originaria generica previsione </w:t>
      </w:r>
      <w:r w:rsidR="00C2319D">
        <w:t>“</w:t>
      </w:r>
      <w:r w:rsidR="00C2319D" w:rsidRPr="004061D5">
        <w:t>violazione di norme di legge o di regolamento</w:t>
      </w:r>
      <w:r w:rsidR="00C2319D">
        <w:t>”</w:t>
      </w:r>
      <w:r w:rsidR="00D37EFA">
        <w:t>.</w:t>
      </w:r>
    </w:p>
    <w:p w14:paraId="7266F0FB" w14:textId="77777777" w:rsidR="00E667AD" w:rsidRPr="001108D3" w:rsidRDefault="00E667AD" w:rsidP="001F2005">
      <w:r>
        <w:rPr>
          <w:bdr w:val="none" w:sz="0" w:space="0" w:color="auto" w:frame="1"/>
        </w:rPr>
        <w:t xml:space="preserve">Il </w:t>
      </w:r>
      <w:r w:rsidRPr="00697D67">
        <w:rPr>
          <w:bdr w:val="none" w:sz="0" w:space="0" w:color="auto" w:frame="1"/>
        </w:rPr>
        <w:t>D. Lgs. n. 75/2020</w:t>
      </w:r>
      <w:r>
        <w:rPr>
          <w:bdr w:val="none" w:sz="0" w:space="0" w:color="auto" w:frame="1"/>
        </w:rPr>
        <w:t xml:space="preserve"> ha </w:t>
      </w:r>
      <w:r w:rsidRPr="001108D3">
        <w:t>previst</w:t>
      </w:r>
      <w:r>
        <w:t>o</w:t>
      </w:r>
      <w:r w:rsidRPr="001108D3">
        <w:t xml:space="preserve"> a carico dell</w:t>
      </w:r>
      <w:r>
        <w:t xml:space="preserve">e </w:t>
      </w:r>
      <w:r w:rsidRPr="001108D3">
        <w:t>persone giuridiche la sola sanzione pecuniaria fino a duecento quote</w:t>
      </w:r>
      <w:r>
        <w:t xml:space="preserve"> e </w:t>
      </w:r>
      <w:r w:rsidR="00A56CEB">
        <w:t>alla loro responsabilità</w:t>
      </w:r>
      <w:r w:rsidRPr="001108D3">
        <w:t xml:space="preserve"> ai soli casi in cui il fatto </w:t>
      </w:r>
      <w:r>
        <w:t>“</w:t>
      </w:r>
      <w:r w:rsidRPr="001108D3">
        <w:t>offende gli interessi finanziari dell’Unione europea</w:t>
      </w:r>
      <w:r>
        <w:t>”</w:t>
      </w:r>
      <w:r w:rsidRPr="001108D3">
        <w:t>.</w:t>
      </w:r>
    </w:p>
    <w:p w14:paraId="7237D480" w14:textId="5E811B0D" w:rsidR="00D37EFA" w:rsidRDefault="00D37EFA" w:rsidP="001F2005"/>
    <w:p w14:paraId="4E4AF208" w14:textId="68CEC444" w:rsidR="00DA7392" w:rsidRPr="00B37595" w:rsidRDefault="00DA7392" w:rsidP="001F2005">
      <w:pPr>
        <w:rPr>
          <w:b/>
          <w:bCs/>
          <w:bdr w:val="none" w:sz="0" w:space="0" w:color="auto" w:frame="1"/>
        </w:rPr>
      </w:pPr>
      <w:r>
        <w:rPr>
          <w:rStyle w:val="Enfasigrassetto"/>
          <w:rFonts w:cstheme="minorHAnsi"/>
          <w:bCs w:val="0"/>
          <w:bdr w:val="none" w:sz="0" w:space="0" w:color="auto" w:frame="1"/>
        </w:rPr>
        <w:t>-  F</w:t>
      </w:r>
      <w:r w:rsidRPr="007D4A70">
        <w:rPr>
          <w:rStyle w:val="Enfasigrassetto"/>
          <w:rFonts w:cstheme="minorHAnsi"/>
          <w:bCs w:val="0"/>
          <w:bdr w:val="none" w:sz="0" w:space="0" w:color="auto" w:frame="1"/>
        </w:rPr>
        <w:t>rode</w:t>
      </w:r>
      <w:r w:rsidRPr="007D4A70">
        <w:rPr>
          <w:bCs/>
          <w:bdr w:val="none" w:sz="0" w:space="0" w:color="auto" w:frame="1"/>
        </w:rPr>
        <w:t> </w:t>
      </w:r>
      <w:r w:rsidRPr="00B37595">
        <w:rPr>
          <w:b/>
          <w:bCs/>
          <w:bdr w:val="none" w:sz="0" w:space="0" w:color="auto" w:frame="1"/>
        </w:rPr>
        <w:t>nelle pubbliche forniture (art. 356 c.p.</w:t>
      </w:r>
      <w:r w:rsidR="0085062E" w:rsidRPr="00B37595">
        <w:rPr>
          <w:b/>
          <w:bCs/>
          <w:bdr w:val="none" w:sz="0" w:space="0" w:color="auto" w:frame="1"/>
        </w:rPr>
        <w:t>),</w:t>
      </w:r>
      <w:r w:rsidR="00641549">
        <w:rPr>
          <w:b/>
          <w:bCs/>
          <w:bdr w:val="none" w:sz="0" w:space="0" w:color="auto" w:frame="1"/>
        </w:rPr>
        <w:t xml:space="preserve"> </w:t>
      </w:r>
      <w:r w:rsidRPr="00B37595">
        <w:rPr>
          <w:b/>
          <w:bCs/>
          <w:bdr w:val="none" w:sz="0" w:space="0" w:color="auto" w:frame="1"/>
        </w:rPr>
        <w:t>introdotto dal D. Lgs. 75/2020</w:t>
      </w:r>
    </w:p>
    <w:p w14:paraId="2C340D73" w14:textId="77777777" w:rsidR="00DA7392" w:rsidRPr="0046649D" w:rsidRDefault="00DA7392" w:rsidP="001F2005">
      <w:pPr>
        <w:rPr>
          <w:bdr w:val="none" w:sz="0" w:space="0" w:color="auto" w:frame="1"/>
        </w:rPr>
      </w:pPr>
      <w:r>
        <w:rPr>
          <w:bdr w:val="none" w:sz="0" w:space="0" w:color="auto" w:frame="1"/>
        </w:rPr>
        <w:t>La fattispecie punisce il pubblico dipendente o il gestore di pubblici servizi quando commette una frode nell’esecuzione di un contratto di fornitura o nell’adempimento di obblighi contrattuali (art. 355 c.p.).</w:t>
      </w:r>
    </w:p>
    <w:p w14:paraId="63F4C7DF" w14:textId="77777777" w:rsidR="00DA7392" w:rsidRPr="00DB767F" w:rsidRDefault="00DA7392" w:rsidP="001F2005">
      <w:pPr>
        <w:rPr>
          <w:lang w:eastAsia="it-IT"/>
        </w:rPr>
      </w:pPr>
      <w:r w:rsidRPr="00DB767F">
        <w:rPr>
          <w:lang w:eastAsia="it-IT"/>
        </w:rPr>
        <w:lastRenderedPageBreak/>
        <w:t>Per contratto di fornitura si intende ogni strumento contrattuale destinato a f</w:t>
      </w:r>
      <w:r w:rsidR="00507FA0">
        <w:rPr>
          <w:lang w:eastAsia="it-IT"/>
        </w:rPr>
        <w:t>ornire a</w:t>
      </w:r>
      <w:r w:rsidR="00EB5566">
        <w:rPr>
          <w:lang w:eastAsia="it-IT"/>
        </w:rPr>
        <w:t>llo Stato o ad altro</w:t>
      </w:r>
      <w:r w:rsidR="00507FA0">
        <w:rPr>
          <w:lang w:eastAsia="it-IT"/>
        </w:rPr>
        <w:t xml:space="preserve"> Ente pubblico o alla Comunità Europea beni o servizi,</w:t>
      </w:r>
      <w:r w:rsidRPr="00DB767F">
        <w:rPr>
          <w:lang w:eastAsia="it-IT"/>
        </w:rPr>
        <w:t xml:space="preserve"> in forza dei quali </w:t>
      </w:r>
      <w:r w:rsidR="00507FA0">
        <w:rPr>
          <w:lang w:eastAsia="it-IT"/>
        </w:rPr>
        <w:t>de</w:t>
      </w:r>
      <w:r w:rsidRPr="00DB767F">
        <w:rPr>
          <w:lang w:eastAsia="it-IT"/>
        </w:rPr>
        <w:t>i fornitori sono tenuti a particolari prestazioni (Cass., VI, 27 maggio 2019).</w:t>
      </w:r>
    </w:p>
    <w:p w14:paraId="40A4A0B6" w14:textId="77777777" w:rsidR="00DA7392" w:rsidRDefault="00DA7392" w:rsidP="001F2005">
      <w:pPr>
        <w:rPr>
          <w:lang w:eastAsia="it-IT"/>
        </w:rPr>
      </w:pPr>
      <w:r w:rsidRPr="00DB767F">
        <w:rPr>
          <w:lang w:eastAsia="it-IT"/>
        </w:rPr>
        <w:t xml:space="preserve">La malafede contrattuale va individuata nella presenza di un espediente malizioso o di un inganno, tali da far apparire l’esecuzione del contratto conforme agli obblighi assunti (Cass., VI, 11 febbraio 2011, n. 5317). </w:t>
      </w:r>
    </w:p>
    <w:p w14:paraId="06B632C6" w14:textId="77777777" w:rsidR="000D132C" w:rsidRPr="00EB5566" w:rsidRDefault="00280A5A" w:rsidP="001F2005">
      <w:pPr>
        <w:rPr>
          <w:lang w:eastAsia="it-IT"/>
        </w:rPr>
      </w:pPr>
      <w:r>
        <w:rPr>
          <w:lang w:eastAsia="it-IT"/>
        </w:rPr>
        <w:t xml:space="preserve">Per </w:t>
      </w:r>
      <w:r w:rsidR="00EB5566">
        <w:rPr>
          <w:lang w:eastAsia="it-IT"/>
        </w:rPr>
        <w:t>l’Ente privato</w:t>
      </w:r>
      <w:r>
        <w:rPr>
          <w:lang w:eastAsia="it-IT"/>
        </w:rPr>
        <w:t xml:space="preserve"> è previstal</w:t>
      </w:r>
      <w:r w:rsidR="00EB5566" w:rsidRPr="00EB5566">
        <w:rPr>
          <w:lang w:eastAsia="it-IT"/>
        </w:rPr>
        <w:t>a sanzione pecuniaria fino a cinquecento quote.</w:t>
      </w:r>
    </w:p>
    <w:p w14:paraId="7058F8DE" w14:textId="77777777" w:rsidR="004312E5" w:rsidRPr="00EB5566" w:rsidRDefault="004312E5" w:rsidP="001F2005">
      <w:pPr>
        <w:rPr>
          <w:lang w:eastAsia="it-IT"/>
        </w:rPr>
      </w:pPr>
    </w:p>
    <w:p w14:paraId="5886D87B" w14:textId="2D51BCED" w:rsidR="00050886" w:rsidRPr="00301161" w:rsidRDefault="00DC214D" w:rsidP="001F2005">
      <w:pPr>
        <w:rPr>
          <w:rFonts w:ascii="Times New Roman" w:hAnsi="Times New Roman"/>
        </w:rPr>
      </w:pPr>
      <w:r>
        <w:t xml:space="preserve">-   </w:t>
      </w:r>
      <w:r w:rsidRPr="00B37595">
        <w:rPr>
          <w:b/>
          <w:bCs/>
        </w:rPr>
        <w:t>Truffa (art. 640 c.p.</w:t>
      </w:r>
      <w:r w:rsidR="002A106A" w:rsidRPr="00B37595">
        <w:rPr>
          <w:b/>
          <w:bCs/>
        </w:rPr>
        <w:t xml:space="preserve"> 2° comma, n. 1</w:t>
      </w:r>
      <w:r w:rsidRPr="00B37595">
        <w:rPr>
          <w:b/>
          <w:bCs/>
        </w:rPr>
        <w:t xml:space="preserve">), </w:t>
      </w:r>
      <w:r w:rsidR="007F0D3A" w:rsidRPr="00B37595">
        <w:rPr>
          <w:b/>
          <w:bCs/>
          <w:bdr w:val="none" w:sz="0" w:space="0" w:color="auto" w:frame="1"/>
        </w:rPr>
        <w:t>modificato dal</w:t>
      </w:r>
      <w:r w:rsidR="00641549">
        <w:rPr>
          <w:b/>
          <w:bCs/>
          <w:bdr w:val="none" w:sz="0" w:space="0" w:color="auto" w:frame="1"/>
        </w:rPr>
        <w:t xml:space="preserve"> </w:t>
      </w:r>
      <w:r w:rsidR="007F0D3A" w:rsidRPr="00B37595">
        <w:rPr>
          <w:b/>
          <w:bCs/>
          <w:bdr w:val="none" w:sz="0" w:space="0" w:color="auto" w:frame="1"/>
        </w:rPr>
        <w:t xml:space="preserve">D. Lgs. </w:t>
      </w:r>
      <w:r w:rsidR="00050886" w:rsidRPr="00B37595">
        <w:rPr>
          <w:b/>
          <w:bCs/>
          <w:bdr w:val="none" w:sz="0" w:space="0" w:color="auto" w:frame="1"/>
        </w:rPr>
        <w:t>75/2020</w:t>
      </w:r>
    </w:p>
    <w:p w14:paraId="482BBFB3" w14:textId="77777777" w:rsidR="007F0D3A" w:rsidRDefault="002A106A" w:rsidP="001F2005">
      <w:pPr>
        <w:rPr>
          <w:b/>
          <w:bdr w:val="none" w:sz="0" w:space="0" w:color="auto" w:frame="1"/>
        </w:rPr>
      </w:pPr>
      <w:r>
        <w:rPr>
          <w:rFonts w:eastAsia="Times New Roman"/>
          <w:color w:val="000000"/>
          <w:lang w:eastAsia="it-IT"/>
        </w:rPr>
        <w:t>Detta norma prevede la responsabilità di colui che</w:t>
      </w:r>
      <w:r w:rsidR="00EB5566" w:rsidRPr="002A106A">
        <w:rPr>
          <w:rFonts w:eastAsia="Times New Roman"/>
          <w:color w:val="000000"/>
          <w:lang w:eastAsia="it-IT"/>
        </w:rPr>
        <w:t>, con </w:t>
      </w:r>
      <w:hyperlink r:id="rId10" w:tooltip="Dizionario Giuridico: Artifizi e raggiri" w:history="1">
        <w:r w:rsidR="00EB5566" w:rsidRPr="002A106A">
          <w:rPr>
            <w:rFonts w:eastAsia="Times New Roman"/>
            <w:color w:val="000000"/>
            <w:lang w:eastAsia="it-IT"/>
          </w:rPr>
          <w:t>artifizi o raggiri</w:t>
        </w:r>
      </w:hyperlink>
      <w:r w:rsidR="00EB5566" w:rsidRPr="002A106A">
        <w:rPr>
          <w:rFonts w:eastAsia="Times New Roman"/>
          <w:color w:val="000000"/>
          <w:lang w:eastAsia="it-IT"/>
        </w:rPr>
        <w:t>, </w:t>
      </w:r>
      <w:hyperlink r:id="rId11" w:tooltip="Dizionario Giuridico: Induzione" w:history="1">
        <w:r w:rsidR="00EB5566" w:rsidRPr="002A106A">
          <w:rPr>
            <w:rFonts w:eastAsia="Times New Roman"/>
            <w:color w:val="000000"/>
            <w:lang w:eastAsia="it-IT"/>
          </w:rPr>
          <w:t>inducendo</w:t>
        </w:r>
      </w:hyperlink>
      <w:r w:rsidR="00EB5566" w:rsidRPr="002A106A">
        <w:rPr>
          <w:rFonts w:eastAsia="Times New Roman"/>
          <w:color w:val="000000"/>
          <w:lang w:eastAsia="it-IT"/>
        </w:rPr>
        <w:t> taluno in errore, procura a sé o ad altri un ingiusto </w:t>
      </w:r>
      <w:hyperlink r:id="rId12" w:tooltip="Dizionario Giuridico: Profitto" w:history="1">
        <w:r w:rsidR="00EB5566" w:rsidRPr="002A106A">
          <w:rPr>
            <w:rFonts w:eastAsia="Times New Roman"/>
            <w:color w:val="000000"/>
            <w:lang w:eastAsia="it-IT"/>
          </w:rPr>
          <w:t>profitto</w:t>
        </w:r>
      </w:hyperlink>
      <w:r w:rsidR="00EB5566" w:rsidRPr="002A106A">
        <w:rPr>
          <w:rFonts w:eastAsia="Times New Roman"/>
          <w:color w:val="000000"/>
          <w:lang w:eastAsia="it-IT"/>
        </w:rPr>
        <w:t> con altrui danno, </w:t>
      </w:r>
      <w:r w:rsidRPr="002A106A">
        <w:rPr>
          <w:rFonts w:eastAsia="Times New Roman"/>
          <w:color w:val="000000"/>
          <w:lang w:eastAsia="it-IT"/>
        </w:rPr>
        <w:t> se il fatto è commesso a danno dello Stato o di un altro ente pubblico o dell'Unione europea o col pretesto di far esonerare taluno dal servizio militare</w:t>
      </w:r>
      <w:r w:rsidR="007F0D3A">
        <w:rPr>
          <w:rFonts w:eastAsia="Times New Roman"/>
          <w:color w:val="000000"/>
          <w:lang w:eastAsia="it-IT"/>
        </w:rPr>
        <w:t>.</w:t>
      </w:r>
    </w:p>
    <w:p w14:paraId="516607C6" w14:textId="33C99854" w:rsidR="007F0D3A" w:rsidRPr="007F0D3A" w:rsidRDefault="007F0D3A" w:rsidP="001F2005">
      <w:pPr>
        <w:rPr>
          <w:shd w:val="clear" w:color="auto" w:fill="FFFFFF"/>
        </w:rPr>
      </w:pPr>
      <w:r w:rsidRPr="007F0D3A">
        <w:rPr>
          <w:bdr w:val="none" w:sz="0" w:space="0" w:color="auto" w:frame="1"/>
        </w:rPr>
        <w:t>Il D. Lgs. n. 75/2020 ha aggiunto</w:t>
      </w:r>
      <w:r w:rsidR="00641549">
        <w:rPr>
          <w:bdr w:val="none" w:sz="0" w:space="0" w:color="auto" w:frame="1"/>
        </w:rPr>
        <w:t xml:space="preserve"> </w:t>
      </w:r>
      <w:r>
        <w:rPr>
          <w:shd w:val="clear" w:color="auto" w:fill="FFFFFF"/>
        </w:rPr>
        <w:t>dett</w:t>
      </w:r>
      <w:r>
        <w:rPr>
          <w:rFonts w:eastAsia="Times New Roman"/>
          <w:lang w:eastAsia="it-IT"/>
        </w:rPr>
        <w:t xml:space="preserve">a responsabilità </w:t>
      </w:r>
      <w:r w:rsidR="00AB0340">
        <w:rPr>
          <w:shd w:val="clear" w:color="auto" w:fill="FFFFFF"/>
        </w:rPr>
        <w:t>anche</w:t>
      </w:r>
      <w:r w:rsidRPr="007F0D3A">
        <w:rPr>
          <w:shd w:val="clear" w:color="auto" w:fill="FFFFFF"/>
        </w:rPr>
        <w:t xml:space="preserve"> qualora questo fatto illecito sia commesso a danno dell’Unione europea.</w:t>
      </w:r>
    </w:p>
    <w:p w14:paraId="52451749" w14:textId="77777777" w:rsidR="00EB5566" w:rsidRPr="002A106A" w:rsidRDefault="00EB5566" w:rsidP="001F2005">
      <w:pPr>
        <w:rPr>
          <w:lang w:eastAsia="it-IT"/>
        </w:rPr>
      </w:pPr>
    </w:p>
    <w:p w14:paraId="3F9B3BFD" w14:textId="210DF602" w:rsidR="00B37595" w:rsidRPr="00B37595" w:rsidRDefault="00AB0340" w:rsidP="001F2005">
      <w:pPr>
        <w:rPr>
          <w:b/>
          <w:bCs/>
        </w:rPr>
      </w:pPr>
      <w:r w:rsidRPr="00B37595">
        <w:rPr>
          <w:b/>
          <w:bCs/>
        </w:rPr>
        <w:t>-</w:t>
      </w:r>
      <w:r w:rsidR="00641549">
        <w:rPr>
          <w:b/>
          <w:bCs/>
        </w:rPr>
        <w:t xml:space="preserve"> </w:t>
      </w:r>
      <w:r w:rsidR="0095385D" w:rsidRPr="00B37595">
        <w:rPr>
          <w:b/>
          <w:bCs/>
        </w:rPr>
        <w:t xml:space="preserve">Truffa aggravata per il conseguimento di erogazioni pubbliche </w:t>
      </w:r>
      <w:bookmarkStart w:id="45" w:name="_Hlk107477667"/>
      <w:bookmarkStart w:id="46" w:name="_Hlk107477513"/>
      <w:r w:rsidR="0095385D" w:rsidRPr="00B37595">
        <w:rPr>
          <w:b/>
          <w:bCs/>
        </w:rPr>
        <w:t>(art. 640 bis</w:t>
      </w:r>
      <w:r w:rsidR="00641549">
        <w:rPr>
          <w:b/>
          <w:bCs/>
        </w:rPr>
        <w:t xml:space="preserve"> </w:t>
      </w:r>
      <w:r w:rsidR="0095385D" w:rsidRPr="00B37595">
        <w:rPr>
          <w:b/>
          <w:bCs/>
        </w:rPr>
        <w:t>c.p.),</w:t>
      </w:r>
    </w:p>
    <w:p w14:paraId="4159250A" w14:textId="4A3FB3D1" w:rsidR="0095385D" w:rsidRPr="00B37595" w:rsidRDefault="00836072" w:rsidP="001F2005">
      <w:pPr>
        <w:rPr>
          <w:b/>
          <w:bCs/>
        </w:rPr>
      </w:pPr>
      <w:r>
        <w:rPr>
          <w:b/>
          <w:bCs/>
        </w:rPr>
        <w:t xml:space="preserve">   </w:t>
      </w:r>
      <w:r w:rsidR="0095385D" w:rsidRPr="00B37595">
        <w:rPr>
          <w:b/>
          <w:bCs/>
        </w:rPr>
        <w:t xml:space="preserve">modificato </w:t>
      </w:r>
      <w:r w:rsidR="0095385D" w:rsidRPr="00B37595">
        <w:rPr>
          <w:b/>
          <w:bCs/>
          <w:color w:val="000000"/>
        </w:rPr>
        <w:t xml:space="preserve">dal D.L. </w:t>
      </w:r>
      <w:bookmarkEnd w:id="45"/>
      <w:r w:rsidR="0095385D" w:rsidRPr="00B37595">
        <w:rPr>
          <w:b/>
          <w:bCs/>
          <w:color w:val="000000"/>
        </w:rPr>
        <w:t>13/2022</w:t>
      </w:r>
    </w:p>
    <w:bookmarkEnd w:id="46"/>
    <w:p w14:paraId="13EEB917" w14:textId="494D9106" w:rsidR="0095385D" w:rsidRPr="00DB767F" w:rsidRDefault="0095385D" w:rsidP="001F2005">
      <w:r w:rsidRPr="00DB767F">
        <w:t>La truffa</w:t>
      </w:r>
      <w:r w:rsidR="00836072">
        <w:t xml:space="preserve"> </w:t>
      </w:r>
      <w:r w:rsidRPr="00DB767F">
        <w:t>prevista</w:t>
      </w:r>
      <w:r w:rsidR="00836072">
        <w:t xml:space="preserve"> </w:t>
      </w:r>
      <w:r w:rsidRPr="00DB767F">
        <w:t>d</w:t>
      </w:r>
      <w:r>
        <w:t>all’art. 640</w:t>
      </w:r>
      <w:r w:rsidR="00AB0340">
        <w:t xml:space="preserve"> </w:t>
      </w:r>
      <w:r w:rsidR="00836072">
        <w:t xml:space="preserve">c.p. </w:t>
      </w:r>
      <w:r w:rsidR="00AB0340">
        <w:t>è aggravata</w:t>
      </w:r>
      <w:r w:rsidRPr="00DB767F">
        <w:t xml:space="preserve"> quando riguarda contributi, sovvenzioni, finanziamenti, mutui agevolati o altre erogazioni dello stesso tipo, comunque denominate, concessi o erogati dallo Stato, da</w:t>
      </w:r>
      <w:r w:rsidR="00836072">
        <w:t xml:space="preserve"> </w:t>
      </w:r>
      <w:r w:rsidRPr="00DB767F">
        <w:t>altri Enti pubblici o dalla Comunità europea.</w:t>
      </w:r>
    </w:p>
    <w:p w14:paraId="483F73A2" w14:textId="77777777" w:rsidR="0095385D" w:rsidRDefault="0095385D" w:rsidP="001F2005">
      <w:r w:rsidRPr="00DB767F">
        <w:t>La parola "sovvenzioni" è stata aggiunta dall'art. 2 del D.L. n. 13/2022.</w:t>
      </w:r>
    </w:p>
    <w:p w14:paraId="4543E43E" w14:textId="77777777" w:rsidR="0095385D" w:rsidRDefault="0095385D" w:rsidP="001F2005"/>
    <w:p w14:paraId="589808EC" w14:textId="361F2D46" w:rsidR="0095385D" w:rsidRPr="00CD6E2E" w:rsidRDefault="00B37595" w:rsidP="00B37595">
      <w:r w:rsidRPr="00B37595">
        <w:rPr>
          <w:b/>
          <w:bCs/>
        </w:rPr>
        <w:t xml:space="preserve">- </w:t>
      </w:r>
      <w:r w:rsidR="0095385D" w:rsidRPr="00B37595">
        <w:rPr>
          <w:b/>
          <w:bCs/>
        </w:rPr>
        <w:t>Frode informatica</w:t>
      </w:r>
      <w:r w:rsidR="00836072">
        <w:rPr>
          <w:b/>
          <w:bCs/>
        </w:rPr>
        <w:t xml:space="preserve"> </w:t>
      </w:r>
      <w:r w:rsidR="0095385D" w:rsidRPr="00B37595">
        <w:rPr>
          <w:b/>
          <w:bCs/>
        </w:rPr>
        <w:t xml:space="preserve">(art. 640 ter c.p.), </w:t>
      </w:r>
      <w:bookmarkStart w:id="47" w:name="_Hlk107478738"/>
      <w:r w:rsidR="0095385D" w:rsidRPr="00B37595">
        <w:rPr>
          <w:b/>
          <w:bCs/>
        </w:rPr>
        <w:t>modificato</w:t>
      </w:r>
      <w:bookmarkEnd w:id="47"/>
      <w:r w:rsidR="00836072">
        <w:rPr>
          <w:b/>
          <w:bCs/>
        </w:rPr>
        <w:t xml:space="preserve"> </w:t>
      </w:r>
      <w:r w:rsidR="0095385D" w:rsidRPr="00B37595">
        <w:rPr>
          <w:b/>
          <w:bCs/>
        </w:rPr>
        <w:t>dal</w:t>
      </w:r>
      <w:r w:rsidR="00836072">
        <w:rPr>
          <w:b/>
          <w:bCs/>
        </w:rPr>
        <w:t xml:space="preserve"> </w:t>
      </w:r>
      <w:r w:rsidR="0095385D" w:rsidRPr="00B37595">
        <w:rPr>
          <w:b/>
          <w:bCs/>
        </w:rPr>
        <w:t>D.</w:t>
      </w:r>
      <w:r w:rsidR="00836072">
        <w:rPr>
          <w:b/>
          <w:bCs/>
        </w:rPr>
        <w:t xml:space="preserve"> </w:t>
      </w:r>
      <w:r w:rsidR="0095385D" w:rsidRPr="00B37595">
        <w:rPr>
          <w:b/>
          <w:bCs/>
        </w:rPr>
        <w:t>Lgs. 184/2021</w:t>
      </w:r>
    </w:p>
    <w:p w14:paraId="5B9B1CE0" w14:textId="0AC4ACA0" w:rsidR="00635C9A" w:rsidRDefault="009578F4" w:rsidP="001F2005">
      <w:r>
        <w:t xml:space="preserve">L’art. </w:t>
      </w:r>
      <w:r w:rsidRPr="0095385D">
        <w:t>2, comma 1, lettera c), del D.</w:t>
      </w:r>
      <w:r>
        <w:t xml:space="preserve"> Lgs. 8 novembre 2021</w:t>
      </w:r>
      <w:r w:rsidRPr="0095385D">
        <w:t xml:space="preserve"> n. 184</w:t>
      </w:r>
      <w:r>
        <w:t xml:space="preserve"> ha così modificato il 2° comma dell’</w:t>
      </w:r>
      <w:r w:rsidRPr="009578F4">
        <w:rPr>
          <w:bCs/>
        </w:rPr>
        <w:t>art. 640 ter c.p.</w:t>
      </w:r>
      <w:r>
        <w:rPr>
          <w:bCs/>
        </w:rPr>
        <w:t xml:space="preserve">: </w:t>
      </w:r>
      <w:r w:rsidR="0095385D" w:rsidRPr="009578F4">
        <w:t xml:space="preserve">La pena è della reclusione da uno a cinque anni e della multa da </w:t>
      </w:r>
      <w:r w:rsidR="00836072">
        <w:t>309,00</w:t>
      </w:r>
      <w:r w:rsidR="0095385D" w:rsidRPr="009578F4">
        <w:t xml:space="preserve"> euro a </w:t>
      </w:r>
      <w:r w:rsidR="00836072">
        <w:t xml:space="preserve">1.549,00 </w:t>
      </w:r>
      <w:r w:rsidR="0095385D" w:rsidRPr="009578F4">
        <w:t>euro se ricorre una delle circostanze previste dal numero 1) del secondo comma dell'articolo </w:t>
      </w:r>
      <w:hyperlink r:id="rId13" w:tooltip="Truffa" w:history="1">
        <w:r w:rsidR="0095385D" w:rsidRPr="009578F4">
          <w:t>640</w:t>
        </w:r>
      </w:hyperlink>
      <w:r w:rsidR="0095385D" w:rsidRPr="009578F4">
        <w:t>, ovvero se il fatto produce un trasferimento di denaro, di valore monetario o di valuta virtuale o è commesso con </w:t>
      </w:r>
      <w:hyperlink r:id="rId14" w:tooltip="Dizionario Giuridico: Abuso delle qualità" w:history="1">
        <w:r w:rsidR="0095385D" w:rsidRPr="009578F4">
          <w:t>abuso della qualità</w:t>
        </w:r>
      </w:hyperlink>
      <w:r w:rsidR="0095385D" w:rsidRPr="009578F4">
        <w:t> di operatore del sistema.</w:t>
      </w:r>
    </w:p>
    <w:p w14:paraId="68AFA0BA" w14:textId="5D5BF404" w:rsidR="009578F4" w:rsidRDefault="009578F4" w:rsidP="001F2005"/>
    <w:p w14:paraId="34B5FA3B" w14:textId="444397BD" w:rsidR="00DF5505" w:rsidRPr="00B37595" w:rsidRDefault="00826B05" w:rsidP="001F2005">
      <w:pPr>
        <w:rPr>
          <w:b/>
        </w:rPr>
      </w:pPr>
      <w:r>
        <w:rPr>
          <w:b/>
        </w:rPr>
        <w:t>8</w:t>
      </w:r>
      <w:r w:rsidR="00B12203">
        <w:rPr>
          <w:b/>
        </w:rPr>
        <w:t>.</w:t>
      </w:r>
      <w:r w:rsidR="00DF5505" w:rsidRPr="00B37595">
        <w:rPr>
          <w:b/>
        </w:rPr>
        <w:t>1 Attività sensibili</w:t>
      </w:r>
    </w:p>
    <w:p w14:paraId="4F0335C5" w14:textId="79F1FB65" w:rsidR="00D44F9D" w:rsidRDefault="00102AB6" w:rsidP="001F2005">
      <w:r>
        <w:t xml:space="preserve">Il </w:t>
      </w:r>
      <w:r w:rsidRPr="008C4795">
        <w:t xml:space="preserve">Consiglio Regionale </w:t>
      </w:r>
      <w:r>
        <w:t xml:space="preserve">Siciliano </w:t>
      </w:r>
      <w:r w:rsidR="00DF5505" w:rsidRPr="008C4795">
        <w:t>dell’UICI si avval</w:t>
      </w:r>
      <w:r>
        <w:t xml:space="preserve">e </w:t>
      </w:r>
      <w:r w:rsidR="00DF5505" w:rsidRPr="008C4795">
        <w:t xml:space="preserve">di un contributo annuale corrisposto, ai sensi della </w:t>
      </w:r>
      <w:r w:rsidR="00DF5505" w:rsidRPr="00102AB6">
        <w:t>L</w:t>
      </w:r>
      <w:r>
        <w:t xml:space="preserve">egge </w:t>
      </w:r>
      <w:r w:rsidR="00DF5505" w:rsidRPr="00102AB6">
        <w:t>R</w:t>
      </w:r>
      <w:r>
        <w:t>egionale Siciliana n. 34/1964</w:t>
      </w:r>
      <w:r w:rsidR="00DF5505" w:rsidRPr="008C4795">
        <w:t xml:space="preserve">, dall’Assessorato </w:t>
      </w:r>
      <w:r w:rsidR="002567C8" w:rsidRPr="008C4795">
        <w:t>agli Enti Locali</w:t>
      </w:r>
      <w:r>
        <w:t xml:space="preserve">, </w:t>
      </w:r>
      <w:r>
        <w:lastRenderedPageBreak/>
        <w:t>che viene</w:t>
      </w:r>
      <w:r w:rsidR="00836072">
        <w:t xml:space="preserve"> </w:t>
      </w:r>
      <w:r w:rsidRPr="008C4795">
        <w:t>spartito</w:t>
      </w:r>
      <w:r w:rsidR="00836072">
        <w:t xml:space="preserve"> </w:t>
      </w:r>
      <w:r>
        <w:t xml:space="preserve">con </w:t>
      </w:r>
      <w:r w:rsidR="00DF5505" w:rsidRPr="008C4795">
        <w:t>le Sezioni Provincial</w:t>
      </w:r>
      <w:r>
        <w:t>i</w:t>
      </w:r>
      <w:r w:rsidR="00DF5505" w:rsidRPr="008C4795">
        <w:t xml:space="preserve"> </w:t>
      </w:r>
      <w:r w:rsidR="00D44F9D">
        <w:t>per conseguire le finalità e realizzare le attività assegnate dalla L.R. 4/2001 di cui al paragrafo 2.1).</w:t>
      </w:r>
    </w:p>
    <w:p w14:paraId="68EEF16C" w14:textId="170CCAA2" w:rsidR="00DF5505" w:rsidRPr="008C4795" w:rsidRDefault="00DF5505" w:rsidP="001F2005">
      <w:r w:rsidRPr="008C4795">
        <w:t xml:space="preserve">Altri fondi pubblici vengono </w:t>
      </w:r>
      <w:r w:rsidR="00D44F9D">
        <w:t xml:space="preserve">annualmente </w:t>
      </w:r>
      <w:r w:rsidR="002567C8" w:rsidRPr="008C4795">
        <w:t>riscossi</w:t>
      </w:r>
      <w:r w:rsidRPr="008C4795">
        <w:t xml:space="preserve"> dalle </w:t>
      </w:r>
      <w:r w:rsidR="00D44F9D">
        <w:t xml:space="preserve">singole </w:t>
      </w:r>
      <w:r w:rsidRPr="008C4795">
        <w:t>S</w:t>
      </w:r>
      <w:r w:rsidR="00D44F9D">
        <w:t>trutture Territoriali</w:t>
      </w:r>
      <w:r w:rsidRPr="008C4795">
        <w:t xml:space="preserve"> per realizzare specifici progetti sociali, assistenziali e culturali</w:t>
      </w:r>
      <w:r w:rsidR="00D44F9D">
        <w:t>, a seguito della loro</w:t>
      </w:r>
      <w:r w:rsidR="002567C8" w:rsidRPr="008C4795">
        <w:t xml:space="preserve"> partecipazione a</w:t>
      </w:r>
      <w:r w:rsidRPr="008C4795">
        <w:t xml:space="preserve"> band</w:t>
      </w:r>
      <w:r w:rsidR="002567C8" w:rsidRPr="008C4795">
        <w:t>i</w:t>
      </w:r>
      <w:r w:rsidRPr="008C4795">
        <w:t xml:space="preserve"> pubblic</w:t>
      </w:r>
      <w:r w:rsidR="002567C8" w:rsidRPr="008C4795">
        <w:t>i</w:t>
      </w:r>
      <w:r w:rsidRPr="008C4795">
        <w:t xml:space="preserve"> o </w:t>
      </w:r>
      <w:r w:rsidR="00D00B52">
        <w:t>dell’</w:t>
      </w:r>
      <w:r w:rsidRPr="008C4795">
        <w:t>accreditamento a</w:t>
      </w:r>
      <w:r w:rsidR="002567C8" w:rsidRPr="008C4795">
        <w:t>ll’A</w:t>
      </w:r>
      <w:r w:rsidRPr="008C4795">
        <w:t xml:space="preserve">lbo </w:t>
      </w:r>
      <w:r w:rsidR="002567C8" w:rsidRPr="008C4795">
        <w:t>di un E</w:t>
      </w:r>
      <w:r w:rsidRPr="008C4795">
        <w:t>nte locale.</w:t>
      </w:r>
    </w:p>
    <w:p w14:paraId="31B0BB77" w14:textId="205AD3AD" w:rsidR="00DF5505" w:rsidRDefault="00DF5505" w:rsidP="001F2005">
      <w:r w:rsidRPr="008C4795">
        <w:t xml:space="preserve">Sono, di conseguenza, da considerare “sensibili” tutte le attività delle Strutture Territoriali volte a gestire servizi di pubblico interesse </w:t>
      </w:r>
      <w:r w:rsidR="00D00B52">
        <w:t>assegnati da un Ente pubblico e finanziati con qualsiasi modalità</w:t>
      </w:r>
      <w:r w:rsidRPr="008C4795">
        <w:t>, tenendo conto che il grado di rischio nell’esercizio di dette attività aumenta in proporzione al numero</w:t>
      </w:r>
      <w:r w:rsidR="00D00B52">
        <w:t xml:space="preserve"> </w:t>
      </w:r>
      <w:r w:rsidRPr="008C4795">
        <w:t>dei finanziamenti e all’ammontare di ciascun trasferimento.</w:t>
      </w:r>
    </w:p>
    <w:p w14:paraId="6414880A" w14:textId="460BAF9F" w:rsidR="008C4795" w:rsidRPr="008C4795" w:rsidRDefault="008C4795" w:rsidP="001F2005">
      <w:r>
        <w:t>Per contrastare detto rischio, l’</w:t>
      </w:r>
      <w:r w:rsidRPr="008C4795">
        <w:t>art. 2 bis punto 3</w:t>
      </w:r>
      <w:r>
        <w:t xml:space="preserve"> del </w:t>
      </w:r>
      <w:r w:rsidRPr="008C4795">
        <w:t>Decreto Legislativo 33/2013,</w:t>
      </w:r>
      <w:r>
        <w:t xml:space="preserve"> in materia di trasparenza</w:t>
      </w:r>
      <w:r w:rsidR="00526814">
        <w:t xml:space="preserve">, obbliga </w:t>
      </w:r>
      <w:r w:rsidR="00D00B52">
        <w:t xml:space="preserve">gli Enti privati, </w:t>
      </w:r>
      <w:r w:rsidR="00210E8E" w:rsidRPr="00210E8E">
        <w:t>tra i quali le Strutture Territoriali dell’UICI, che hanno un bilancio superiore a € 500.000,00</w:t>
      </w:r>
      <w:r w:rsidR="00210E8E" w:rsidRPr="008C4795">
        <w:t xml:space="preserve"> </w:t>
      </w:r>
      <w:r w:rsidR="00D00B52">
        <w:t>di</w:t>
      </w:r>
      <w:r w:rsidR="00526814">
        <w:t xml:space="preserve"> pubblicare sul proprio sito web </w:t>
      </w:r>
      <w:r w:rsidR="00D00B52">
        <w:t>determinate</w:t>
      </w:r>
      <w:r w:rsidR="00526814">
        <w:t xml:space="preserve"> informazioni </w:t>
      </w:r>
      <w:r w:rsidR="00777A83">
        <w:t>relative solo all’esercizio di</w:t>
      </w:r>
      <w:r w:rsidRPr="008C4795">
        <w:t xml:space="preserve"> </w:t>
      </w:r>
      <w:r w:rsidR="00777A83">
        <w:t>“</w:t>
      </w:r>
      <w:r w:rsidRPr="008C4795">
        <w:t xml:space="preserve">funzioni amministrative, attività di produzioni di beni e servizi a favore delle Pubbliche Amministrazioni o di gestione di servizi pubblici”. </w:t>
      </w:r>
      <w:proofErr w:type="spellStart"/>
      <w:r w:rsidRPr="008C4795">
        <w:t>L’Anac</w:t>
      </w:r>
      <w:proofErr w:type="spellEnd"/>
      <w:r w:rsidR="00526814">
        <w:t>, in merito,</w:t>
      </w:r>
      <w:r w:rsidRPr="008C4795">
        <w:t xml:space="preserve"> ha chiarito che sono servizi pubblici tutte quelle attività riconosciute di interesse pubblico per legge, per contratto o per convenzione per la cui realizzazione una P.A. trasferisce fondi pubblici.   </w:t>
      </w:r>
    </w:p>
    <w:p w14:paraId="02B3D03D" w14:textId="77777777" w:rsidR="00DF5505" w:rsidRPr="008C4795" w:rsidRDefault="00DF5505" w:rsidP="001F2005">
      <w:r w:rsidRPr="008C4795">
        <w:t xml:space="preserve">Il rischio teorico </w:t>
      </w:r>
      <w:r w:rsidR="00526814">
        <w:t xml:space="preserve">nella gestione di dette attività </w:t>
      </w:r>
      <w:r w:rsidRPr="008C4795">
        <w:t>è legato:</w:t>
      </w:r>
    </w:p>
    <w:p w14:paraId="47485727" w14:textId="77777777" w:rsidR="00DF5505" w:rsidRPr="00526814" w:rsidRDefault="00DF5505" w:rsidP="00310FED">
      <w:pPr>
        <w:pStyle w:val="Paragrafoelenco"/>
        <w:numPr>
          <w:ilvl w:val="0"/>
          <w:numId w:val="32"/>
        </w:numPr>
      </w:pPr>
      <w:r w:rsidRPr="00526814">
        <w:t>all’utilizzo dei finanziamenti per scopo diverso da quello per cui sono stati erogati;</w:t>
      </w:r>
    </w:p>
    <w:p w14:paraId="3D444657" w14:textId="093FD93E" w:rsidR="00DF5505" w:rsidRPr="00526814" w:rsidRDefault="00DF5505" w:rsidP="00310FED">
      <w:pPr>
        <w:pStyle w:val="Paragrafoelenco"/>
        <w:numPr>
          <w:ilvl w:val="0"/>
          <w:numId w:val="32"/>
        </w:numPr>
      </w:pPr>
      <w:r w:rsidRPr="00526814">
        <w:t>all’ottenimento dei finanziamenti fornendo false</w:t>
      </w:r>
      <w:r w:rsidR="00D00B52">
        <w:t xml:space="preserve"> </w:t>
      </w:r>
      <w:r w:rsidRPr="00526814">
        <w:t>informazioni e/o documenti falsi oppure omettendo informazioni dovute;</w:t>
      </w:r>
    </w:p>
    <w:p w14:paraId="7F4B59E8" w14:textId="052B209F" w:rsidR="00DF5505" w:rsidRPr="00526814" w:rsidRDefault="00DF5505" w:rsidP="00310FED">
      <w:pPr>
        <w:pStyle w:val="Paragrafoelenco"/>
        <w:numPr>
          <w:ilvl w:val="0"/>
          <w:numId w:val="32"/>
        </w:numPr>
      </w:pPr>
      <w:r w:rsidRPr="00526814">
        <w:t>alla possibilità, mediante</w:t>
      </w:r>
      <w:r w:rsidR="00D00B52">
        <w:t xml:space="preserve"> </w:t>
      </w:r>
      <w:r w:rsidRPr="00526814">
        <w:t>rapporti privilegiati, di indirizzare determinati comportamenti della Pubblica Amministrazione al fine</w:t>
      </w:r>
      <w:r w:rsidR="00D00B52">
        <w:t xml:space="preserve"> </w:t>
      </w:r>
      <w:r w:rsidRPr="00526814">
        <w:t>di ottenere o facilitare o rimuovere ostacoli per l’ottenimento di autorizza</w:t>
      </w:r>
      <w:r w:rsidR="00526814">
        <w:t>zioni, licenze o altri benefici;</w:t>
      </w:r>
    </w:p>
    <w:p w14:paraId="08C5257A" w14:textId="18CF0C55" w:rsidR="00DF5505" w:rsidRPr="00526814" w:rsidRDefault="00DF5505" w:rsidP="00310FED">
      <w:pPr>
        <w:pStyle w:val="Paragrafoelenco"/>
        <w:numPr>
          <w:ilvl w:val="0"/>
          <w:numId w:val="32"/>
        </w:numPr>
      </w:pPr>
      <w:r w:rsidRPr="00526814">
        <w:t>all’assegnazione di incarichi o consulenze come strumento, anche indiretto, per veicolare denaro o altre utilità verso soggetti pubblici o</w:t>
      </w:r>
      <w:r w:rsidR="00D00B52">
        <w:t xml:space="preserve"> </w:t>
      </w:r>
      <w:r w:rsidRPr="00526814">
        <w:t>soggetti in grado di influenzare le scelte di soggetti pubblici, con il fine unico o prevalente di apportare vantaggi all’UICI;</w:t>
      </w:r>
    </w:p>
    <w:p w14:paraId="0E3B671B" w14:textId="08A03FFA" w:rsidR="00DF5505" w:rsidRPr="00526814" w:rsidRDefault="00DF5505" w:rsidP="00310FED">
      <w:pPr>
        <w:pStyle w:val="Paragrafoelenco"/>
        <w:numPr>
          <w:ilvl w:val="0"/>
          <w:numId w:val="32"/>
        </w:numPr>
      </w:pPr>
      <w:bookmarkStart w:id="48" w:name="_Hlk105833585"/>
      <w:r w:rsidRPr="00526814">
        <w:t xml:space="preserve">alla possibilità </w:t>
      </w:r>
      <w:bookmarkEnd w:id="48"/>
      <w:r w:rsidRPr="00526814">
        <w:t>di utilizzare, in caso di verifiche/ispezioni da parte di Enti o Autorità pubbliche strumenti (somme di denaro, concedere favori, etc.) volti</w:t>
      </w:r>
      <w:r w:rsidR="00D00B52">
        <w:t xml:space="preserve"> </w:t>
      </w:r>
      <w:r w:rsidRPr="00526814">
        <w:t>a indirizzare indebitamente gli esiti delle stesse, ovvero ad agevolare l’iter di perfezionamento di</w:t>
      </w:r>
      <w:r w:rsidR="00D00B52">
        <w:t xml:space="preserve"> </w:t>
      </w:r>
      <w:r w:rsidR="00526814">
        <w:t>autorizzazioni e permessi;</w:t>
      </w:r>
    </w:p>
    <w:p w14:paraId="17EF299D" w14:textId="77777777" w:rsidR="00DF5505" w:rsidRPr="00526814" w:rsidRDefault="00DF5505" w:rsidP="00310FED">
      <w:pPr>
        <w:pStyle w:val="Paragrafoelenco"/>
        <w:numPr>
          <w:ilvl w:val="0"/>
          <w:numId w:val="32"/>
        </w:numPr>
      </w:pPr>
      <w:r w:rsidRPr="00526814">
        <w:lastRenderedPageBreak/>
        <w:t>alla possibilità di costituire, con gli omaggi e le liberalità, util</w:t>
      </w:r>
      <w:r w:rsidR="00526814">
        <w:t>ità destinabili a fini illeciti;</w:t>
      </w:r>
    </w:p>
    <w:p w14:paraId="4D1C255B" w14:textId="77777777" w:rsidR="00DF5505" w:rsidRPr="00526814" w:rsidRDefault="00DF5505" w:rsidP="00310FED">
      <w:pPr>
        <w:pStyle w:val="Paragrafoelenco"/>
        <w:numPr>
          <w:ilvl w:val="0"/>
          <w:numId w:val="32"/>
        </w:numPr>
      </w:pPr>
      <w:r w:rsidRPr="00526814">
        <w:t>alla possibilità di costituire, con una gestione anomala delle somme da rimborsare, fondi illegittimi da destinare a fini ill</w:t>
      </w:r>
      <w:r w:rsidR="00526814">
        <w:t>eciti;</w:t>
      </w:r>
    </w:p>
    <w:p w14:paraId="4BD1EC2D" w14:textId="2C88EC1B" w:rsidR="00DF5505" w:rsidRPr="00526814" w:rsidRDefault="00DF5505" w:rsidP="00310FED">
      <w:pPr>
        <w:pStyle w:val="Paragrafoelenco"/>
        <w:numPr>
          <w:ilvl w:val="0"/>
          <w:numId w:val="32"/>
        </w:numPr>
      </w:pPr>
      <w:r w:rsidRPr="00526814">
        <w:t>alla possibilità di costituire, con</w:t>
      </w:r>
      <w:r w:rsidR="00D00B52">
        <w:t xml:space="preserve"> </w:t>
      </w:r>
      <w:r w:rsidRPr="00526814">
        <w:t>la movimentazione di somme e di risorse economiche</w:t>
      </w:r>
      <w:r w:rsidR="00D00B52">
        <w:t xml:space="preserve"> </w:t>
      </w:r>
      <w:r w:rsidRPr="00526814">
        <w:t>media</w:t>
      </w:r>
      <w:r w:rsidR="00575FEC">
        <w:t>n</w:t>
      </w:r>
      <w:r w:rsidRPr="00526814">
        <w:t>te artifici contabili e finanziari,</w:t>
      </w:r>
      <w:r w:rsidR="00D00B52">
        <w:t xml:space="preserve"> </w:t>
      </w:r>
      <w:r w:rsidRPr="00526814">
        <w:t>fondi “ner</w:t>
      </w:r>
      <w:r w:rsidR="00526814">
        <w:t>i” da destinare a fini illeciti;</w:t>
      </w:r>
    </w:p>
    <w:p w14:paraId="4F5E4533" w14:textId="77777777" w:rsidR="00DF5505" w:rsidRDefault="00DF5505" w:rsidP="00310FED">
      <w:pPr>
        <w:pStyle w:val="Paragrafoelenco"/>
        <w:numPr>
          <w:ilvl w:val="0"/>
          <w:numId w:val="32"/>
        </w:numPr>
      </w:pPr>
      <w:r w:rsidRPr="00526814">
        <w:t>alla possibilità di utilizzare l’assunzione di personale dipendente, legato da relazioni di parentela o affinità con dipendenti, collaboratori o soggetti che ricoprono cariche nell’Ente pubblico finanziatore, come corrispettivo di un vantaggio o come mezzo per l’ottenimento.</w:t>
      </w:r>
    </w:p>
    <w:p w14:paraId="6E91A0F9" w14:textId="1611C171" w:rsidR="00780FF3" w:rsidRPr="00780FF3" w:rsidRDefault="00780FF3" w:rsidP="001F2005">
      <w:r>
        <w:t xml:space="preserve">Di conseguenza le attività sensibili, ulteriori a quelle previste dal Modello 231 </w:t>
      </w:r>
      <w:r w:rsidR="00D00B52">
        <w:t>dell’UICI</w:t>
      </w:r>
      <w:r>
        <w:t>, s</w:t>
      </w:r>
      <w:r w:rsidR="00777A83">
        <w:t>i inseriscono nei seguenti processi</w:t>
      </w:r>
      <w:r>
        <w:t xml:space="preserve">: </w:t>
      </w:r>
    </w:p>
    <w:p w14:paraId="63D95C6D" w14:textId="6081094B" w:rsidR="008C4795" w:rsidRPr="00780FF3" w:rsidRDefault="007C16EF" w:rsidP="00310FED">
      <w:pPr>
        <w:pStyle w:val="Paragrafoelenco"/>
        <w:numPr>
          <w:ilvl w:val="0"/>
          <w:numId w:val="33"/>
        </w:numPr>
      </w:pPr>
      <w:r>
        <w:t xml:space="preserve">ripartizione, </w:t>
      </w:r>
      <w:r w:rsidR="008C4795" w:rsidRPr="00780FF3">
        <w:t>gestione e rendicontazione di finanziamenti pubblici;</w:t>
      </w:r>
    </w:p>
    <w:p w14:paraId="24BBB810" w14:textId="776A62A1" w:rsidR="007C16EF" w:rsidRDefault="007C16EF" w:rsidP="00310FED">
      <w:pPr>
        <w:pStyle w:val="Paragrafoelenco"/>
        <w:numPr>
          <w:ilvl w:val="0"/>
          <w:numId w:val="33"/>
        </w:numPr>
      </w:pPr>
      <w:r>
        <w:t>mantenimento degli standard di qualità</w:t>
      </w:r>
      <w:r w:rsidR="00777A83">
        <w:t>, qualora venga</w:t>
      </w:r>
      <w:r w:rsidR="00210E8E">
        <w:t>no</w:t>
      </w:r>
      <w:r w:rsidR="00777A83">
        <w:t xml:space="preserve"> richiest</w:t>
      </w:r>
      <w:r w:rsidR="00210E8E">
        <w:t>i</w:t>
      </w:r>
      <w:r w:rsidR="00777A83">
        <w:t xml:space="preserve"> come requisito</w:t>
      </w:r>
      <w:r w:rsidR="00210E8E">
        <w:t xml:space="preserve"> per l’esercizio di servizi</w:t>
      </w:r>
      <w:r>
        <w:t>;</w:t>
      </w:r>
    </w:p>
    <w:p w14:paraId="5090F7F5" w14:textId="516FEB80" w:rsidR="00780FF3" w:rsidRDefault="00780FF3" w:rsidP="00310FED">
      <w:pPr>
        <w:pStyle w:val="Paragrafoelenco"/>
        <w:numPr>
          <w:ilvl w:val="0"/>
          <w:numId w:val="33"/>
        </w:numPr>
      </w:pPr>
      <w:r>
        <w:t>assunzione di personale;</w:t>
      </w:r>
    </w:p>
    <w:p w14:paraId="64854A0B" w14:textId="3B6C5C1D" w:rsidR="008C4795" w:rsidRPr="00780FF3" w:rsidRDefault="00780FF3" w:rsidP="00310FED">
      <w:pPr>
        <w:pStyle w:val="Paragrafoelenco"/>
        <w:numPr>
          <w:ilvl w:val="0"/>
          <w:numId w:val="33"/>
        </w:numPr>
      </w:pPr>
      <w:r>
        <w:t>conferimento</w:t>
      </w:r>
      <w:r w:rsidR="008C4795" w:rsidRPr="00780FF3">
        <w:t xml:space="preserve"> di incarichi </w:t>
      </w:r>
      <w:r w:rsidR="00777A83">
        <w:t xml:space="preserve">esterni </w:t>
      </w:r>
      <w:r w:rsidR="008C4795" w:rsidRPr="00780FF3">
        <w:t>di collaborazione professionale;</w:t>
      </w:r>
    </w:p>
    <w:p w14:paraId="6876723E" w14:textId="20D4BD8B" w:rsidR="008C4795" w:rsidRPr="00780FF3" w:rsidRDefault="008C4795" w:rsidP="00310FED">
      <w:pPr>
        <w:pStyle w:val="Paragrafoelenco"/>
        <w:numPr>
          <w:ilvl w:val="0"/>
          <w:numId w:val="33"/>
        </w:numPr>
      </w:pPr>
      <w:r w:rsidRPr="00780FF3">
        <w:t>gestione dei contratti</w:t>
      </w:r>
      <w:r w:rsidR="00780FF3">
        <w:t xml:space="preserve"> e dei pagamenti</w:t>
      </w:r>
      <w:r w:rsidRPr="00780FF3">
        <w:t>;</w:t>
      </w:r>
    </w:p>
    <w:p w14:paraId="2309A418" w14:textId="47169EF9" w:rsidR="008C4795" w:rsidRPr="00780FF3" w:rsidRDefault="008C4795" w:rsidP="00310FED">
      <w:pPr>
        <w:pStyle w:val="Paragrafoelenco"/>
        <w:numPr>
          <w:ilvl w:val="0"/>
          <w:numId w:val="33"/>
        </w:numPr>
      </w:pPr>
      <w:r w:rsidRPr="00780FF3">
        <w:t>gestione del contenzioso</w:t>
      </w:r>
      <w:r w:rsidR="00575FEC">
        <w:t>.</w:t>
      </w:r>
    </w:p>
    <w:p w14:paraId="43E8F1F4" w14:textId="77777777" w:rsidR="00780FF3" w:rsidRDefault="00780FF3" w:rsidP="001F2005">
      <w:pPr>
        <w:rPr>
          <w:highlight w:val="cyan"/>
        </w:rPr>
      </w:pPr>
    </w:p>
    <w:p w14:paraId="5A96F12F" w14:textId="3E436A02" w:rsidR="008C4795" w:rsidRPr="00575FEC" w:rsidRDefault="00826B05" w:rsidP="001F2005">
      <w:pPr>
        <w:rPr>
          <w:b/>
          <w:bCs/>
        </w:rPr>
      </w:pPr>
      <w:r>
        <w:rPr>
          <w:b/>
          <w:bCs/>
        </w:rPr>
        <w:t>8</w:t>
      </w:r>
      <w:r w:rsidR="00B12203">
        <w:rPr>
          <w:b/>
          <w:bCs/>
        </w:rPr>
        <w:t>.</w:t>
      </w:r>
      <w:r w:rsidR="008C4795" w:rsidRPr="00575FEC">
        <w:rPr>
          <w:b/>
          <w:bCs/>
        </w:rPr>
        <w:t xml:space="preserve">2 Misure </w:t>
      </w:r>
      <w:r w:rsidR="007C16EF" w:rsidRPr="00575FEC">
        <w:rPr>
          <w:b/>
          <w:bCs/>
        </w:rPr>
        <w:t xml:space="preserve">di prevenzione </w:t>
      </w:r>
    </w:p>
    <w:p w14:paraId="6BAF8637" w14:textId="6D8D5E77" w:rsidR="00486DED" w:rsidRDefault="00486DED" w:rsidP="00486DED">
      <w:r>
        <w:t>In ordine agli a</w:t>
      </w:r>
      <w:r w:rsidRPr="00C601E7">
        <w:t>dempimenti prioritari</w:t>
      </w:r>
      <w:r>
        <w:t xml:space="preserve"> per prevenire e contrastare la commissione di reati contro la Pubblica Amministrazione, anche se limitatamente alle </w:t>
      </w:r>
      <w:r w:rsidRPr="00C601E7">
        <w:t xml:space="preserve">attività </w:t>
      </w:r>
      <w:r>
        <w:t>di interesse pubblico, è opportuno che il Consiglio</w:t>
      </w:r>
      <w:r w:rsidRPr="00C601E7">
        <w:t xml:space="preserve"> Regionale e le</w:t>
      </w:r>
      <w:r>
        <w:t xml:space="preserve"> </w:t>
      </w:r>
      <w:r w:rsidRPr="00C601E7">
        <w:t>Sezioni</w:t>
      </w:r>
      <w:r>
        <w:t xml:space="preserve"> interessate adottino </w:t>
      </w:r>
      <w:r w:rsidRPr="00C601E7">
        <w:t xml:space="preserve">le seguenti </w:t>
      </w:r>
      <w:r w:rsidR="00FD74B5">
        <w:t xml:space="preserve">specifiche </w:t>
      </w:r>
      <w:r w:rsidRPr="00C601E7">
        <w:t>misure</w:t>
      </w:r>
      <w:r w:rsidR="00FD74B5" w:rsidRPr="00FD74B5">
        <w:t xml:space="preserve"> </w:t>
      </w:r>
      <w:r w:rsidR="00FD74B5">
        <w:t xml:space="preserve">che </w:t>
      </w:r>
      <w:r w:rsidR="00FD74B5" w:rsidRPr="007C16EF">
        <w:t>si aggiungono</w:t>
      </w:r>
      <w:r w:rsidR="00FD74B5">
        <w:t xml:space="preserve"> </w:t>
      </w:r>
      <w:r w:rsidR="00FD74B5" w:rsidRPr="007C16EF">
        <w:t xml:space="preserve">a quelle </w:t>
      </w:r>
      <w:r w:rsidR="00210E8E">
        <w:t xml:space="preserve">già </w:t>
      </w:r>
      <w:r w:rsidR="00FD74B5">
        <w:t>previste</w:t>
      </w:r>
      <w:r w:rsidR="00FD74B5" w:rsidRPr="007C16EF">
        <w:t xml:space="preserve"> dal Modello 231 </w:t>
      </w:r>
      <w:r w:rsidR="00210E8E">
        <w:t>de</w:t>
      </w:r>
      <w:r w:rsidR="00777A83" w:rsidRPr="00526814">
        <w:t>ll’UICI</w:t>
      </w:r>
      <w:r w:rsidRPr="00C601E7">
        <w:t xml:space="preserve">: </w:t>
      </w:r>
    </w:p>
    <w:p w14:paraId="47BCECA2" w14:textId="0E0AECAD" w:rsidR="00486DED" w:rsidRDefault="00777A83" w:rsidP="00310FED">
      <w:pPr>
        <w:pStyle w:val="Paragrafoelenco"/>
        <w:numPr>
          <w:ilvl w:val="0"/>
          <w:numId w:val="20"/>
        </w:numPr>
      </w:pPr>
      <w:r>
        <w:t xml:space="preserve">adozione e </w:t>
      </w:r>
      <w:r w:rsidR="00486DED" w:rsidRPr="00D615C5">
        <w:t>a</w:t>
      </w:r>
      <w:r w:rsidR="00FD74B5">
        <w:t>ggiornamento da parte del Consiglio</w:t>
      </w:r>
      <w:r w:rsidR="00FD74B5" w:rsidRPr="00C601E7">
        <w:t xml:space="preserve"> Regionale</w:t>
      </w:r>
      <w:r w:rsidR="00FD74B5">
        <w:t xml:space="preserve"> del</w:t>
      </w:r>
      <w:r w:rsidR="00486DED" w:rsidRPr="00D615C5">
        <w:t xml:space="preserve"> “Piano di prevenzione della corruzione e </w:t>
      </w:r>
      <w:r w:rsidR="00486DED">
        <w:t>su</w:t>
      </w:r>
      <w:r w:rsidR="00486DED" w:rsidRPr="00D615C5">
        <w:t>lla Trasparenza”</w:t>
      </w:r>
      <w:r w:rsidR="00486DED">
        <w:t xml:space="preserve">, </w:t>
      </w:r>
      <w:r w:rsidR="00FD74B5">
        <w:t>quale documento</w:t>
      </w:r>
      <w:r w:rsidR="00486DED">
        <w:t xml:space="preserve"> integrativo del presente Modello 231</w:t>
      </w:r>
      <w:r w:rsidR="00657E01">
        <w:t xml:space="preserve"> </w:t>
      </w:r>
      <w:bookmarkStart w:id="49" w:name="_Hlk109388003"/>
      <w:r w:rsidR="00657E01">
        <w:t>e nomina del Responsabile interno alla sua attuazione</w:t>
      </w:r>
      <w:r w:rsidR="00210E8E">
        <w:t xml:space="preserve"> e aggiornamento</w:t>
      </w:r>
      <w:r w:rsidR="00486DED" w:rsidRPr="00D615C5">
        <w:t xml:space="preserve">; </w:t>
      </w:r>
    </w:p>
    <w:bookmarkEnd w:id="49"/>
    <w:p w14:paraId="1566B6D8" w14:textId="2CEBB530" w:rsidR="00657E01" w:rsidRDefault="00FD74B5" w:rsidP="00310FED">
      <w:pPr>
        <w:pStyle w:val="Paragrafoelenco"/>
        <w:numPr>
          <w:ilvl w:val="0"/>
          <w:numId w:val="20"/>
        </w:numPr>
      </w:pPr>
      <w:r>
        <w:t>ratifica da parte delle Sezioni Provinciali</w:t>
      </w:r>
      <w:r w:rsidR="00657E01">
        <w:t>,</w:t>
      </w:r>
      <w:r>
        <w:t xml:space="preserve"> che svolgono servizi di interesse pubblico </w:t>
      </w:r>
      <w:r w:rsidR="00657E01">
        <w:t>ed hanno un</w:t>
      </w:r>
      <w:r w:rsidR="00657E01" w:rsidRPr="008C4795">
        <w:t xml:space="preserve"> bilancio superiore a € 500.000,00</w:t>
      </w:r>
      <w:r w:rsidR="00657E01">
        <w:t>,</w:t>
      </w:r>
      <w:r w:rsidR="00657E01" w:rsidRPr="008C4795">
        <w:t xml:space="preserve"> </w:t>
      </w:r>
      <w:r>
        <w:t xml:space="preserve">del </w:t>
      </w:r>
      <w:r w:rsidR="00657E01">
        <w:t xml:space="preserve">suddetto </w:t>
      </w:r>
      <w:r w:rsidRPr="007C16EF">
        <w:t xml:space="preserve">Piano </w:t>
      </w:r>
      <w:r w:rsidR="00657E01">
        <w:t>e nomina del Responsabile interno alla sua attuazione</w:t>
      </w:r>
      <w:r w:rsidR="00657E01" w:rsidRPr="00D615C5">
        <w:t xml:space="preserve">; </w:t>
      </w:r>
    </w:p>
    <w:p w14:paraId="35CED80C" w14:textId="3B018231" w:rsidR="00FD74B5" w:rsidRDefault="00657E01" w:rsidP="00310FED">
      <w:pPr>
        <w:pStyle w:val="Paragrafoelenco"/>
        <w:numPr>
          <w:ilvl w:val="0"/>
          <w:numId w:val="20"/>
        </w:numPr>
      </w:pPr>
      <w:r>
        <w:lastRenderedPageBreak/>
        <w:t>nomina da parte delle Sezioni Provinciali,</w:t>
      </w:r>
      <w:r w:rsidRPr="00657E01">
        <w:t xml:space="preserve"> </w:t>
      </w:r>
      <w:r>
        <w:t xml:space="preserve">che svolgono servizi di interesse pubblico </w:t>
      </w:r>
      <w:r w:rsidR="00D9708B">
        <w:t>ma</w:t>
      </w:r>
      <w:r>
        <w:t xml:space="preserve"> non hanno u</w:t>
      </w:r>
      <w:r w:rsidRPr="008C4795">
        <w:t>n bilancio superiore a € 500.000,00</w:t>
      </w:r>
      <w:r>
        <w:t>, del Responsabile della Trasparenza;</w:t>
      </w:r>
    </w:p>
    <w:p w14:paraId="362FDBA0" w14:textId="60002931" w:rsidR="00486DED" w:rsidRDefault="00D9708B" w:rsidP="00310FED">
      <w:pPr>
        <w:pStyle w:val="Paragrafoelenco"/>
        <w:numPr>
          <w:ilvl w:val="0"/>
          <w:numId w:val="20"/>
        </w:numPr>
      </w:pPr>
      <w:r>
        <w:t>incarico</w:t>
      </w:r>
      <w:r w:rsidR="0028650A">
        <w:t>, anche estern</w:t>
      </w:r>
      <w:r>
        <w:t>o</w:t>
      </w:r>
      <w:r w:rsidR="0028650A">
        <w:t xml:space="preserve">, </w:t>
      </w:r>
      <w:r w:rsidR="00B90321">
        <w:t>d</w:t>
      </w:r>
      <w:r w:rsidR="0028650A">
        <w:t>el</w:t>
      </w:r>
      <w:r w:rsidR="00486DED">
        <w:t xml:space="preserve"> soggetto </w:t>
      </w:r>
      <w:r w:rsidR="0028650A">
        <w:t>incaricato</w:t>
      </w:r>
      <w:r w:rsidR="00FD74B5">
        <w:t xml:space="preserve"> </w:t>
      </w:r>
      <w:r w:rsidR="0028650A">
        <w:t xml:space="preserve">ad effettuare le operazioni di </w:t>
      </w:r>
      <w:r w:rsidR="00486DED" w:rsidRPr="00D615C5">
        <w:t>aggiorna</w:t>
      </w:r>
      <w:r w:rsidR="00FD74B5">
        <w:t>mento</w:t>
      </w:r>
      <w:r w:rsidR="00486DED" w:rsidRPr="00D615C5">
        <w:t xml:space="preserve"> </w:t>
      </w:r>
      <w:r w:rsidR="00FD74B5">
        <w:t>de</w:t>
      </w:r>
      <w:r w:rsidR="00486DED" w:rsidRPr="00D615C5">
        <w:t xml:space="preserve">l Sito Web; </w:t>
      </w:r>
    </w:p>
    <w:p w14:paraId="6509667C" w14:textId="77777777" w:rsidR="00486DED" w:rsidRDefault="00486DED" w:rsidP="00310FED">
      <w:pPr>
        <w:pStyle w:val="Paragrafoelenco"/>
        <w:numPr>
          <w:ilvl w:val="0"/>
          <w:numId w:val="20"/>
        </w:numPr>
      </w:pPr>
      <w:r w:rsidRPr="00D615C5">
        <w:t>distin</w:t>
      </w:r>
      <w:r w:rsidR="00B90321">
        <w:t>zione</w:t>
      </w:r>
      <w:r w:rsidRPr="00D615C5">
        <w:t xml:space="preserve"> </w:t>
      </w:r>
      <w:r w:rsidR="00B90321">
        <w:t>del</w:t>
      </w:r>
      <w:r w:rsidRPr="00D615C5">
        <w:t>le poste contabili d</w:t>
      </w:r>
      <w:r>
        <w:t>i provenienza</w:t>
      </w:r>
      <w:r w:rsidRPr="00D615C5">
        <w:t xml:space="preserve"> pubblic</w:t>
      </w:r>
      <w:r w:rsidR="00B90321">
        <w:t>a da quella privata;</w:t>
      </w:r>
    </w:p>
    <w:p w14:paraId="34AD8953" w14:textId="69F95A43" w:rsidR="00B90321" w:rsidRDefault="00B90321" w:rsidP="00310FED">
      <w:pPr>
        <w:pStyle w:val="Paragrafoelenco"/>
        <w:numPr>
          <w:ilvl w:val="0"/>
          <w:numId w:val="20"/>
        </w:numPr>
      </w:pPr>
      <w:r>
        <w:t>istituzione e regolamentazione del servizio di accesso civico</w:t>
      </w:r>
      <w:r w:rsidR="00D9708B">
        <w:t>, limitatamente ai servizi di interesse pubblico</w:t>
      </w:r>
      <w:r>
        <w:t>;</w:t>
      </w:r>
    </w:p>
    <w:p w14:paraId="007A0CAC" w14:textId="458DA689" w:rsidR="008C4795" w:rsidRDefault="00D9708B" w:rsidP="00310FED">
      <w:pPr>
        <w:pStyle w:val="Paragrafoelenco"/>
        <w:numPr>
          <w:ilvl w:val="0"/>
          <w:numId w:val="20"/>
        </w:numPr>
      </w:pPr>
      <w:r>
        <w:t>programmazione della</w:t>
      </w:r>
      <w:r w:rsidR="009B032D">
        <w:t xml:space="preserve"> formazione </w:t>
      </w:r>
      <w:r w:rsidR="0028650A">
        <w:t>generale</w:t>
      </w:r>
      <w:r w:rsidR="009B032D">
        <w:t xml:space="preserve"> sul Modello 231 e su</w:t>
      </w:r>
      <w:r w:rsidR="0028650A">
        <w:t xml:space="preserve">i suoi allegati ed integrazioni </w:t>
      </w:r>
      <w:r w:rsidR="00B90321">
        <w:t>per i</w:t>
      </w:r>
      <w:r w:rsidR="009B032D">
        <w:t>l personale addetto all</w:t>
      </w:r>
      <w:r w:rsidR="0028650A">
        <w:t>e attività di interesse pubblico</w:t>
      </w:r>
      <w:r w:rsidR="008C4795" w:rsidRPr="001D0382">
        <w:t>;</w:t>
      </w:r>
    </w:p>
    <w:p w14:paraId="6544DBF4" w14:textId="2E471114" w:rsidR="008C4795" w:rsidRDefault="00D9708B" w:rsidP="00310FED">
      <w:pPr>
        <w:pStyle w:val="Paragrafoelenco"/>
        <w:numPr>
          <w:ilvl w:val="0"/>
          <w:numId w:val="20"/>
        </w:numPr>
      </w:pPr>
      <w:r>
        <w:t xml:space="preserve">programmazione della </w:t>
      </w:r>
      <w:r w:rsidR="009B032D">
        <w:t xml:space="preserve">formazione specifica </w:t>
      </w:r>
      <w:r w:rsidR="00B90321">
        <w:t>su</w:t>
      </w:r>
      <w:r w:rsidR="009B032D">
        <w:t>l</w:t>
      </w:r>
      <w:r w:rsidR="008C4795" w:rsidRPr="001D0382">
        <w:t xml:space="preserve">la gestione dei fondi </w:t>
      </w:r>
      <w:r w:rsidR="009B032D">
        <w:t>regionali</w:t>
      </w:r>
      <w:r w:rsidR="008C4795" w:rsidRPr="001D0382">
        <w:t xml:space="preserve">, in </w:t>
      </w:r>
      <w:r w:rsidR="009B032D">
        <w:t>merito</w:t>
      </w:r>
      <w:r w:rsidR="00B90321">
        <w:t xml:space="preserve"> </w:t>
      </w:r>
      <w:r w:rsidR="009B032D">
        <w:t>a</w:t>
      </w:r>
      <w:r w:rsidR="008C4795" w:rsidRPr="001D0382">
        <w:t>lle responsabilità e</w:t>
      </w:r>
      <w:r w:rsidR="009B032D">
        <w:t>d</w:t>
      </w:r>
      <w:r w:rsidR="00B90321">
        <w:t xml:space="preserve"> </w:t>
      </w:r>
      <w:r w:rsidR="009B032D">
        <w:t>a</w:t>
      </w:r>
      <w:r w:rsidR="008C4795" w:rsidRPr="001D0382">
        <w:t xml:space="preserve">lle modalità di rendicontazione, </w:t>
      </w:r>
      <w:r w:rsidR="00DA3E24">
        <w:t>secondo</w:t>
      </w:r>
      <w:r w:rsidR="00B90321">
        <w:t xml:space="preserve"> </w:t>
      </w:r>
      <w:r w:rsidR="00DA3E24">
        <w:t>i</w:t>
      </w:r>
      <w:r w:rsidR="008C4795" w:rsidRPr="001D0382">
        <w:t>l D.P.R. del 16/12/2008</w:t>
      </w:r>
      <w:r w:rsidR="00B90321">
        <w:t>, per il</w:t>
      </w:r>
      <w:r w:rsidR="00B90321" w:rsidRPr="00B90321">
        <w:t xml:space="preserve"> </w:t>
      </w:r>
      <w:r w:rsidR="00B90321">
        <w:t xml:space="preserve">personale </w:t>
      </w:r>
      <w:r w:rsidR="0028650A">
        <w:t>coinvolto nei relativi processi gestionali</w:t>
      </w:r>
      <w:r w:rsidR="008C4795" w:rsidRPr="001D0382">
        <w:t>.</w:t>
      </w:r>
    </w:p>
    <w:p w14:paraId="1DB705B2" w14:textId="77777777" w:rsidR="00486DED" w:rsidRDefault="00486DED" w:rsidP="001F2005"/>
    <w:p w14:paraId="11624BBE" w14:textId="20E012CC" w:rsidR="008C4795" w:rsidRPr="00B90321" w:rsidRDefault="00826B05" w:rsidP="001F2005">
      <w:pPr>
        <w:rPr>
          <w:b/>
        </w:rPr>
      </w:pPr>
      <w:r>
        <w:rPr>
          <w:b/>
        </w:rPr>
        <w:t>8</w:t>
      </w:r>
      <w:r w:rsidR="008C4795" w:rsidRPr="00B90321">
        <w:rPr>
          <w:b/>
        </w:rPr>
        <w:t>.3 Flussi informativi verso l’Organismo di Vigilanza</w:t>
      </w:r>
    </w:p>
    <w:p w14:paraId="030075D8" w14:textId="2AABB249" w:rsidR="008C4795" w:rsidRPr="002E6D51" w:rsidRDefault="00FE64DD" w:rsidP="001F2005">
      <w:r w:rsidRPr="002E6D51">
        <w:t xml:space="preserve">I Segretari delle </w:t>
      </w:r>
      <w:r>
        <w:t>Strutture Territoriali siciliane dell’UICI</w:t>
      </w:r>
      <w:r w:rsidRPr="002E6D51">
        <w:t xml:space="preserve"> sono tenuti a trasmettere a</w:t>
      </w:r>
      <w:r w:rsidR="008C4795" w:rsidRPr="002E6D51">
        <w:t xml:space="preserve">ll’Organismo di Vigilanza, </w:t>
      </w:r>
      <w:r w:rsidRPr="002E6D51">
        <w:t xml:space="preserve">nominato dal Consiglio Regionale, </w:t>
      </w:r>
      <w:r w:rsidR="008C4795" w:rsidRPr="002E6D51">
        <w:t xml:space="preserve">per ogni finanziamento </w:t>
      </w:r>
      <w:r w:rsidRPr="002E6D51">
        <w:t>pubblico</w:t>
      </w:r>
      <w:r w:rsidR="00D9708B">
        <w:t xml:space="preserve"> e</w:t>
      </w:r>
      <w:r w:rsidRPr="002E6D51">
        <w:t xml:space="preserve"> a qualsiasi titolo</w:t>
      </w:r>
      <w:r w:rsidR="002E6D51">
        <w:t xml:space="preserve"> ottenuto</w:t>
      </w:r>
      <w:r w:rsidRPr="002E6D51">
        <w:t xml:space="preserve">, </w:t>
      </w:r>
      <w:r w:rsidR="008C4795" w:rsidRPr="002E6D51">
        <w:t>la seguente documentazione:</w:t>
      </w:r>
    </w:p>
    <w:p w14:paraId="43B58D53" w14:textId="565E4F8E" w:rsidR="00FE64DD" w:rsidRPr="002E6D51" w:rsidRDefault="008C4795" w:rsidP="00310FED">
      <w:pPr>
        <w:pStyle w:val="Paragrafoelenco"/>
        <w:numPr>
          <w:ilvl w:val="0"/>
          <w:numId w:val="87"/>
        </w:numPr>
      </w:pPr>
      <w:r w:rsidRPr="002E6D51">
        <w:t>i provvediment</w:t>
      </w:r>
      <w:r w:rsidR="00D9708B">
        <w:t>i</w:t>
      </w:r>
      <w:r w:rsidRPr="002E6D51">
        <w:t xml:space="preserve"> che riconosc</w:t>
      </w:r>
      <w:r w:rsidR="00D9708B">
        <w:t>ono</w:t>
      </w:r>
      <w:r w:rsidRPr="002E6D51">
        <w:t xml:space="preserve"> </w:t>
      </w:r>
      <w:r w:rsidR="00FE64DD" w:rsidRPr="002E6D51">
        <w:t>finanziament</w:t>
      </w:r>
      <w:r w:rsidR="00D9708B">
        <w:t>i pubblici</w:t>
      </w:r>
      <w:r w:rsidR="00FE64DD" w:rsidRPr="002E6D51">
        <w:t xml:space="preserve">; </w:t>
      </w:r>
    </w:p>
    <w:p w14:paraId="26FB894A" w14:textId="385233EE" w:rsidR="008C4795" w:rsidRPr="002E6D51" w:rsidRDefault="00FE64DD" w:rsidP="00310FED">
      <w:pPr>
        <w:pStyle w:val="Paragrafoelenco"/>
        <w:numPr>
          <w:ilvl w:val="0"/>
          <w:numId w:val="87"/>
        </w:numPr>
      </w:pPr>
      <w:r w:rsidRPr="002E6D51">
        <w:t>i contratt</w:t>
      </w:r>
      <w:r w:rsidR="00D9708B">
        <w:t>i e</w:t>
      </w:r>
      <w:r w:rsidRPr="002E6D51">
        <w:t xml:space="preserve"> l</w:t>
      </w:r>
      <w:r w:rsidR="00D9708B">
        <w:t>e</w:t>
      </w:r>
      <w:r w:rsidRPr="002E6D51">
        <w:t xml:space="preserve"> convenzion</w:t>
      </w:r>
      <w:r w:rsidR="00D9708B">
        <w:t>i</w:t>
      </w:r>
      <w:r w:rsidRPr="002E6D51">
        <w:t xml:space="preserve"> sottoscritt</w:t>
      </w:r>
      <w:r w:rsidR="00D9708B">
        <w:t>i con Enti pubblici</w:t>
      </w:r>
      <w:r w:rsidR="008C4795" w:rsidRPr="002E6D51">
        <w:t>;</w:t>
      </w:r>
    </w:p>
    <w:p w14:paraId="1ACEA816" w14:textId="7CDB5A8E" w:rsidR="00FE64DD" w:rsidRPr="002E6D51" w:rsidRDefault="008C4795" w:rsidP="00310FED">
      <w:pPr>
        <w:pStyle w:val="Paragrafoelenco"/>
        <w:numPr>
          <w:ilvl w:val="0"/>
          <w:numId w:val="87"/>
        </w:numPr>
      </w:pPr>
      <w:r w:rsidRPr="002E6D51">
        <w:t xml:space="preserve">le relazioni </w:t>
      </w:r>
      <w:r w:rsidR="00FE64DD" w:rsidRPr="002E6D51">
        <w:t xml:space="preserve">inviate all’Ente </w:t>
      </w:r>
      <w:r w:rsidR="00D9708B">
        <w:t>finanziatore</w:t>
      </w:r>
      <w:r w:rsidR="00FE64DD" w:rsidRPr="002E6D51">
        <w:t>;</w:t>
      </w:r>
    </w:p>
    <w:p w14:paraId="0513236C" w14:textId="01D5FF3A" w:rsidR="00FE64DD" w:rsidRPr="002E6D51" w:rsidRDefault="00FE64DD" w:rsidP="00310FED">
      <w:pPr>
        <w:pStyle w:val="Paragrafoelenco"/>
        <w:numPr>
          <w:ilvl w:val="0"/>
          <w:numId w:val="87"/>
        </w:numPr>
      </w:pPr>
      <w:r w:rsidRPr="002E6D51">
        <w:t>le relazioni sulle ispezioni</w:t>
      </w:r>
      <w:r w:rsidR="00D9708B">
        <w:t xml:space="preserve"> ricevute</w:t>
      </w:r>
      <w:r w:rsidRPr="002E6D51">
        <w:t>;</w:t>
      </w:r>
    </w:p>
    <w:p w14:paraId="4A428807" w14:textId="77777777" w:rsidR="008C4795" w:rsidRPr="002E6D51" w:rsidRDefault="008C4795" w:rsidP="00310FED">
      <w:pPr>
        <w:pStyle w:val="Paragrafoelenco"/>
        <w:numPr>
          <w:ilvl w:val="0"/>
          <w:numId w:val="87"/>
        </w:numPr>
      </w:pPr>
      <w:r w:rsidRPr="002E6D51">
        <w:t>la rendicontazione</w:t>
      </w:r>
      <w:r w:rsidR="00FE64DD" w:rsidRPr="002E6D51">
        <w:t xml:space="preserve"> finale.</w:t>
      </w:r>
    </w:p>
    <w:p w14:paraId="75694B4F" w14:textId="09ACF7E4" w:rsidR="00FE64DD" w:rsidRDefault="008C4795" w:rsidP="001F2005">
      <w:r w:rsidRPr="002E6D51">
        <w:t>In ogni caso</w:t>
      </w:r>
      <w:r w:rsidR="00FE64DD" w:rsidRPr="002E6D51">
        <w:t>, al fine di</w:t>
      </w:r>
      <w:r w:rsidR="0028650A">
        <w:t xml:space="preserve"> </w:t>
      </w:r>
      <w:r w:rsidR="00FE64DD" w:rsidRPr="002E6D51">
        <w:t>individuare e prevenire potenziali situazioni a rischio di reato contro Pubblic</w:t>
      </w:r>
      <w:r w:rsidR="0028650A">
        <w:t>he</w:t>
      </w:r>
      <w:r w:rsidR="00FE64DD" w:rsidRPr="002E6D51">
        <w:t xml:space="preserve"> Amministrazion</w:t>
      </w:r>
      <w:r w:rsidR="0028650A">
        <w:t>i</w:t>
      </w:r>
      <w:r w:rsidR="00FE64DD" w:rsidRPr="002E6D51">
        <w:t>, tutti coloro che sono coinvolti nella gestione di fondi pubblici son</w:t>
      </w:r>
      <w:r w:rsidR="002E6D51" w:rsidRPr="002E6D51">
        <w:t>o</w:t>
      </w:r>
      <w:r w:rsidR="00FE64DD" w:rsidRPr="002E6D51">
        <w:t xml:space="preserve"> tenuti a segnalar</w:t>
      </w:r>
      <w:r w:rsidR="0028650A">
        <w:t>e</w:t>
      </w:r>
      <w:r w:rsidR="0028650A" w:rsidRPr="0028650A">
        <w:t xml:space="preserve"> </w:t>
      </w:r>
      <w:r w:rsidR="0028650A" w:rsidRPr="002E6D51">
        <w:t>all’</w:t>
      </w:r>
      <w:proofErr w:type="spellStart"/>
      <w:r w:rsidR="0028650A" w:rsidRPr="002E6D51">
        <w:t>OdV</w:t>
      </w:r>
      <w:proofErr w:type="spellEnd"/>
      <w:r w:rsidR="0028650A">
        <w:t>, possibilmente preventivamente,</w:t>
      </w:r>
      <w:r w:rsidR="002E6D51" w:rsidRPr="002E6D51">
        <w:t xml:space="preserve"> </w:t>
      </w:r>
      <w:r w:rsidR="0028650A">
        <w:t xml:space="preserve">ogni </w:t>
      </w:r>
      <w:r w:rsidR="002E6D51" w:rsidRPr="002E6D51">
        <w:t>criticità o irregolarità gestional</w:t>
      </w:r>
      <w:r w:rsidR="0028650A">
        <w:t>e riscontrata durante la propria attività</w:t>
      </w:r>
      <w:r w:rsidR="002E6D51" w:rsidRPr="002E6D51">
        <w:t xml:space="preserve">. </w:t>
      </w:r>
    </w:p>
    <w:p w14:paraId="637AFC93" w14:textId="77777777" w:rsidR="002A2AE1" w:rsidRDefault="002A2AE1" w:rsidP="001F2005"/>
    <w:p w14:paraId="048F6596" w14:textId="77777777" w:rsidR="007A0F7A" w:rsidRDefault="00826B05" w:rsidP="001F2005">
      <w:pPr>
        <w:rPr>
          <w:b/>
          <w:bCs/>
        </w:rPr>
      </w:pPr>
      <w:r>
        <w:rPr>
          <w:b/>
        </w:rPr>
        <w:t>9</w:t>
      </w:r>
      <w:r w:rsidR="00B12203">
        <w:rPr>
          <w:b/>
        </w:rPr>
        <w:t>.</w:t>
      </w:r>
      <w:r w:rsidR="002A2AE1" w:rsidRPr="00BD2521">
        <w:rPr>
          <w:b/>
        </w:rPr>
        <w:t xml:space="preserve"> </w:t>
      </w:r>
      <w:bookmarkStart w:id="50" w:name="_Hlk107818134"/>
      <w:r w:rsidR="002A2AE1" w:rsidRPr="00B12203">
        <w:rPr>
          <w:b/>
        </w:rPr>
        <w:t>P</w:t>
      </w:r>
      <w:r w:rsidR="00B12203">
        <w:rPr>
          <w:b/>
        </w:rPr>
        <w:t>arte speciale</w:t>
      </w:r>
      <w:r w:rsidR="00BD2521" w:rsidRPr="00B12203">
        <w:rPr>
          <w:b/>
        </w:rPr>
        <w:t xml:space="preserve"> </w:t>
      </w:r>
      <w:r w:rsidR="002A2AE1" w:rsidRPr="00B12203">
        <w:rPr>
          <w:b/>
        </w:rPr>
        <w:t>E</w:t>
      </w:r>
      <w:r w:rsidR="00B12203">
        <w:rPr>
          <w:b/>
        </w:rPr>
        <w:t>)</w:t>
      </w:r>
      <w:r w:rsidR="007A0F7A">
        <w:rPr>
          <w:b/>
        </w:rPr>
        <w:t xml:space="preserve">: </w:t>
      </w:r>
      <w:r w:rsidR="007A0F7A" w:rsidRPr="007A0F7A">
        <w:rPr>
          <w:b/>
          <w:bCs/>
        </w:rPr>
        <w:t>R</w:t>
      </w:r>
      <w:r w:rsidR="007A0F7A" w:rsidRPr="007A0F7A">
        <w:rPr>
          <w:b/>
          <w:bCs/>
          <w:color w:val="000000"/>
        </w:rPr>
        <w:t xml:space="preserve">eati </w:t>
      </w:r>
      <w:r w:rsidR="007A0F7A" w:rsidRPr="007A0F7A">
        <w:rPr>
          <w:b/>
          <w:bCs/>
        </w:rPr>
        <w:t xml:space="preserve">di omicidio colposo e di lesioni gravi o gravissime </w:t>
      </w:r>
    </w:p>
    <w:p w14:paraId="60D9E731" w14:textId="77777777" w:rsidR="007A0F7A" w:rsidRDefault="007A0F7A" w:rsidP="001F2005">
      <w:pPr>
        <w:rPr>
          <w:color w:val="232323"/>
          <w:shd w:val="clear" w:color="auto" w:fill="FFFFFF"/>
        </w:rPr>
      </w:pPr>
      <w:r>
        <w:rPr>
          <w:b/>
          <w:bCs/>
        </w:rPr>
        <w:t xml:space="preserve">    </w:t>
      </w:r>
      <w:r w:rsidRPr="007A0F7A">
        <w:rPr>
          <w:b/>
          <w:bCs/>
        </w:rPr>
        <w:t>commess</w:t>
      </w:r>
      <w:r>
        <w:rPr>
          <w:b/>
          <w:bCs/>
        </w:rPr>
        <w:t>i</w:t>
      </w:r>
      <w:r w:rsidRPr="007A0F7A">
        <w:rPr>
          <w:b/>
          <w:bCs/>
        </w:rPr>
        <w:t xml:space="preserve"> con violazione del </w:t>
      </w:r>
      <w:r w:rsidRPr="007A0F7A">
        <w:rPr>
          <w:b/>
          <w:bCs/>
          <w:color w:val="232323"/>
          <w:shd w:val="clear" w:color="auto" w:fill="FFFFFF"/>
        </w:rPr>
        <w:t>D. Lgs. 81/2008</w:t>
      </w:r>
    </w:p>
    <w:p w14:paraId="12085B13" w14:textId="4226E241" w:rsidR="009405C9" w:rsidRPr="003B1EB7" w:rsidRDefault="002A2AE1" w:rsidP="001F2005">
      <w:pPr>
        <w:rPr>
          <w:bCs/>
        </w:rPr>
      </w:pPr>
      <w:r>
        <w:rPr>
          <w:color w:val="000000"/>
        </w:rPr>
        <w:t>Rispetto a</w:t>
      </w:r>
      <w:r w:rsidR="00D9708B">
        <w:rPr>
          <w:color w:val="000000"/>
        </w:rPr>
        <w:t>i</w:t>
      </w:r>
      <w:r>
        <w:rPr>
          <w:color w:val="000000"/>
        </w:rPr>
        <w:t xml:space="preserve"> reat</w:t>
      </w:r>
      <w:r w:rsidR="00D9708B">
        <w:rPr>
          <w:color w:val="000000"/>
        </w:rPr>
        <w:t>i</w:t>
      </w:r>
      <w:r>
        <w:rPr>
          <w:color w:val="000000"/>
        </w:rPr>
        <w:t xml:space="preserve"> </w:t>
      </w:r>
      <w:r w:rsidRPr="003C414B">
        <w:t>di</w:t>
      </w:r>
      <w:r w:rsidR="00B12203">
        <w:t xml:space="preserve"> </w:t>
      </w:r>
      <w:r w:rsidRPr="002A2AE1">
        <w:t xml:space="preserve">omicidio colposo e </w:t>
      </w:r>
      <w:r w:rsidR="009405C9">
        <w:t xml:space="preserve">di </w:t>
      </w:r>
      <w:r w:rsidRPr="002A2AE1">
        <w:t>lesioni gravi o gravissime commess</w:t>
      </w:r>
      <w:r w:rsidR="007A0F7A">
        <w:t>i</w:t>
      </w:r>
      <w:r w:rsidRPr="002A2AE1">
        <w:t xml:space="preserve"> con</w:t>
      </w:r>
      <w:r w:rsidR="00B12203">
        <w:t xml:space="preserve"> </w:t>
      </w:r>
      <w:r w:rsidRPr="002A2AE1">
        <w:t>violazione delle norme sulla tutela della salute e sicurezza sul lavoro</w:t>
      </w:r>
      <w:r w:rsidR="00B12203">
        <w:t xml:space="preserve"> </w:t>
      </w:r>
      <w:r w:rsidRPr="002A2AE1">
        <w:t>(art. 25-septies, D.</w:t>
      </w:r>
      <w:r w:rsidR="00B12203">
        <w:t xml:space="preserve"> </w:t>
      </w:r>
      <w:r w:rsidRPr="002A2AE1">
        <w:t>Lgs. 231/2001),</w:t>
      </w:r>
      <w:bookmarkEnd w:id="50"/>
      <w:r w:rsidR="00B12203">
        <w:t xml:space="preserve"> </w:t>
      </w:r>
      <w:r>
        <w:rPr>
          <w:bCs/>
        </w:rPr>
        <w:t>si rappresenta</w:t>
      </w:r>
      <w:r w:rsidR="009405C9">
        <w:rPr>
          <w:bCs/>
        </w:rPr>
        <w:t xml:space="preserve"> che l’art. 13 del</w:t>
      </w:r>
      <w:hyperlink r:id="rId15" w:tgtFrame="_blank" w:history="1">
        <w:r w:rsidR="009405C9" w:rsidRPr="003B1EB7">
          <w:rPr>
            <w:bCs/>
          </w:rPr>
          <w:t xml:space="preserve"> D.L. </w:t>
        </w:r>
      </w:hyperlink>
      <w:r w:rsidR="009405C9" w:rsidRPr="003B1EB7">
        <w:rPr>
          <w:bCs/>
        </w:rPr>
        <w:t>21 ottobre 2021</w:t>
      </w:r>
      <w:r w:rsidR="009405C9">
        <w:rPr>
          <w:bCs/>
        </w:rPr>
        <w:t xml:space="preserve"> n. 146,</w:t>
      </w:r>
      <w:r w:rsidR="009405C9" w:rsidRPr="003B1EB7">
        <w:rPr>
          <w:bCs/>
        </w:rPr>
        <w:t xml:space="preserve"> convertito in Legge </w:t>
      </w:r>
      <w:r w:rsidR="009405C9">
        <w:rPr>
          <w:bCs/>
        </w:rPr>
        <w:t xml:space="preserve">il </w:t>
      </w:r>
      <w:r w:rsidR="009405C9" w:rsidRPr="003B1EB7">
        <w:rPr>
          <w:bCs/>
        </w:rPr>
        <w:t xml:space="preserve">17 dicembre 2021 n. 215, ha </w:t>
      </w:r>
      <w:r w:rsidR="00FA5E91">
        <w:rPr>
          <w:bCs/>
        </w:rPr>
        <w:t xml:space="preserve">modificato </w:t>
      </w:r>
      <w:r w:rsidR="001959AD">
        <w:rPr>
          <w:bCs/>
        </w:rPr>
        <w:t>i</w:t>
      </w:r>
      <w:r w:rsidR="00FA5E91" w:rsidRPr="00FA5E91">
        <w:rPr>
          <w:bCs/>
        </w:rPr>
        <w:t xml:space="preserve">l Testo Unico Sicurezza </w:t>
      </w:r>
      <w:r w:rsidR="00FA5E91" w:rsidRPr="00FA5E91">
        <w:rPr>
          <w:bCs/>
        </w:rPr>
        <w:lastRenderedPageBreak/>
        <w:t>sul Lavoro</w:t>
      </w:r>
      <w:r w:rsidR="00B12203">
        <w:rPr>
          <w:bCs/>
        </w:rPr>
        <w:t xml:space="preserve"> </w:t>
      </w:r>
      <w:r w:rsidR="00FA5E91" w:rsidRPr="00FA5E91">
        <w:rPr>
          <w:color w:val="232323"/>
          <w:shd w:val="clear" w:color="auto" w:fill="FFFFFF"/>
        </w:rPr>
        <w:t>(D. Lgs. 81/2008)</w:t>
      </w:r>
      <w:r w:rsidR="001959AD">
        <w:rPr>
          <w:color w:val="232323"/>
          <w:shd w:val="clear" w:color="auto" w:fill="FFFFFF"/>
        </w:rPr>
        <w:t xml:space="preserve"> negli</w:t>
      </w:r>
      <w:r w:rsidR="00FA5E91" w:rsidRPr="00FA5E91">
        <w:rPr>
          <w:bCs/>
        </w:rPr>
        <w:t xml:space="preserve"> artt. 7, 8, 13, 14, 18, 19, 26, 37, 51, 52, 55, 56, 79 e 99, nonché ha </w:t>
      </w:r>
      <w:r w:rsidR="00FA5E91" w:rsidRPr="003B1EB7">
        <w:rPr>
          <w:bCs/>
        </w:rPr>
        <w:t xml:space="preserve">integralmente </w:t>
      </w:r>
      <w:r w:rsidR="00FA5E91" w:rsidRPr="00FA5E91">
        <w:rPr>
          <w:bCs/>
        </w:rPr>
        <w:t xml:space="preserve">sostituito l’Allegato </w:t>
      </w:r>
      <w:r w:rsidR="00C107CE">
        <w:rPr>
          <w:bCs/>
        </w:rPr>
        <w:t>1</w:t>
      </w:r>
      <w:r w:rsidR="00FA5E91" w:rsidRPr="00FA5E91">
        <w:rPr>
          <w:bCs/>
        </w:rPr>
        <w:t xml:space="preserve">, </w:t>
      </w:r>
      <w:r w:rsidR="00FA5E91" w:rsidRPr="003B1EB7">
        <w:rPr>
          <w:bCs/>
        </w:rPr>
        <w:t>prevedendo</w:t>
      </w:r>
      <w:r w:rsidR="009405C9">
        <w:rPr>
          <w:bCs/>
        </w:rPr>
        <w:t xml:space="preserve">: </w:t>
      </w:r>
    </w:p>
    <w:p w14:paraId="659AA678" w14:textId="77777777" w:rsidR="009405C9" w:rsidRPr="009405C9" w:rsidRDefault="009405C9" w:rsidP="00310FED">
      <w:pPr>
        <w:pStyle w:val="Paragrafoelenco"/>
        <w:numPr>
          <w:ilvl w:val="0"/>
          <w:numId w:val="89"/>
        </w:numPr>
      </w:pPr>
      <w:r w:rsidRPr="009405C9">
        <w:t>una implementazione delle attività formative e di addestramento;</w:t>
      </w:r>
    </w:p>
    <w:p w14:paraId="78F12522" w14:textId="77777777" w:rsidR="009405C9" w:rsidRPr="009405C9" w:rsidRDefault="009405C9" w:rsidP="00310FED">
      <w:pPr>
        <w:pStyle w:val="Paragrafoelenco"/>
        <w:numPr>
          <w:ilvl w:val="0"/>
          <w:numId w:val="89"/>
        </w:numPr>
      </w:pPr>
      <w:r w:rsidRPr="009405C9">
        <w:t>l’individuazione più stringente delle funzioni di vigilanza e controllo e delle correlate responsabilità del preposto;</w:t>
      </w:r>
    </w:p>
    <w:p w14:paraId="562A9012" w14:textId="77777777" w:rsidR="009405C9" w:rsidRPr="009405C9" w:rsidRDefault="009405C9" w:rsidP="00310FED">
      <w:pPr>
        <w:pStyle w:val="Paragrafoelenco"/>
        <w:numPr>
          <w:ilvl w:val="0"/>
          <w:numId w:val="89"/>
        </w:numPr>
      </w:pPr>
      <w:r w:rsidRPr="009405C9">
        <w:t>l’estensione all’Ispettorato Nazionale del Lavoro delle stesse competenze di vigilanza e ispezione in precedenza riconosciute soltanto alle Aziende Sanitarie Locali;</w:t>
      </w:r>
    </w:p>
    <w:p w14:paraId="39E5F328" w14:textId="77777777" w:rsidR="009405C9" w:rsidRPr="009405C9" w:rsidRDefault="009405C9" w:rsidP="00310FED">
      <w:pPr>
        <w:pStyle w:val="Paragrafoelenco"/>
        <w:numPr>
          <w:ilvl w:val="0"/>
          <w:numId w:val="89"/>
        </w:numPr>
      </w:pPr>
      <w:r w:rsidRPr="009405C9">
        <w:t>la riformulazione complessiva del potere di sospensione dell’impresa per lavoro sommerso e per gravi violazioni di sicurezza;</w:t>
      </w:r>
    </w:p>
    <w:p w14:paraId="45AE1F98" w14:textId="77777777" w:rsidR="009405C9" w:rsidRPr="009405C9" w:rsidRDefault="009405C9" w:rsidP="00310FED">
      <w:pPr>
        <w:pStyle w:val="Paragrafoelenco"/>
        <w:numPr>
          <w:ilvl w:val="0"/>
          <w:numId w:val="89"/>
        </w:numPr>
      </w:pPr>
      <w:r w:rsidRPr="009405C9">
        <w:t>il rilancio del ruolo degli organismi paritetici.</w:t>
      </w:r>
    </w:p>
    <w:p w14:paraId="43FEF0CC" w14:textId="6E4DC218" w:rsidR="004B441F" w:rsidRDefault="004B441F" w:rsidP="001F2005">
      <w:r>
        <w:t xml:space="preserve">In </w:t>
      </w:r>
      <w:r w:rsidR="00BB30CF">
        <w:t xml:space="preserve">ordine alle </w:t>
      </w:r>
      <w:r w:rsidR="00BB30CF" w:rsidRPr="009405C9">
        <w:t>attività formative e di addestramento</w:t>
      </w:r>
      <w:r w:rsidR="00B12203">
        <w:t xml:space="preserve"> </w:t>
      </w:r>
      <w:r w:rsidRPr="004B441F">
        <w:t>il D</w:t>
      </w:r>
      <w:r w:rsidR="00BB30CF">
        <w:t xml:space="preserve">. </w:t>
      </w:r>
      <w:r w:rsidRPr="004B441F">
        <w:t>L</w:t>
      </w:r>
      <w:r w:rsidR="00BB30CF">
        <w:t>gs.</w:t>
      </w:r>
      <w:r w:rsidRPr="004B441F">
        <w:t xml:space="preserve"> 146/2021 ha</w:t>
      </w:r>
      <w:r>
        <w:t>:</w:t>
      </w:r>
    </w:p>
    <w:p w14:paraId="26688F23" w14:textId="1FF6F63C" w:rsidR="005F175A" w:rsidRPr="00B12203" w:rsidRDefault="001959AD" w:rsidP="00310FED">
      <w:pPr>
        <w:pStyle w:val="Paragrafoelenco"/>
        <w:numPr>
          <w:ilvl w:val="0"/>
          <w:numId w:val="90"/>
        </w:numPr>
        <w:rPr>
          <w:bCs/>
        </w:rPr>
      </w:pPr>
      <w:r w:rsidRPr="00B12203">
        <w:rPr>
          <w:bCs/>
        </w:rPr>
        <w:t>esteso</w:t>
      </w:r>
      <w:r w:rsidR="00B12203" w:rsidRPr="00B12203">
        <w:rPr>
          <w:bCs/>
        </w:rPr>
        <w:t xml:space="preserve"> </w:t>
      </w:r>
      <w:r w:rsidRPr="00B12203">
        <w:rPr>
          <w:bCs/>
        </w:rPr>
        <w:t xml:space="preserve">al datore di lavoro </w:t>
      </w:r>
      <w:r w:rsidR="004B441F" w:rsidRPr="00B12203">
        <w:rPr>
          <w:bCs/>
        </w:rPr>
        <w:t>l’</w:t>
      </w:r>
      <w:hyperlink r:id="rId16" w:anchor="t1" w:history="1">
        <w:r w:rsidR="004B441F" w:rsidRPr="00B12203">
          <w:rPr>
            <w:bCs/>
          </w:rPr>
          <w:t xml:space="preserve">obbligo </w:t>
        </w:r>
        <w:r w:rsidR="005D7615" w:rsidRPr="00B12203">
          <w:rPr>
            <w:bCs/>
          </w:rPr>
          <w:t>di una adeguata e specifica formazione</w:t>
        </w:r>
      </w:hyperlink>
      <w:r w:rsidR="00B12203">
        <w:rPr>
          <w:bCs/>
        </w:rPr>
        <w:t xml:space="preserve"> </w:t>
      </w:r>
      <w:r w:rsidR="005D7615" w:rsidRPr="00366CBB">
        <w:t>su</w:t>
      </w:r>
      <w:r w:rsidR="00B12203">
        <w:t>lla normativa</w:t>
      </w:r>
      <w:r w:rsidR="009F2646">
        <w:t xml:space="preserve"> </w:t>
      </w:r>
      <w:r w:rsidR="005D7615" w:rsidRPr="00366CBB">
        <w:t>i</w:t>
      </w:r>
      <w:r w:rsidR="009F2646">
        <w:t xml:space="preserve">n materia </w:t>
      </w:r>
      <w:r w:rsidR="005D7615" w:rsidRPr="00366CBB">
        <w:t>di salute e sicurezza</w:t>
      </w:r>
      <w:r w:rsidR="009F2646">
        <w:t>, in particolare sulle sue responsabilità</w:t>
      </w:r>
      <w:r w:rsidR="005F175A" w:rsidRPr="00B12203">
        <w:rPr>
          <w:bCs/>
        </w:rPr>
        <w:t>;</w:t>
      </w:r>
    </w:p>
    <w:p w14:paraId="14480111" w14:textId="3D4DE98A" w:rsidR="005D7615" w:rsidRPr="005D7615" w:rsidRDefault="005F175A" w:rsidP="00310FED">
      <w:pPr>
        <w:pStyle w:val="Paragrafoelenco"/>
        <w:numPr>
          <w:ilvl w:val="0"/>
          <w:numId w:val="90"/>
        </w:numPr>
        <w:rPr>
          <w:bCs/>
        </w:rPr>
      </w:pPr>
      <w:r>
        <w:rPr>
          <w:bCs/>
        </w:rPr>
        <w:t xml:space="preserve">previsto che la </w:t>
      </w:r>
      <w:hyperlink r:id="rId17" w:anchor="t2" w:history="1">
        <w:r w:rsidR="004B441F" w:rsidRPr="005D7615">
          <w:rPr>
            <w:bCs/>
          </w:rPr>
          <w:t xml:space="preserve">formazione e </w:t>
        </w:r>
        <w:r>
          <w:rPr>
            <w:bCs/>
          </w:rPr>
          <w:t>l’</w:t>
        </w:r>
        <w:r w:rsidR="004B441F" w:rsidRPr="005D7615">
          <w:rPr>
            <w:bCs/>
          </w:rPr>
          <w:t>aggiornamento del preposto</w:t>
        </w:r>
      </w:hyperlink>
      <w:r w:rsidR="005D7615" w:rsidRPr="005D7615">
        <w:t xml:space="preserve"> deve </w:t>
      </w:r>
      <w:r w:rsidR="005D7615" w:rsidRPr="005D7615">
        <w:rPr>
          <w:bCs/>
        </w:rPr>
        <w:t>svolgersi</w:t>
      </w:r>
      <w:r w:rsidR="009F2646">
        <w:rPr>
          <w:bCs/>
        </w:rPr>
        <w:t xml:space="preserve"> </w:t>
      </w:r>
      <w:r w:rsidR="005D7615" w:rsidRPr="005D7615">
        <w:rPr>
          <w:bCs/>
        </w:rPr>
        <w:t>interamente con modalità in presenza e</w:t>
      </w:r>
      <w:r w:rsidR="009F2646">
        <w:rPr>
          <w:bCs/>
        </w:rPr>
        <w:t xml:space="preserve"> </w:t>
      </w:r>
      <w:r w:rsidR="005D7615" w:rsidRPr="005D7615">
        <w:rPr>
          <w:bCs/>
        </w:rPr>
        <w:t>d</w:t>
      </w:r>
      <w:r>
        <w:rPr>
          <w:bCs/>
        </w:rPr>
        <w:t>eve</w:t>
      </w:r>
      <w:r w:rsidR="005D7615" w:rsidRPr="005D7615">
        <w:rPr>
          <w:bCs/>
        </w:rPr>
        <w:t xml:space="preserve"> essere ripetut</w:t>
      </w:r>
      <w:r w:rsidR="005D7615">
        <w:rPr>
          <w:bCs/>
        </w:rPr>
        <w:t>a</w:t>
      </w:r>
      <w:r w:rsidR="009F2646">
        <w:rPr>
          <w:bCs/>
        </w:rPr>
        <w:t xml:space="preserve"> </w:t>
      </w:r>
      <w:r w:rsidR="005D7615">
        <w:rPr>
          <w:bCs/>
        </w:rPr>
        <w:t>“</w:t>
      </w:r>
      <w:r w:rsidR="005D7615" w:rsidRPr="005D7615">
        <w:rPr>
          <w:bCs/>
        </w:rPr>
        <w:t>con cadenza almeno biennale e comunque ogni qualvolta sia reso necessario in ragione dell'evoluzione dei rischi o all'insorgenza di nuovi rischi”</w:t>
      </w:r>
      <w:r w:rsidR="005D7615">
        <w:rPr>
          <w:bCs/>
        </w:rPr>
        <w:t>;</w:t>
      </w:r>
    </w:p>
    <w:p w14:paraId="295DAA5D" w14:textId="3ABA53B5" w:rsidR="004B441F" w:rsidRPr="004B441F" w:rsidRDefault="005F175A" w:rsidP="00310FED">
      <w:pPr>
        <w:pStyle w:val="Paragrafoelenco"/>
        <w:numPr>
          <w:ilvl w:val="0"/>
          <w:numId w:val="90"/>
        </w:numPr>
      </w:pPr>
      <w:r w:rsidRPr="005F175A">
        <w:t>prev</w:t>
      </w:r>
      <w:r>
        <w:t>isto</w:t>
      </w:r>
      <w:r w:rsidR="009F2646">
        <w:t xml:space="preserve"> </w:t>
      </w:r>
      <w:r w:rsidR="009153AD">
        <w:t>nuovi contenuti per i</w:t>
      </w:r>
      <w:r w:rsidRPr="005F175A">
        <w:t xml:space="preserve"> corsi </w:t>
      </w:r>
      <w:r w:rsidR="009153AD">
        <w:t>dei</w:t>
      </w:r>
      <w:r w:rsidR="009F2646">
        <w:t xml:space="preserve"> </w:t>
      </w:r>
      <w:r w:rsidR="0085062E" w:rsidRPr="005F175A">
        <w:t>dirigenti.</w:t>
      </w:r>
    </w:p>
    <w:p w14:paraId="095D8CAD" w14:textId="0134C455" w:rsidR="009153AD" w:rsidRPr="00CB548B" w:rsidRDefault="009F2646" w:rsidP="001F2005">
      <w:r>
        <w:t>Detta</w:t>
      </w:r>
      <w:r w:rsidR="009153AD" w:rsidRPr="00CB548B">
        <w:t xml:space="preserve"> nuova formulazione dell’art. 37 del D. Lgs. 81/08 ha </w:t>
      </w:r>
      <w:r>
        <w:t xml:space="preserve">però rinviato all’adozione di </w:t>
      </w:r>
      <w:r w:rsidRPr="00CB548B">
        <w:t>un Accordo</w:t>
      </w:r>
      <w:r w:rsidRPr="009F2646">
        <w:t xml:space="preserve"> </w:t>
      </w:r>
      <w:r w:rsidRPr="00CB548B">
        <w:t>attuativ</w:t>
      </w:r>
      <w:r>
        <w:t>o</w:t>
      </w:r>
      <w:r w:rsidRPr="00CB548B">
        <w:t xml:space="preserve"> in materia di formazione </w:t>
      </w:r>
      <w:r>
        <w:t>da parte del</w:t>
      </w:r>
      <w:r w:rsidR="009153AD" w:rsidRPr="00CB548B">
        <w:t xml:space="preserve">la </w:t>
      </w:r>
      <w:r>
        <w:t>“</w:t>
      </w:r>
      <w:r w:rsidR="009153AD" w:rsidRPr="00CB548B">
        <w:t>Conferenza permanente per i rapporti tra lo Stato, le Regioni e le Province autonome di Trento e di Bolzano</w:t>
      </w:r>
      <w:r>
        <w:t>”</w:t>
      </w:r>
      <w:r w:rsidR="009153AD" w:rsidRPr="00CB548B">
        <w:t xml:space="preserve"> </w:t>
      </w:r>
      <w:r>
        <w:t>per</w:t>
      </w:r>
      <w:r w:rsidR="009153AD" w:rsidRPr="00CB548B">
        <w:t xml:space="preserve"> garantire:</w:t>
      </w:r>
    </w:p>
    <w:p w14:paraId="64EA88FC" w14:textId="77777777" w:rsidR="009153AD" w:rsidRPr="00CB548B" w:rsidRDefault="009153AD" w:rsidP="00310FED">
      <w:pPr>
        <w:pStyle w:val="Paragrafoelenco"/>
        <w:numPr>
          <w:ilvl w:val="0"/>
          <w:numId w:val="91"/>
        </w:numPr>
      </w:pPr>
      <w:r w:rsidRPr="00CB548B">
        <w:t>l’individuazione della durata, dei contenuti minimi e delle modalità della formazione obbligatoria a carico del datore di lavoro;</w:t>
      </w:r>
    </w:p>
    <w:p w14:paraId="149617F9" w14:textId="2CF077D6" w:rsidR="009153AD" w:rsidRPr="00CB548B" w:rsidRDefault="009153AD" w:rsidP="00310FED">
      <w:pPr>
        <w:pStyle w:val="Paragrafoelenco"/>
        <w:numPr>
          <w:ilvl w:val="0"/>
          <w:numId w:val="91"/>
        </w:numPr>
      </w:pPr>
      <w:r w:rsidRPr="00CB548B">
        <w:t>l’individuazione delle modalità della verifica finale di apprendimento obbligatoria per i discenti di tutti i percorsi formativi e di aggiornamento obbligatori in materia di salute e sicurezza sul lavoro e di quelle delle verifiche di efficacia della formazione durante lo svolgimento della prestazione lavorativa.</w:t>
      </w:r>
    </w:p>
    <w:p w14:paraId="5D225890" w14:textId="16707430" w:rsidR="00CB548B" w:rsidRPr="00CB548B" w:rsidRDefault="00CB548B" w:rsidP="001F2005">
      <w:r w:rsidRPr="00CC4B41">
        <w:t>In attesa di detto A</w:t>
      </w:r>
      <w:r w:rsidR="009153AD" w:rsidRPr="00CC4B41">
        <w:t>ccordo</w:t>
      </w:r>
      <w:r w:rsidRPr="00CC4B41">
        <w:t xml:space="preserve">, ormai </w:t>
      </w:r>
      <w:r w:rsidR="00D9708B" w:rsidRPr="00CC4B41">
        <w:t>ampiamente scadut</w:t>
      </w:r>
      <w:r w:rsidR="00D9708B">
        <w:t>o</w:t>
      </w:r>
      <w:r w:rsidR="00D9708B" w:rsidRPr="00CC4B41">
        <w:t xml:space="preserve"> </w:t>
      </w:r>
      <w:r w:rsidR="00D9708B">
        <w:t>i</w:t>
      </w:r>
      <w:r w:rsidRPr="00CC4B41">
        <w:t>l 30 giugno 2022</w:t>
      </w:r>
      <w:r w:rsidR="00D9708B">
        <w:t xml:space="preserve">, </w:t>
      </w:r>
      <w:r w:rsidRPr="00CC4B41">
        <w:t>continueranno ad applicarsi le precedenti disposizioni</w:t>
      </w:r>
      <w:r w:rsidR="00D9708B">
        <w:t>, pur tenendo conto:</w:t>
      </w:r>
    </w:p>
    <w:p w14:paraId="37D760D2" w14:textId="41245DC8" w:rsidR="00C22F42" w:rsidRDefault="00C22F42" w:rsidP="00310FED">
      <w:pPr>
        <w:pStyle w:val="Paragrafoelenco"/>
        <w:numPr>
          <w:ilvl w:val="0"/>
          <w:numId w:val="108"/>
        </w:numPr>
      </w:pPr>
      <w:r w:rsidRPr="00D9708B">
        <w:t xml:space="preserve">Con </w:t>
      </w:r>
      <w:r w:rsidR="00C948B5" w:rsidRPr="00D9708B">
        <w:t xml:space="preserve">la </w:t>
      </w:r>
      <w:r w:rsidRPr="00D9708B">
        <w:t>modifica</w:t>
      </w:r>
      <w:r w:rsidRPr="00C948B5">
        <w:t xml:space="preserve"> dell’art. 18 del D. Lgs. n. 81/08 viene introdotto l’obbligo</w:t>
      </w:r>
      <w:r w:rsidR="00C948B5">
        <w:t xml:space="preserve"> del datore di lavoro </w:t>
      </w:r>
      <w:r w:rsidRPr="00C948B5">
        <w:t xml:space="preserve">di individuare formalmente, e dunque nominare per iscritto, il </w:t>
      </w:r>
      <w:r w:rsidRPr="00C948B5">
        <w:lastRenderedPageBreak/>
        <w:t>preposto o i preposti per lo svolgimento quotidiano delle attività di vigilanza stabilite dall’art. 19 del T.</w:t>
      </w:r>
      <w:r w:rsidR="00C948B5">
        <w:t>U. Detta norma</w:t>
      </w:r>
      <w:r w:rsidRPr="00C948B5">
        <w:t xml:space="preserve"> rinvia ai </w:t>
      </w:r>
      <w:r w:rsidR="00C948B5">
        <w:t>C</w:t>
      </w:r>
      <w:r w:rsidRPr="00C948B5">
        <w:t>ontratti collettivi di lavoro la possibilità di stabilire la misura dell’emolumento spettante al preposto per lo svolgimento delle attività di vigilanza affidate, precisando espressamente che il preposto non possa subire alcun pregiudizio per lo svolgimento della propria attività</w:t>
      </w:r>
      <w:r w:rsidR="00C948B5">
        <w:t>.</w:t>
      </w:r>
      <w:r w:rsidR="00F968A3">
        <w:t xml:space="preserve"> </w:t>
      </w:r>
      <w:r w:rsidR="00C948B5">
        <w:t>L</w:t>
      </w:r>
      <w:r w:rsidRPr="00C948B5">
        <w:t xml:space="preserve">a violazione dell’obbligo di individuazione e </w:t>
      </w:r>
      <w:r w:rsidR="00C948B5">
        <w:t xml:space="preserve">di </w:t>
      </w:r>
      <w:r w:rsidRPr="00C948B5">
        <w:t>nomina scritta del Preposto è sanzionata penalmente come contravvenzione, con l’arresto o l’ammenda per datore di lavoro e dirigenti.</w:t>
      </w:r>
    </w:p>
    <w:p w14:paraId="5CAA2D08" w14:textId="77777777" w:rsidR="00C948B5" w:rsidRDefault="00C948B5" w:rsidP="00310FED">
      <w:pPr>
        <w:pStyle w:val="Paragrafoelenco"/>
        <w:numPr>
          <w:ilvl w:val="0"/>
          <w:numId w:val="108"/>
        </w:numPr>
      </w:pPr>
      <w:r w:rsidRPr="00C948B5">
        <w:t>Con la modifica dell’art. 26 del D. Lgs. 81/08, la nomina del preposto viene espressamente prevista anche per i datori di lavoro appaltatori e subappaltatori che “hanno l’obbligo di indicare espressamente e nominativamente al committente il personale dagli stessi individuato per svolgere le funzioni di preposto”</w:t>
      </w:r>
      <w:r>
        <w:t xml:space="preserve">. La mancata </w:t>
      </w:r>
      <w:r w:rsidRPr="00FF6CAF">
        <w:t>comunicazione fa scattare “la pena alternativa dell’arresto da due a quattro mesi o dell’ammenda da 1.500 a 6.000 euro”.</w:t>
      </w:r>
    </w:p>
    <w:p w14:paraId="078E7675" w14:textId="7D03A4C8" w:rsidR="00FF6CAF" w:rsidRPr="00FF6CAF" w:rsidRDefault="00FF6CAF" w:rsidP="00310FED">
      <w:pPr>
        <w:pStyle w:val="Paragrafoelenco"/>
        <w:numPr>
          <w:ilvl w:val="0"/>
          <w:numId w:val="108"/>
        </w:numPr>
      </w:pPr>
      <w:r w:rsidRPr="00F968A3">
        <w:t>Con modifica dell’art. 19 del D. Lgs. 81/08, il preposto ha i seguenti compiti e responsabilità:</w:t>
      </w:r>
      <w:r w:rsidRPr="00F968A3">
        <w:rPr>
          <w:rFonts w:ascii="Tahoma" w:eastAsia="Times New Roman" w:hAnsi="Tahoma" w:cs="Tahoma"/>
          <w:color w:val="091C36"/>
          <w:sz w:val="24"/>
          <w:szCs w:val="24"/>
          <w:lang w:eastAsia="it-IT"/>
        </w:rPr>
        <w:t> </w:t>
      </w:r>
      <w:r w:rsidRPr="00FF6CAF">
        <w:t>“sovrintendere e vigilare sull’osservanza da parte dei singoli lavoratori dei loro obblighi di legge, nonché delle disposizioni aziendali in materia di salute e sicurezza sul lavoro e di uso dei mezzi di protezione collettivi e dei dispositivi di protezione individuale messi a loro disposizione e, in caso di rilevazione di comportamenti non conformi alle disposizioni e istruzioni impartite dal datore di lavoro e dai dirigenti ai fini della protezione collettiva e individuale, intervenire per modificare il comportamento non conforme fornendo le necessarie indicazioni di sicurezza. In caso di mancata attuazione delle disposizioni impartite o di persistenza dell’inosservanza, interrompere l’attività del lavoratore e informare i superiori diretti”.</w:t>
      </w:r>
      <w:r w:rsidR="00042BD1">
        <w:t xml:space="preserve"> </w:t>
      </w:r>
      <w:r w:rsidRPr="00FF6CAF">
        <w:t xml:space="preserve">Al Preposto viene quindi dato il potere di interrompere l’attività se il lavoratore non opera in sicurezza e, di contro, </w:t>
      </w:r>
      <w:r w:rsidR="00F968A3">
        <w:t xml:space="preserve">la relativa responsabilità: </w:t>
      </w:r>
      <w:r w:rsidRPr="00FF6CAF">
        <w:t xml:space="preserve">il mancato esercizio </w:t>
      </w:r>
      <w:r w:rsidR="00042BD1">
        <w:t xml:space="preserve">di detto potere </w:t>
      </w:r>
      <w:r w:rsidRPr="00FF6CAF">
        <w:t>costituisce un reato penale, eventualmente aggravato se dal mancato esercizio di tale potere ne deriva un infortunio.</w:t>
      </w:r>
    </w:p>
    <w:p w14:paraId="7F632537" w14:textId="0F9219C6" w:rsidR="00E04998" w:rsidRPr="00E04998" w:rsidRDefault="00FF6CAF" w:rsidP="001F2005">
      <w:r>
        <w:t>I</w:t>
      </w:r>
      <w:r w:rsidR="00E04998">
        <w:t>n tema di “</w:t>
      </w:r>
      <w:r w:rsidR="00E04998" w:rsidRPr="00E04998">
        <w:t>addestramento</w:t>
      </w:r>
      <w:r w:rsidR="00E04998">
        <w:t>”,</w:t>
      </w:r>
      <w:r w:rsidR="00F968A3">
        <w:t xml:space="preserve"> </w:t>
      </w:r>
      <w:r w:rsidR="00E04998">
        <w:t>i</w:t>
      </w:r>
      <w:r w:rsidR="00E04998" w:rsidRPr="00E04998">
        <w:t xml:space="preserve">l comma 5 dell’articolo 37 è stato </w:t>
      </w:r>
      <w:r w:rsidR="00E04998">
        <w:t>così</w:t>
      </w:r>
      <w:r w:rsidR="00E04998" w:rsidRPr="00E04998">
        <w:t xml:space="preserve"> integrato</w:t>
      </w:r>
      <w:r w:rsidR="00E04998">
        <w:t>:</w:t>
      </w:r>
      <w:r w:rsidR="00F968A3">
        <w:t xml:space="preserve"> </w:t>
      </w:r>
      <w:r w:rsidR="00E04998" w:rsidRPr="00E04998">
        <w:t xml:space="preserve">“L’addestramento consiste nella prova pratica, per l’uso corretto e in sicurezza di attrezzature, macchine, impianti, sostanze, dispositivi, anche di protezione individuale; l’addestramento consiste, inoltre, nell’esercitazione applicata, per le </w:t>
      </w:r>
      <w:r w:rsidR="00E04998" w:rsidRPr="00E04998">
        <w:lastRenderedPageBreak/>
        <w:t>procedure di lavoro in sicurezza. Gli interventi di addestramento effettuati devono essere tracciati in apposito registro anche informatizzato”.</w:t>
      </w:r>
    </w:p>
    <w:p w14:paraId="1997B076" w14:textId="77777777" w:rsidR="00E04998" w:rsidRPr="00E04998" w:rsidRDefault="00E04998" w:rsidP="001F2005">
      <w:r w:rsidRPr="00E04998">
        <w:t xml:space="preserve">Viene quindi introdotto il Registro di tracciamento degli addestramenti, </w:t>
      </w:r>
      <w:r w:rsidR="00C22F42">
        <w:t>per</w:t>
      </w:r>
      <w:r w:rsidRPr="00E04998">
        <w:t xml:space="preserve"> rendere sostanziale e non solo formale la formazione erogata ai lavoratori, utilizzando la pratica, anche durante l’attività lavorativa, come momento di formazione vera e propria.</w:t>
      </w:r>
    </w:p>
    <w:p w14:paraId="6B594D8C" w14:textId="7E6CAF4F" w:rsidR="00366CBB" w:rsidRPr="00BB30CF" w:rsidRDefault="00CB548B" w:rsidP="001F2005">
      <w:pPr>
        <w:rPr>
          <w:bCs/>
        </w:rPr>
      </w:pPr>
      <w:r>
        <w:rPr>
          <w:bCs/>
        </w:rPr>
        <w:t>N</w:t>
      </w:r>
      <w:r w:rsidR="004B441F" w:rsidRPr="00CB548B">
        <w:rPr>
          <w:bCs/>
        </w:rPr>
        <w:t>ovità in materia di </w:t>
      </w:r>
      <w:hyperlink r:id="rId18" w:anchor="t4" w:history="1">
        <w:r w:rsidR="004B441F" w:rsidRPr="00CB548B">
          <w:rPr>
            <w:bCs/>
          </w:rPr>
          <w:t xml:space="preserve">formazione e aggiornamento </w:t>
        </w:r>
      </w:hyperlink>
      <w:r w:rsidR="00BB30CF" w:rsidRPr="00BB30CF">
        <w:t>vengono anche dal</w:t>
      </w:r>
      <w:r w:rsidR="00366CBB" w:rsidRPr="00BB30CF">
        <w:rPr>
          <w:color w:val="444444"/>
        </w:rPr>
        <w:t xml:space="preserve"> Decreto Ministeriale del</w:t>
      </w:r>
      <w:r w:rsidR="00F968A3">
        <w:rPr>
          <w:color w:val="444444"/>
        </w:rPr>
        <w:t xml:space="preserve"> </w:t>
      </w:r>
      <w:r w:rsidR="00366CBB" w:rsidRPr="00BB30CF">
        <w:rPr>
          <w:bCs/>
        </w:rPr>
        <w:t>2 settembre 2021</w:t>
      </w:r>
      <w:r w:rsidR="00BB30CF">
        <w:rPr>
          <w:bCs/>
        </w:rPr>
        <w:t>,</w:t>
      </w:r>
      <w:r w:rsidR="00F968A3">
        <w:rPr>
          <w:bCs/>
        </w:rPr>
        <w:t xml:space="preserve"> </w:t>
      </w:r>
      <w:r w:rsidR="00BB30CF" w:rsidRPr="00BB30CF">
        <w:rPr>
          <w:bCs/>
        </w:rPr>
        <w:t xml:space="preserve">che </w:t>
      </w:r>
      <w:r w:rsidR="00366CBB" w:rsidRPr="00BB30CF">
        <w:rPr>
          <w:bCs/>
        </w:rPr>
        <w:t>introduce importanti novità per la formazione degli addetti al servizio antincendio.</w:t>
      </w:r>
    </w:p>
    <w:p w14:paraId="5C00D3EB" w14:textId="14932711" w:rsidR="00366CBB" w:rsidRPr="00BB30CF" w:rsidRDefault="00366CBB" w:rsidP="001F2005">
      <w:r w:rsidRPr="00BB30CF">
        <w:t xml:space="preserve">Dal 4 ottobre 2022 </w:t>
      </w:r>
      <w:r w:rsidR="00024ABE">
        <w:t xml:space="preserve">sono </w:t>
      </w:r>
      <w:r w:rsidRPr="00BB30CF">
        <w:t>cambia</w:t>
      </w:r>
      <w:r w:rsidR="00024ABE">
        <w:t>te</w:t>
      </w:r>
      <w:r w:rsidRPr="00BB30CF">
        <w:t xml:space="preserve"> le denominazioni dei corsi</w:t>
      </w:r>
      <w:r w:rsidR="00024ABE" w:rsidRPr="00024ABE">
        <w:t xml:space="preserve"> per gli addetti al servizio antincendio</w:t>
      </w:r>
      <w:r w:rsidRPr="00BB30CF">
        <w:t xml:space="preserve">, </w:t>
      </w:r>
      <w:r w:rsidR="00BB30CF" w:rsidRPr="00BB30CF">
        <w:t>non più s</w:t>
      </w:r>
      <w:r w:rsidRPr="00BB30CF">
        <w:t xml:space="preserve">uddivise in categorie di rischio </w:t>
      </w:r>
      <w:r w:rsidR="0085062E" w:rsidRPr="00BB30CF">
        <w:t>bensì in</w:t>
      </w:r>
      <w:r w:rsidR="00042BD1">
        <w:t xml:space="preserve"> </w:t>
      </w:r>
      <w:r w:rsidR="00BB30CF">
        <w:t>l</w:t>
      </w:r>
      <w:r w:rsidRPr="00BB30CF">
        <w:t>ivelli:</w:t>
      </w:r>
    </w:p>
    <w:p w14:paraId="26CEB31E" w14:textId="36C9B2FA" w:rsidR="00024ABE" w:rsidRPr="00024ABE" w:rsidRDefault="00366CBB" w:rsidP="00310FED">
      <w:pPr>
        <w:pStyle w:val="Paragrafoelenco"/>
        <w:numPr>
          <w:ilvl w:val="0"/>
          <w:numId w:val="109"/>
        </w:numPr>
      </w:pPr>
      <w:r w:rsidRPr="00024ABE">
        <w:t xml:space="preserve">Livello 1 (ex </w:t>
      </w:r>
      <w:r w:rsidR="00042BD1">
        <w:t>r</w:t>
      </w:r>
      <w:r w:rsidRPr="00024ABE">
        <w:t>ischio basso)</w:t>
      </w:r>
      <w:r w:rsidR="00024ABE" w:rsidRPr="00024ABE">
        <w:t>:</w:t>
      </w:r>
      <w:r w:rsidR="00F968A3">
        <w:t xml:space="preserve"> </w:t>
      </w:r>
      <w:r w:rsidR="00024ABE" w:rsidRPr="00024ABE">
        <w:t>è prevista la partecipazione a un corso di formazione di 4 ore (2 ore di modulo teorico e 2 ore di modulo pratico) e un corso di aggiornamento quinquennale di 2 ore (formazione pratica)</w:t>
      </w:r>
      <w:r w:rsidR="00024ABE">
        <w:t>;</w:t>
      </w:r>
    </w:p>
    <w:p w14:paraId="62BA4A15" w14:textId="1A49B8B8" w:rsidR="00024ABE" w:rsidRPr="00024ABE" w:rsidRDefault="00366CBB" w:rsidP="00310FED">
      <w:pPr>
        <w:pStyle w:val="Paragrafoelenco"/>
        <w:numPr>
          <w:ilvl w:val="0"/>
          <w:numId w:val="109"/>
        </w:numPr>
      </w:pPr>
      <w:r w:rsidRPr="00024ABE">
        <w:t xml:space="preserve">Livello 2 (ex </w:t>
      </w:r>
      <w:r w:rsidR="00042BD1">
        <w:t>r</w:t>
      </w:r>
      <w:r w:rsidRPr="00024ABE">
        <w:t>ischio medio)</w:t>
      </w:r>
      <w:r w:rsidR="00024ABE" w:rsidRPr="00024ABE">
        <w:t xml:space="preserve">: è prevista la partecipazione </w:t>
      </w:r>
      <w:r w:rsidR="00024ABE">
        <w:t xml:space="preserve">a un </w:t>
      </w:r>
      <w:r w:rsidR="00024ABE" w:rsidRPr="00024ABE">
        <w:t>corso di formazione di 8 ore (5 ore di modulo teorico e 3 ore di modulo pratico)</w:t>
      </w:r>
      <w:r w:rsidR="00024ABE">
        <w:t xml:space="preserve"> e un </w:t>
      </w:r>
      <w:r w:rsidR="00024ABE" w:rsidRPr="00024ABE">
        <w:t>corso di aggiornamento quinquennale di 5 ore (2 ore di modulo teorico e 3 ore di modulo pratico)</w:t>
      </w:r>
    </w:p>
    <w:p w14:paraId="1FB8ECB6" w14:textId="4C33FD52" w:rsidR="00366CBB" w:rsidRPr="00024ABE" w:rsidRDefault="00366CBB" w:rsidP="00310FED">
      <w:pPr>
        <w:pStyle w:val="Paragrafoelenco"/>
        <w:numPr>
          <w:ilvl w:val="0"/>
          <w:numId w:val="109"/>
        </w:numPr>
      </w:pPr>
      <w:r w:rsidRPr="00024ABE">
        <w:t xml:space="preserve">Livello 3 (ex </w:t>
      </w:r>
      <w:r w:rsidR="00042BD1">
        <w:t>r</w:t>
      </w:r>
      <w:r w:rsidRPr="00024ABE">
        <w:t>ischio alto)</w:t>
      </w:r>
      <w:r w:rsidR="00024ABE" w:rsidRPr="00024ABE">
        <w:t xml:space="preserve">: è prevista la partecipazione a un </w:t>
      </w:r>
      <w:r w:rsidRPr="00024ABE">
        <w:t>corso di formazione di 16 ore (12 ore di modulo teorico e 4 ore di modulo pratico)</w:t>
      </w:r>
      <w:r w:rsidR="00024ABE" w:rsidRPr="00024ABE">
        <w:t xml:space="preserve"> e un </w:t>
      </w:r>
      <w:r w:rsidRPr="00024ABE">
        <w:t>corso di aggiornamento quinquennale di 8 ore (5 ore di modulo teorico e 3 ore di modulo pratico)</w:t>
      </w:r>
      <w:r w:rsidR="00024ABE">
        <w:t>.</w:t>
      </w:r>
    </w:p>
    <w:p w14:paraId="145DB6DF" w14:textId="77777777" w:rsidR="00366CBB" w:rsidRPr="00BB30CF" w:rsidRDefault="00366CBB" w:rsidP="001F2005">
      <w:r w:rsidRPr="00BB30CF">
        <w:t>Per quanto riguarda le metodologie didattiche, il Decreto introduce la possibilità della formazione in videoconferenza sincrona</w:t>
      </w:r>
      <w:r w:rsidR="00024ABE">
        <w:t> per le parti teoriche.</w:t>
      </w:r>
    </w:p>
    <w:p w14:paraId="6A3D37B1" w14:textId="77777777" w:rsidR="00024ABE" w:rsidRDefault="00366CBB" w:rsidP="001F2005">
      <w:r w:rsidRPr="00BB30CF">
        <w:t>Per le parti pratiche, invece, è ammessa esclusivamente la formazione in presenza e le esercitazioni pratiche diventano obbligatorie anche per il livello 1</w:t>
      </w:r>
      <w:r w:rsidR="00024ABE">
        <w:t>.</w:t>
      </w:r>
    </w:p>
    <w:p w14:paraId="498E615C" w14:textId="77777777" w:rsidR="00590DDF" w:rsidRDefault="00590DDF" w:rsidP="001F2005">
      <w:r>
        <w:t>L</w:t>
      </w:r>
      <w:r w:rsidRPr="00590DDF">
        <w:t>’art. 14 del D.lgs. n. 81/2008</w:t>
      </w:r>
      <w:r>
        <w:t>, avente per oggetto</w:t>
      </w:r>
      <w:r w:rsidRPr="00590DDF">
        <w:t xml:space="preserve"> “Provvedimenti degli organi di vigilanza per il contrasto del lavoro irregolare e per la tutela della salute sicurezza dei lavoratori”</w:t>
      </w:r>
      <w:r>
        <w:t>,</w:t>
      </w:r>
      <w:r w:rsidRPr="00590DDF">
        <w:t xml:space="preserve"> è stato sostituito </w:t>
      </w:r>
      <w:r>
        <w:t xml:space="preserve">dalla </w:t>
      </w:r>
      <w:r w:rsidRPr="003B1EB7">
        <w:t>Legge n. 215</w:t>
      </w:r>
      <w:r w:rsidR="00524814">
        <w:t>/2021</w:t>
      </w:r>
      <w:r>
        <w:t xml:space="preserve">, </w:t>
      </w:r>
      <w:r w:rsidR="00524814">
        <w:t>in particolare</w:t>
      </w:r>
      <w:r>
        <w:t>:</w:t>
      </w:r>
    </w:p>
    <w:p w14:paraId="7639DB03" w14:textId="77777777" w:rsidR="00590DDF" w:rsidRDefault="00590DDF" w:rsidP="00310FED">
      <w:pPr>
        <w:pStyle w:val="Paragrafoelenco"/>
        <w:numPr>
          <w:ilvl w:val="0"/>
          <w:numId w:val="110"/>
        </w:numPr>
      </w:pPr>
      <w:r w:rsidRPr="00590DDF">
        <w:t xml:space="preserve">In </w:t>
      </w:r>
      <w:r>
        <w:t>ordine al</w:t>
      </w:r>
      <w:r w:rsidRPr="00590DDF">
        <w:t>l'adozione del provvedimento cautelare della sospensione dell'attività imprenditoriale interessata dalle violazioni</w:t>
      </w:r>
      <w:r>
        <w:t xml:space="preserve">, ha </w:t>
      </w:r>
      <w:r w:rsidRPr="00590DDF">
        <w:t>fissato nel 10% e non più 20% del personale presente sul luogo di lavoro in assenza di un contratto regolare</w:t>
      </w:r>
      <w:r>
        <w:t>;</w:t>
      </w:r>
    </w:p>
    <w:p w14:paraId="24940511" w14:textId="3BA0724E" w:rsidR="00C107CE" w:rsidRDefault="00590DDF" w:rsidP="00310FED">
      <w:pPr>
        <w:pStyle w:val="Paragrafoelenco"/>
        <w:numPr>
          <w:ilvl w:val="0"/>
          <w:numId w:val="110"/>
        </w:numPr>
      </w:pPr>
      <w:r w:rsidRPr="00590DDF">
        <w:t>In</w:t>
      </w:r>
      <w:r>
        <w:t xml:space="preserve"> ordine a</w:t>
      </w:r>
      <w:r w:rsidRPr="00590DDF">
        <w:t>gli illeciti in materia di salute e sicurezza sul lavoro da considerarsi gravi, </w:t>
      </w:r>
      <w:r w:rsidR="00524814">
        <w:t>ha eliminato</w:t>
      </w:r>
      <w:r w:rsidRPr="00590DDF">
        <w:t xml:space="preserve"> la reiterazione delle violazioni ai fini della adozione del </w:t>
      </w:r>
      <w:r w:rsidRPr="00590DDF">
        <w:lastRenderedPageBreak/>
        <w:t>provvedimento di sospensione dell’attività che, pertanto, scatterà subi</w:t>
      </w:r>
      <w:r w:rsidR="00C107CE">
        <w:t>to a fronte di gravi violazioni;</w:t>
      </w:r>
    </w:p>
    <w:p w14:paraId="5D932422" w14:textId="77777777" w:rsidR="00C107CE" w:rsidRDefault="00590DDF" w:rsidP="00310FED">
      <w:pPr>
        <w:pStyle w:val="Paragrafoelenco"/>
        <w:numPr>
          <w:ilvl w:val="0"/>
          <w:numId w:val="110"/>
        </w:numPr>
      </w:pPr>
      <w:r w:rsidRPr="00590DDF">
        <w:t>in materia di sospensione cautelare</w:t>
      </w:r>
      <w:r w:rsidR="00524814">
        <w:t>, ha</w:t>
      </w:r>
      <w:r w:rsidRPr="00590DDF">
        <w:t xml:space="preserve"> prev</w:t>
      </w:r>
      <w:r w:rsidR="00524814">
        <w:t>isto</w:t>
      </w:r>
      <w:r w:rsidRPr="00590DDF">
        <w:t> l'imp</w:t>
      </w:r>
      <w:r w:rsidR="00524814">
        <w:t>ossibilità</w:t>
      </w:r>
      <w:r w:rsidRPr="00590DDF">
        <w:t xml:space="preserve"> per l'impresa</w:t>
      </w:r>
      <w:r w:rsidR="00524814">
        <w:t xml:space="preserve"> destinataria del provvedimento</w:t>
      </w:r>
      <w:r w:rsidRPr="00590DDF">
        <w:t xml:space="preserve"> di contrattare con la pubblica amministrazione per tutto il periodo di sospensione</w:t>
      </w:r>
      <w:r w:rsidR="00C107CE">
        <w:t>;</w:t>
      </w:r>
    </w:p>
    <w:p w14:paraId="70DE06B6" w14:textId="4BFAF679" w:rsidR="00590DDF" w:rsidRDefault="00C16C3B" w:rsidP="00310FED">
      <w:pPr>
        <w:pStyle w:val="Paragrafoelenco"/>
        <w:numPr>
          <w:ilvl w:val="0"/>
          <w:numId w:val="110"/>
        </w:numPr>
      </w:pPr>
      <w:r>
        <w:t xml:space="preserve">ha </w:t>
      </w:r>
      <w:r w:rsidR="00042BD1">
        <w:t xml:space="preserve">eliminato </w:t>
      </w:r>
      <w:r>
        <w:t>la</w:t>
      </w:r>
      <w:r w:rsidR="00590DDF" w:rsidRPr="00590DDF">
        <w:t xml:space="preserve"> discrezionalità dell’</w:t>
      </w:r>
      <w:r>
        <w:t>O</w:t>
      </w:r>
      <w:r w:rsidR="00590DDF" w:rsidRPr="00590DDF">
        <w:t xml:space="preserve">rgano </w:t>
      </w:r>
      <w:r>
        <w:t xml:space="preserve">ispettivo, </w:t>
      </w:r>
      <w:r w:rsidR="00042BD1">
        <w:t xml:space="preserve">il quale </w:t>
      </w:r>
      <w:r w:rsidR="00590DDF" w:rsidRPr="00590DDF">
        <w:t xml:space="preserve">innanzi ad un illecito </w:t>
      </w:r>
      <w:r>
        <w:t>è</w:t>
      </w:r>
      <w:r w:rsidR="00C107CE">
        <w:t xml:space="preserve"> obbligat</w:t>
      </w:r>
      <w:r>
        <w:t>o</w:t>
      </w:r>
      <w:r w:rsidR="00C107CE">
        <w:t xml:space="preserve"> ad </w:t>
      </w:r>
      <w:r w:rsidR="00590DDF" w:rsidRPr="00590DDF">
        <w:t>adott</w:t>
      </w:r>
      <w:r w:rsidR="00C107CE">
        <w:t>are</w:t>
      </w:r>
      <w:r w:rsidR="00590DDF" w:rsidRPr="00590DDF">
        <w:t xml:space="preserve"> il provvedimento di sospensione dell’attività e</w:t>
      </w:r>
      <w:r w:rsidR="00C107CE">
        <w:t>, se necessario,</w:t>
      </w:r>
      <w:r w:rsidR="00590DDF" w:rsidRPr="00590DDF">
        <w:t xml:space="preserve"> imporre specifiche misure atte a far cessare il pericolo per la sicurezza</w:t>
      </w:r>
      <w:r w:rsidR="00C107CE">
        <w:t xml:space="preserve"> o per la salute dei lavoratori.</w:t>
      </w:r>
    </w:p>
    <w:p w14:paraId="10B47692" w14:textId="2AB3BF5B" w:rsidR="00C22F42" w:rsidRDefault="00C107CE" w:rsidP="001F2005">
      <w:r>
        <w:t xml:space="preserve">Pertanto, l’Ente </w:t>
      </w:r>
      <w:r w:rsidRPr="00C107CE">
        <w:t>rischia di incorrere nella sospension</w:t>
      </w:r>
      <w:r>
        <w:t>e delle</w:t>
      </w:r>
      <w:r w:rsidRPr="00C107CE">
        <w:t xml:space="preserve"> attività interessat</w:t>
      </w:r>
      <w:r>
        <w:t>e</w:t>
      </w:r>
      <w:r w:rsidRPr="00C107CE">
        <w:t xml:space="preserve"> dalle violazioni o delle attività presso cui sono impiegati lavoratori privi di idonea formazione.</w:t>
      </w:r>
      <w:r>
        <w:t xml:space="preserve"> Detta s</w:t>
      </w:r>
      <w:r w:rsidRPr="00C107CE">
        <w:t>ospensione potrà cessare solo dinnanzi all’integrale ripristino delle corrette condizioni di lavoro e della messa in sicurezza dei lavoratori oltre al pagamento della sanzione pecuniaria irrogata</w:t>
      </w:r>
      <w:r>
        <w:t xml:space="preserve">, di cui al nuovo </w:t>
      </w:r>
      <w:r w:rsidR="00524814">
        <w:t>A</w:t>
      </w:r>
      <w:r>
        <w:t>llegato 1)</w:t>
      </w:r>
      <w:r w:rsidRPr="00C107CE">
        <w:t>.</w:t>
      </w:r>
    </w:p>
    <w:p w14:paraId="76357BA7" w14:textId="77777777" w:rsidR="00C22F42" w:rsidRPr="00F968A3" w:rsidRDefault="00C22F42" w:rsidP="001F2005">
      <w:pPr>
        <w:rPr>
          <w:iCs/>
        </w:rPr>
      </w:pPr>
      <w:r>
        <w:t xml:space="preserve">Si evidenzia, altresì, che la sanzione penale prevista </w:t>
      </w:r>
      <w:r w:rsidRPr="00C22F42">
        <w:t>in caso di violazione</w:t>
      </w:r>
      <w:r>
        <w:t xml:space="preserve"> di tutti gli </w:t>
      </w:r>
      <w:r w:rsidRPr="00C22F42">
        <w:t xml:space="preserve">obblighi formativi </w:t>
      </w:r>
      <w:r>
        <w:t xml:space="preserve">sopra specificati è </w:t>
      </w:r>
      <w:r w:rsidRPr="00F968A3">
        <w:rPr>
          <w:iCs/>
        </w:rPr>
        <w:t>“dell’arresto fino a due mesi o dell’ammenda da 1.474,21 a 6.388,23 euro”.</w:t>
      </w:r>
    </w:p>
    <w:p w14:paraId="7CD5B3D8" w14:textId="77777777" w:rsidR="00721B2E" w:rsidRDefault="00721B2E" w:rsidP="001F2005"/>
    <w:p w14:paraId="2D61612D" w14:textId="39DFB31E" w:rsidR="006A7CB5" w:rsidRPr="00A41EB7" w:rsidRDefault="00826B05" w:rsidP="001F2005">
      <w:pPr>
        <w:rPr>
          <w:b/>
          <w:bCs/>
        </w:rPr>
      </w:pPr>
      <w:r>
        <w:rPr>
          <w:b/>
          <w:bCs/>
        </w:rPr>
        <w:t>9</w:t>
      </w:r>
      <w:r w:rsidR="00A41EB7" w:rsidRPr="00A41EB7">
        <w:rPr>
          <w:b/>
          <w:bCs/>
        </w:rPr>
        <w:t xml:space="preserve">.1 </w:t>
      </w:r>
      <w:r w:rsidR="006A7CB5" w:rsidRPr="00A41EB7">
        <w:rPr>
          <w:b/>
          <w:bCs/>
        </w:rPr>
        <w:t xml:space="preserve">Incidenza della </w:t>
      </w:r>
      <w:r w:rsidR="00A41EB7" w:rsidRPr="00A41EB7">
        <w:rPr>
          <w:b/>
        </w:rPr>
        <w:t>L</w:t>
      </w:r>
      <w:r>
        <w:rPr>
          <w:b/>
        </w:rPr>
        <w:t>.</w:t>
      </w:r>
      <w:r w:rsidR="00A41EB7" w:rsidRPr="00A41EB7">
        <w:rPr>
          <w:b/>
        </w:rPr>
        <w:t xml:space="preserve"> 215/2021</w:t>
      </w:r>
      <w:r w:rsidR="00A41EB7" w:rsidRPr="003B1EB7">
        <w:rPr>
          <w:bCs/>
        </w:rPr>
        <w:t xml:space="preserve"> </w:t>
      </w:r>
    </w:p>
    <w:p w14:paraId="0BD9D0FF" w14:textId="713FF90F" w:rsidR="00871522" w:rsidRDefault="001F0894" w:rsidP="001F2005">
      <w:r>
        <w:t xml:space="preserve">La riforma del Testo Unico sulla Sicurezza non ha </w:t>
      </w:r>
      <w:r w:rsidR="00042BD1">
        <w:t>modificato i</w:t>
      </w:r>
      <w:r>
        <w:t xml:space="preserve">l Decreto Lgs. 231/2001, pertanto le indicazioni sui rischi di reato e sulle misure di prevenzione adottate dal Modello 231 </w:t>
      </w:r>
      <w:r w:rsidR="00A41EB7">
        <w:t>dell’UICI</w:t>
      </w:r>
      <w:r w:rsidR="00721B2E">
        <w:t xml:space="preserve"> </w:t>
      </w:r>
      <w:r w:rsidR="00871522">
        <w:t xml:space="preserve">restano valide. L’unico obbligo nascente per le Strutture Territoriali </w:t>
      </w:r>
      <w:r w:rsidR="00721B2E">
        <w:t xml:space="preserve">dalla nuova normativa </w:t>
      </w:r>
      <w:r w:rsidR="00871522">
        <w:t>è adeguare la propria organizzazione alle nuove disposizioni (nomina dei preposti, formazione del datore di lavoro, registro degli addestramenti, etc.) e richiedere al RSPP di aggiornare il DVR e, dopo l’accordo del Comit</w:t>
      </w:r>
      <w:r w:rsidR="00D5593E">
        <w:t>ato Stato-Regioni, di conformare</w:t>
      </w:r>
      <w:r w:rsidR="00042BD1">
        <w:t xml:space="preserve"> </w:t>
      </w:r>
      <w:r w:rsidR="00D5593E">
        <w:t>l</w:t>
      </w:r>
      <w:r w:rsidR="00042BD1">
        <w:t>’</w:t>
      </w:r>
      <w:r w:rsidR="00D5593E">
        <w:t>a</w:t>
      </w:r>
      <w:r w:rsidR="00042BD1">
        <w:t>ttività</w:t>
      </w:r>
      <w:r w:rsidR="00D5593E">
        <w:t xml:space="preserve"> forma</w:t>
      </w:r>
      <w:r w:rsidR="00042BD1">
        <w:t>tiva</w:t>
      </w:r>
      <w:r w:rsidR="00D5593E">
        <w:t xml:space="preserve"> a quanto </w:t>
      </w:r>
      <w:r w:rsidR="00042BD1">
        <w:t>disposto</w:t>
      </w:r>
      <w:r w:rsidR="00D5593E">
        <w:t>.</w:t>
      </w:r>
    </w:p>
    <w:p w14:paraId="3E336B5A" w14:textId="77777777" w:rsidR="006A7CB5" w:rsidRPr="0016607C" w:rsidRDefault="006A7CB5" w:rsidP="001F2005">
      <w:r w:rsidRPr="0016607C">
        <w:rPr>
          <w:shd w:val="clear" w:color="auto" w:fill="FFFFFF"/>
        </w:rPr>
        <w:t xml:space="preserve">In </w:t>
      </w:r>
      <w:r w:rsidR="005637AF">
        <w:rPr>
          <w:shd w:val="clear" w:color="auto" w:fill="FFFFFF"/>
        </w:rPr>
        <w:t>merito, l</w:t>
      </w:r>
      <w:r w:rsidRPr="0016607C">
        <w:rPr>
          <w:shd w:val="clear" w:color="auto" w:fill="FFFFFF"/>
        </w:rPr>
        <w:t xml:space="preserve">a Corte di Cassazione con </w:t>
      </w:r>
      <w:r w:rsidR="005637AF">
        <w:rPr>
          <w:shd w:val="clear" w:color="auto" w:fill="FFFFFF"/>
        </w:rPr>
        <w:t>l</w:t>
      </w:r>
      <w:r w:rsidRPr="0016607C">
        <w:t xml:space="preserve">a sentenza n. 3157/2020 </w:t>
      </w:r>
      <w:r w:rsidRPr="0016607C">
        <w:rPr>
          <w:shd w:val="clear" w:color="auto" w:fill="FFFFFF"/>
        </w:rPr>
        <w:t xml:space="preserve">ha confermato che i criteri di imputazione oggettiva, rappresentati dal riferimento contenuto nell'art. 5 del D. Lgs. 231/2001 “all'interesse o al vantaggio", devono essere riferiti alla condotta tenuta dall’Ente (omissioni) in materia di sicurezza e non all'evento (morte o lesioni). </w:t>
      </w:r>
      <w:r w:rsidRPr="0016607C">
        <w:rPr>
          <w:kern w:val="2"/>
        </w:rPr>
        <w:t>La Cassazione</w:t>
      </w:r>
      <w:r w:rsidRPr="0016607C">
        <w:t xml:space="preserve"> ha ribadito come l’interesse e/o il vantaggio delle Società nei reati colposi </w:t>
      </w:r>
      <w:r w:rsidR="005637AF">
        <w:t xml:space="preserve">in materia di sicurezza </w:t>
      </w:r>
      <w:r w:rsidRPr="0016607C">
        <w:t xml:space="preserve">sia da ricondurre al risparmio di spesa derivante dal mancato adeguamento alla normativa antinfortunistica e al risparmio di tempo nello svolgimento delle attività lavorative, entrambi volti alla massimizzazione del profitto </w:t>
      </w:r>
      <w:r w:rsidRPr="0016607C">
        <w:lastRenderedPageBreak/>
        <w:t>ad ogni costo anche a discapito della tutela della sicurezza e della salute dei propri lavoratori.</w:t>
      </w:r>
    </w:p>
    <w:p w14:paraId="55AA35AF" w14:textId="1E12AAE2" w:rsidR="006A7CB5" w:rsidRDefault="006A7CB5" w:rsidP="001F2005">
      <w:r w:rsidRPr="0016607C">
        <w:t>Con riferimento ai suddetti reati, l’art. 30 del T.U. n. 81/2008 stabilisce che l’adozione di un Modello 231 ha il potere di esimere la Società dalla responsabilità amministrativa, sempre che preveda un sistema organizzativo che assicuri l'adempimento di tutti gli obblighi giuridici prescritti dal D. Lgs. 81/08. A tal fine non è sufficiente l’adozione da parte dell</w:t>
      </w:r>
      <w:r w:rsidR="005637AF">
        <w:t>e Strutture Territoriali dell’UICI</w:t>
      </w:r>
      <w:r w:rsidR="00042BD1">
        <w:t xml:space="preserve"> </w:t>
      </w:r>
      <w:r w:rsidRPr="0016607C">
        <w:t xml:space="preserve">del Documento di valutazione dei rischi (DVR) e la nomina del Responsabile del servizio di </w:t>
      </w:r>
      <w:r w:rsidR="005637AF">
        <w:t xml:space="preserve">prevenzione e protezione (RSPP), </w:t>
      </w:r>
      <w:r w:rsidR="00042BD1">
        <w:t xml:space="preserve">bensì </w:t>
      </w:r>
      <w:r w:rsidR="005637AF">
        <w:t xml:space="preserve">è </w:t>
      </w:r>
      <w:r w:rsidR="00042BD1">
        <w:t>obbligatorio</w:t>
      </w:r>
      <w:r w:rsidR="005637AF">
        <w:t xml:space="preserve"> adempiere anche a tutte le altre disposizioni, comprese quelle sulla formazione di cui alla </w:t>
      </w:r>
      <w:r w:rsidR="00042BD1">
        <w:t>citata</w:t>
      </w:r>
      <w:r w:rsidR="005637AF">
        <w:t xml:space="preserve"> riforma.</w:t>
      </w:r>
    </w:p>
    <w:p w14:paraId="7DDA5A2E" w14:textId="5542B4F1" w:rsidR="00423913" w:rsidRPr="0016607C" w:rsidRDefault="00423913" w:rsidP="001F2005">
      <w:pPr>
        <w:rPr>
          <w:color w:val="000000"/>
          <w:kern w:val="2"/>
        </w:rPr>
      </w:pPr>
      <w:r>
        <w:t xml:space="preserve">In merito a quest’ultima misura, la Direzione del Consiglio Regionale e ciascun Consiglio Sezionale dell’UICI sono tenute a </w:t>
      </w:r>
      <w:r w:rsidR="00042BD1">
        <w:t>programmare</w:t>
      </w:r>
      <w:r>
        <w:t xml:space="preserve"> un Piano di</w:t>
      </w:r>
      <w:r w:rsidRPr="0016607C">
        <w:rPr>
          <w:color w:val="000000"/>
          <w:kern w:val="2"/>
        </w:rPr>
        <w:t xml:space="preserve"> formazione del personale</w:t>
      </w:r>
      <w:r>
        <w:rPr>
          <w:color w:val="000000"/>
          <w:kern w:val="2"/>
        </w:rPr>
        <w:t xml:space="preserve"> </w:t>
      </w:r>
      <w:r w:rsidR="00042BD1">
        <w:rPr>
          <w:color w:val="000000"/>
          <w:kern w:val="2"/>
        </w:rPr>
        <w:t xml:space="preserve">in materia di sicurezza </w:t>
      </w:r>
      <w:r>
        <w:rPr>
          <w:color w:val="000000"/>
          <w:kern w:val="2"/>
        </w:rPr>
        <w:t>da com</w:t>
      </w:r>
      <w:r w:rsidR="00042BD1">
        <w:rPr>
          <w:color w:val="000000"/>
          <w:kern w:val="2"/>
        </w:rPr>
        <w:t>inciare a realizzare</w:t>
      </w:r>
      <w:r>
        <w:rPr>
          <w:color w:val="000000"/>
          <w:kern w:val="2"/>
        </w:rPr>
        <w:t xml:space="preserve"> </w:t>
      </w:r>
      <w:r w:rsidR="00042BD1">
        <w:rPr>
          <w:color w:val="000000"/>
          <w:kern w:val="2"/>
        </w:rPr>
        <w:t xml:space="preserve">subito dopo l’approvazione del citato </w:t>
      </w:r>
      <w:r w:rsidR="00DF291C">
        <w:rPr>
          <w:color w:val="000000"/>
          <w:kern w:val="2"/>
        </w:rPr>
        <w:t>Accordo</w:t>
      </w:r>
      <w:r w:rsidR="00042BD1">
        <w:rPr>
          <w:color w:val="000000"/>
          <w:kern w:val="2"/>
        </w:rPr>
        <w:t>,</w:t>
      </w:r>
      <w:r w:rsidR="00DF291C">
        <w:rPr>
          <w:color w:val="000000"/>
          <w:kern w:val="2"/>
        </w:rPr>
        <w:t xml:space="preserve"> </w:t>
      </w:r>
      <w:r w:rsidRPr="0016607C">
        <w:rPr>
          <w:color w:val="000000"/>
          <w:kern w:val="2"/>
        </w:rPr>
        <w:t>tenendo conto delle seguenti regole:</w:t>
      </w:r>
    </w:p>
    <w:p w14:paraId="3CC28E39" w14:textId="77777777" w:rsidR="00423913" w:rsidRPr="00A41EB7" w:rsidRDefault="00423913" w:rsidP="00310FED">
      <w:pPr>
        <w:pStyle w:val="Paragrafoelenco"/>
        <w:numPr>
          <w:ilvl w:val="0"/>
          <w:numId w:val="111"/>
        </w:numPr>
        <w:rPr>
          <w:kern w:val="2"/>
        </w:rPr>
      </w:pPr>
      <w:r w:rsidRPr="00A41EB7">
        <w:rPr>
          <w:kern w:val="2"/>
        </w:rPr>
        <w:t>Alla stesura del Piano di formazione devono partecipare il RSPP, il Medico Competente e il RLS.</w:t>
      </w:r>
    </w:p>
    <w:p w14:paraId="0ED6EFC2" w14:textId="47CB6E4B" w:rsidR="00423913" w:rsidRPr="0016607C" w:rsidRDefault="00423913" w:rsidP="00310FED">
      <w:pPr>
        <w:pStyle w:val="Paragrafoelenco"/>
        <w:numPr>
          <w:ilvl w:val="0"/>
          <w:numId w:val="111"/>
        </w:numPr>
        <w:rPr>
          <w:kern w:val="2"/>
        </w:rPr>
      </w:pPr>
      <w:r w:rsidRPr="0016607C">
        <w:rPr>
          <w:kern w:val="2"/>
        </w:rPr>
        <w:t xml:space="preserve">La formazione erogata </w:t>
      </w:r>
      <w:r>
        <w:rPr>
          <w:kern w:val="2"/>
        </w:rPr>
        <w:t xml:space="preserve">deve essere conclusa con </w:t>
      </w:r>
      <w:r w:rsidR="00042BD1">
        <w:rPr>
          <w:kern w:val="2"/>
        </w:rPr>
        <w:t>un</w:t>
      </w:r>
      <w:r>
        <w:rPr>
          <w:kern w:val="2"/>
        </w:rPr>
        <w:t xml:space="preserve">a </w:t>
      </w:r>
      <w:r w:rsidRPr="0016607C">
        <w:rPr>
          <w:kern w:val="2"/>
        </w:rPr>
        <w:t>valuta</w:t>
      </w:r>
      <w:r>
        <w:rPr>
          <w:kern w:val="2"/>
        </w:rPr>
        <w:t>zione</w:t>
      </w:r>
      <w:r w:rsidR="00042BD1">
        <w:rPr>
          <w:kern w:val="2"/>
        </w:rPr>
        <w:t xml:space="preserve"> sull’apprendimento</w:t>
      </w:r>
      <w:r>
        <w:rPr>
          <w:kern w:val="2"/>
        </w:rPr>
        <w:t>, anche</w:t>
      </w:r>
      <w:r w:rsidRPr="0016607C">
        <w:rPr>
          <w:kern w:val="2"/>
        </w:rPr>
        <w:t xml:space="preserve"> tramite la somministrazione di questionari.</w:t>
      </w:r>
    </w:p>
    <w:p w14:paraId="01EBFDC9" w14:textId="77777777" w:rsidR="00042BD1" w:rsidRDefault="00423913" w:rsidP="00310FED">
      <w:pPr>
        <w:pStyle w:val="Paragrafoelenco"/>
        <w:numPr>
          <w:ilvl w:val="0"/>
          <w:numId w:val="111"/>
        </w:numPr>
        <w:rPr>
          <w:kern w:val="2"/>
        </w:rPr>
      </w:pPr>
      <w:r>
        <w:rPr>
          <w:kern w:val="2"/>
        </w:rPr>
        <w:t xml:space="preserve">I contenuti, le modalità e </w:t>
      </w:r>
      <w:r w:rsidR="00DF291C">
        <w:rPr>
          <w:kern w:val="2"/>
        </w:rPr>
        <w:t xml:space="preserve">la durata </w:t>
      </w:r>
      <w:r>
        <w:rPr>
          <w:kern w:val="2"/>
        </w:rPr>
        <w:t xml:space="preserve">della formazione e degli aggiornamenti devono tener tonto di quanto sarà deciso </w:t>
      </w:r>
      <w:r w:rsidR="00042BD1">
        <w:rPr>
          <w:kern w:val="2"/>
        </w:rPr>
        <w:t>dall’Accordo;</w:t>
      </w:r>
    </w:p>
    <w:p w14:paraId="5671108A" w14:textId="77777777" w:rsidR="00DF291C" w:rsidRDefault="00DF291C" w:rsidP="00310FED">
      <w:pPr>
        <w:pStyle w:val="Paragrafoelenco"/>
        <w:numPr>
          <w:ilvl w:val="0"/>
          <w:numId w:val="111"/>
        </w:numPr>
        <w:rPr>
          <w:kern w:val="2"/>
        </w:rPr>
      </w:pPr>
      <w:r>
        <w:rPr>
          <w:kern w:val="2"/>
        </w:rPr>
        <w:t>Le date della formazione devono essere preventivamente comunicate all’Ispettorato del Lavoro;</w:t>
      </w:r>
    </w:p>
    <w:p w14:paraId="4A946323" w14:textId="26B5A796" w:rsidR="00DF291C" w:rsidRPr="0016607C" w:rsidRDefault="00DF291C" w:rsidP="00310FED">
      <w:pPr>
        <w:pStyle w:val="Paragrafoelenco"/>
        <w:numPr>
          <w:ilvl w:val="0"/>
          <w:numId w:val="111"/>
        </w:numPr>
        <w:rPr>
          <w:kern w:val="2"/>
        </w:rPr>
      </w:pPr>
      <w:r>
        <w:rPr>
          <w:kern w:val="2"/>
        </w:rPr>
        <w:t>La formazione effettuata deve essere provata in documenti che riportino: la data, l’orario, l’argomento trattato, i nominativi dei docenti e dei partecipanti</w:t>
      </w:r>
      <w:r w:rsidR="00FA7485">
        <w:rPr>
          <w:kern w:val="2"/>
        </w:rPr>
        <w:t xml:space="preserve"> e la </w:t>
      </w:r>
      <w:r w:rsidR="00042BD1">
        <w:rPr>
          <w:kern w:val="2"/>
        </w:rPr>
        <w:t xml:space="preserve">loro </w:t>
      </w:r>
      <w:r w:rsidR="00FA7485">
        <w:rPr>
          <w:kern w:val="2"/>
        </w:rPr>
        <w:t>sottoscrizione</w:t>
      </w:r>
      <w:r w:rsidR="00C014D1">
        <w:rPr>
          <w:kern w:val="2"/>
        </w:rPr>
        <w:t>;</w:t>
      </w:r>
    </w:p>
    <w:p w14:paraId="39AC09DC" w14:textId="2BE9C142" w:rsidR="00C107CE" w:rsidRDefault="00FA7485" w:rsidP="00310FED">
      <w:pPr>
        <w:pStyle w:val="Paragrafoelenco"/>
        <w:numPr>
          <w:ilvl w:val="0"/>
          <w:numId w:val="111"/>
        </w:numPr>
      </w:pPr>
      <w:r>
        <w:t>la</w:t>
      </w:r>
      <w:r w:rsidRPr="0016607C">
        <w:t xml:space="preserve"> documentazione </w:t>
      </w:r>
      <w:r>
        <w:t xml:space="preserve">relativa alla formazione </w:t>
      </w:r>
      <w:r w:rsidRPr="0016607C">
        <w:t>deve essere</w:t>
      </w:r>
      <w:r w:rsidR="00C014D1">
        <w:t xml:space="preserve"> annualmente</w:t>
      </w:r>
      <w:r w:rsidRPr="0016607C">
        <w:t xml:space="preserve"> raccolta in un </w:t>
      </w:r>
      <w:r w:rsidR="00C014D1" w:rsidRPr="0016607C">
        <w:t xml:space="preserve">unico </w:t>
      </w:r>
      <w:r w:rsidR="00C014D1">
        <w:t>raccoglitore</w:t>
      </w:r>
      <w:r w:rsidRPr="0016607C">
        <w:t xml:space="preserve">, </w:t>
      </w:r>
      <w:r w:rsidR="00C014D1">
        <w:t xml:space="preserve">che viene </w:t>
      </w:r>
      <w:r w:rsidRPr="0016607C">
        <w:t>conservat</w:t>
      </w:r>
      <w:r w:rsidR="00C014D1">
        <w:t>o</w:t>
      </w:r>
      <w:r w:rsidRPr="0016607C">
        <w:t xml:space="preserve"> dal </w:t>
      </w:r>
      <w:r>
        <w:t>Segretario</w:t>
      </w:r>
      <w:r w:rsidR="00C014D1">
        <w:t xml:space="preserve"> e messo a disposizione degli Organi di controllo</w:t>
      </w:r>
      <w:r>
        <w:t>.</w:t>
      </w:r>
    </w:p>
    <w:p w14:paraId="18031617" w14:textId="77777777" w:rsidR="00FA7485" w:rsidRDefault="00FA7485" w:rsidP="001F2005"/>
    <w:p w14:paraId="497329AD" w14:textId="24FDCD9D" w:rsidR="00FA7485" w:rsidRPr="00A41EB7" w:rsidRDefault="00826B05" w:rsidP="001F2005">
      <w:pPr>
        <w:rPr>
          <w:b/>
          <w:bCs/>
        </w:rPr>
      </w:pPr>
      <w:r>
        <w:rPr>
          <w:b/>
          <w:bCs/>
        </w:rPr>
        <w:t>9</w:t>
      </w:r>
      <w:r w:rsidR="00A41EB7" w:rsidRPr="00A41EB7">
        <w:rPr>
          <w:b/>
          <w:bCs/>
        </w:rPr>
        <w:t xml:space="preserve">.2 </w:t>
      </w:r>
      <w:r w:rsidR="00FA7485" w:rsidRPr="00A41EB7">
        <w:rPr>
          <w:b/>
          <w:bCs/>
        </w:rPr>
        <w:t>Flussi informativi verso l’Organismo di Vigilanza</w:t>
      </w:r>
    </w:p>
    <w:p w14:paraId="6212A9F6" w14:textId="10C7B61F" w:rsidR="00FA7485" w:rsidRPr="0016607C" w:rsidRDefault="00FA7485" w:rsidP="001F2005">
      <w:r>
        <w:t xml:space="preserve">I Segretari delle Strutture Territoriali sono tenuti a trasmettere </w:t>
      </w:r>
      <w:r w:rsidRPr="0016607C">
        <w:t>all’</w:t>
      </w:r>
      <w:proofErr w:type="spellStart"/>
      <w:r w:rsidRPr="0016607C">
        <w:t>OdV</w:t>
      </w:r>
      <w:proofErr w:type="spellEnd"/>
      <w:r w:rsidR="00C014D1">
        <w:t>, prima dell’approvazione del bilancio di esercizio</w:t>
      </w:r>
      <w:r w:rsidRPr="0016607C">
        <w:t xml:space="preserve"> </w:t>
      </w:r>
      <w:r w:rsidR="00C014D1">
        <w:t>un prospetto attestante la</w:t>
      </w:r>
      <w:r w:rsidR="004B0A92">
        <w:t xml:space="preserve"> formazione </w:t>
      </w:r>
      <w:r w:rsidR="00C014D1">
        <w:t>effettuata in materia di sicurezza nell’</w:t>
      </w:r>
      <w:r w:rsidR="004B0A92">
        <w:t>anno</w:t>
      </w:r>
      <w:r w:rsidR="00C014D1">
        <w:t xml:space="preserve"> precedente e le attestazioni conseguite dal personale dipendente</w:t>
      </w:r>
      <w:r w:rsidRPr="0016607C">
        <w:t xml:space="preserve">. </w:t>
      </w:r>
    </w:p>
    <w:p w14:paraId="010F3397" w14:textId="77777777" w:rsidR="00FA7485" w:rsidRPr="00C107CE" w:rsidRDefault="00FA7485" w:rsidP="001F2005"/>
    <w:p w14:paraId="01FD2481" w14:textId="77777777" w:rsidR="007A0F7A" w:rsidRDefault="00826B05" w:rsidP="001F2005">
      <w:pPr>
        <w:rPr>
          <w:b/>
          <w:bCs/>
        </w:rPr>
      </w:pPr>
      <w:bookmarkStart w:id="51" w:name="_Hlk107817997"/>
      <w:r>
        <w:rPr>
          <w:b/>
          <w:bCs/>
        </w:rPr>
        <w:lastRenderedPageBreak/>
        <w:t>10</w:t>
      </w:r>
      <w:r w:rsidR="00CC4B41">
        <w:rPr>
          <w:b/>
          <w:bCs/>
        </w:rPr>
        <w:t>.</w:t>
      </w:r>
      <w:r w:rsidR="003C414B" w:rsidRPr="00CC4B41">
        <w:rPr>
          <w:b/>
          <w:bCs/>
        </w:rPr>
        <w:t xml:space="preserve"> P</w:t>
      </w:r>
      <w:r w:rsidR="00CC4B41" w:rsidRPr="00CC4B41">
        <w:rPr>
          <w:b/>
          <w:bCs/>
        </w:rPr>
        <w:t>arte speciale</w:t>
      </w:r>
      <w:r w:rsidR="003C414B" w:rsidRPr="00CC4B41">
        <w:rPr>
          <w:b/>
          <w:bCs/>
        </w:rPr>
        <w:t xml:space="preserve"> F</w:t>
      </w:r>
      <w:r w:rsidR="00CC4B41" w:rsidRPr="00CC4B41">
        <w:rPr>
          <w:b/>
          <w:bCs/>
        </w:rPr>
        <w:t>)</w:t>
      </w:r>
      <w:r w:rsidR="007A0F7A">
        <w:rPr>
          <w:b/>
          <w:bCs/>
        </w:rPr>
        <w:t xml:space="preserve">: </w:t>
      </w:r>
      <w:r w:rsidR="007A0F7A" w:rsidRPr="007A0F7A">
        <w:rPr>
          <w:b/>
          <w:bCs/>
        </w:rPr>
        <w:t>Reati di ricettazione, riciclaggio e impiego di denaro, beni o</w:t>
      </w:r>
    </w:p>
    <w:p w14:paraId="3F3AC694" w14:textId="4637FB12" w:rsidR="003C414B" w:rsidRPr="007A0F7A" w:rsidRDefault="007A0F7A" w:rsidP="001F2005">
      <w:pPr>
        <w:rPr>
          <w:b/>
          <w:bCs/>
        </w:rPr>
      </w:pPr>
      <w:r>
        <w:rPr>
          <w:b/>
          <w:bCs/>
        </w:rPr>
        <w:t xml:space="preserve">      </w:t>
      </w:r>
      <w:r w:rsidRPr="007A0F7A">
        <w:rPr>
          <w:b/>
          <w:bCs/>
        </w:rPr>
        <w:t xml:space="preserve"> utilità di provenienza illecita</w:t>
      </w:r>
    </w:p>
    <w:p w14:paraId="3A0D60AC" w14:textId="7C1FDFF8" w:rsidR="001A65A8" w:rsidRDefault="003C414B" w:rsidP="001A65A8">
      <w:pPr>
        <w:rPr>
          <w:bdr w:val="none" w:sz="0" w:space="0" w:color="auto" w:frame="1"/>
        </w:rPr>
      </w:pPr>
      <w:bookmarkStart w:id="52" w:name="_Hlk107818042"/>
      <w:bookmarkEnd w:id="51"/>
      <w:r>
        <w:rPr>
          <w:color w:val="000000"/>
        </w:rPr>
        <w:t>Rispetto ai reat</w:t>
      </w:r>
      <w:r w:rsidR="00CC4B41">
        <w:rPr>
          <w:color w:val="000000"/>
        </w:rPr>
        <w:t>i</w:t>
      </w:r>
      <w:r>
        <w:rPr>
          <w:color w:val="000000"/>
        </w:rPr>
        <w:t xml:space="preserve"> </w:t>
      </w:r>
      <w:r w:rsidRPr="003C414B">
        <w:t xml:space="preserve">di </w:t>
      </w:r>
      <w:bookmarkEnd w:id="52"/>
      <w:r w:rsidRPr="003C414B">
        <w:t xml:space="preserve">ricettazione, riciclaggio e impiego di denaro, beni o utilità di provenienza illecita (art. 25 </w:t>
      </w:r>
      <w:proofErr w:type="spellStart"/>
      <w:r w:rsidRPr="003C414B">
        <w:t>octies</w:t>
      </w:r>
      <w:proofErr w:type="spellEnd"/>
      <w:r w:rsidRPr="003C414B">
        <w:t xml:space="preserve"> del </w:t>
      </w:r>
      <w:r w:rsidRPr="003C414B">
        <w:rPr>
          <w:bCs/>
        </w:rPr>
        <w:t xml:space="preserve">D. Lgs. 231/2001) </w:t>
      </w:r>
      <w:bookmarkStart w:id="53" w:name="_Hlk107818105"/>
      <w:r>
        <w:rPr>
          <w:bCs/>
        </w:rPr>
        <w:t>si rappresentano le seguenti integrazioni</w:t>
      </w:r>
      <w:r w:rsidR="00653864">
        <w:rPr>
          <w:bCs/>
        </w:rPr>
        <w:t xml:space="preserve">, </w:t>
      </w:r>
      <w:bookmarkStart w:id="54" w:name="_Hlk109895115"/>
      <w:r w:rsidR="00653864">
        <w:rPr>
          <w:bCs/>
        </w:rPr>
        <w:t xml:space="preserve">che non modificano le attività sensibili e le misure di </w:t>
      </w:r>
      <w:r w:rsidR="007A7E10">
        <w:rPr>
          <w:bCs/>
        </w:rPr>
        <w:t>prevenzione</w:t>
      </w:r>
      <w:r w:rsidR="00653864">
        <w:rPr>
          <w:bCs/>
        </w:rPr>
        <w:t xml:space="preserve"> previste dal Modello 231 </w:t>
      </w:r>
      <w:bookmarkEnd w:id="54"/>
      <w:r w:rsidR="001A65A8">
        <w:rPr>
          <w:bCs/>
        </w:rPr>
        <w:t>dell’UICI</w:t>
      </w:r>
      <w:r w:rsidR="001A65A8">
        <w:t>:</w:t>
      </w:r>
    </w:p>
    <w:p w14:paraId="6A32FB5C" w14:textId="77777777" w:rsidR="00732B6C" w:rsidRDefault="00732B6C" w:rsidP="001F2005">
      <w:pPr>
        <w:rPr>
          <w:bdr w:val="none" w:sz="0" w:space="0" w:color="auto" w:frame="1"/>
        </w:rPr>
      </w:pPr>
    </w:p>
    <w:bookmarkEnd w:id="53"/>
    <w:p w14:paraId="40E1F04F" w14:textId="4E51B875" w:rsidR="003C414B" w:rsidRPr="00CC4B41" w:rsidRDefault="00CC4B41" w:rsidP="00CC4B41">
      <w:pPr>
        <w:rPr>
          <w:b/>
          <w:bCs/>
        </w:rPr>
      </w:pPr>
      <w:r w:rsidRPr="00CC4B41">
        <w:rPr>
          <w:b/>
          <w:bCs/>
        </w:rPr>
        <w:t xml:space="preserve">- </w:t>
      </w:r>
      <w:r w:rsidR="003C414B" w:rsidRPr="00CC4B41">
        <w:rPr>
          <w:b/>
          <w:bCs/>
        </w:rPr>
        <w:t>Ricettazione (art. 648 c.p.), articolo modificato dal D. Lgs. 195/2021</w:t>
      </w:r>
    </w:p>
    <w:p w14:paraId="36CCD227" w14:textId="77777777" w:rsidR="005F50DE" w:rsidRPr="00975498" w:rsidRDefault="005F50DE" w:rsidP="001F2005">
      <w:r w:rsidRPr="00975498">
        <w:t>Tale ipotesi di reato si configura nel caso in cui un soggetto, al fine di procurare a sé o ad altri un profitto, acquista, riceve od occulta danaro o cose provenienti da un qualsiasi delitto o, comunque, si intromette nel farli acquistare, ricevere od occultare.</w:t>
      </w:r>
    </w:p>
    <w:p w14:paraId="6AA6F8A2" w14:textId="77777777" w:rsidR="00975498" w:rsidRDefault="00975498" w:rsidP="001F2005">
      <w:r>
        <w:t xml:space="preserve">Il </w:t>
      </w:r>
      <w:r w:rsidRPr="003C414B">
        <w:t>D. Lgs. 195/2021</w:t>
      </w:r>
      <w:r>
        <w:t xml:space="preserve"> ha aggiunto i seguenti due commi</w:t>
      </w:r>
      <w:r w:rsidR="00732B6C">
        <w:t xml:space="preserve"> e modificato il comma riguardante la “particolare tenuità” del fatto</w:t>
      </w:r>
      <w:r>
        <w:t>:</w:t>
      </w:r>
    </w:p>
    <w:p w14:paraId="229D5038" w14:textId="77777777" w:rsidR="00B41DBF" w:rsidRDefault="00B41DBF" w:rsidP="00310FED">
      <w:pPr>
        <w:pStyle w:val="Paragrafoelenco"/>
        <w:numPr>
          <w:ilvl w:val="0"/>
          <w:numId w:val="92"/>
        </w:numPr>
      </w:pPr>
      <w:r w:rsidRPr="00975498">
        <w:t>La pena è della reclusione da uno a quattro anni e della multa da euro 300 a euro 6.000 quando il fatto riguarda denaro o cose provenienti da contravvenzione punita con l'arresto superiore nel massimo a un anno o nel minimo a sei mesi</w:t>
      </w:r>
      <w:r w:rsidR="00975498" w:rsidRPr="00975498">
        <w:t>;</w:t>
      </w:r>
    </w:p>
    <w:p w14:paraId="081B475E" w14:textId="5A754255" w:rsidR="00B41DBF" w:rsidRPr="00975498" w:rsidRDefault="00BD693B" w:rsidP="00310FED">
      <w:pPr>
        <w:pStyle w:val="Paragrafoelenco"/>
        <w:numPr>
          <w:ilvl w:val="0"/>
          <w:numId w:val="92"/>
        </w:numPr>
      </w:pPr>
      <w:r>
        <w:t>l</w:t>
      </w:r>
      <w:r w:rsidR="00B41DBF" w:rsidRPr="00975498">
        <w:t>a pena è aumentata se il fatto è commesso nell'esercizio di un'attività professionale.</w:t>
      </w:r>
    </w:p>
    <w:p w14:paraId="198D9E84" w14:textId="77777777" w:rsidR="00B41DBF" w:rsidRPr="00732B6C" w:rsidRDefault="00B41DBF" w:rsidP="00310FED">
      <w:pPr>
        <w:pStyle w:val="Paragrafoelenco"/>
        <w:numPr>
          <w:ilvl w:val="0"/>
          <w:numId w:val="92"/>
        </w:numPr>
      </w:pPr>
      <w:r w:rsidRPr="00732B6C">
        <w:t>Se il fatto è di particolare tenuità, si applica la pena della reclusione sino a sei anni e della multa sino a euro 1.000 nel caso di denaro o cose provenienti da delitto e la pena della reclusione sino a tre anni e della multa sino a euro 800 nel caso di denaro o cose provenienti da contravvenzione</w:t>
      </w:r>
      <w:r w:rsidR="00732B6C" w:rsidRPr="00732B6C">
        <w:t xml:space="preserve">. </w:t>
      </w:r>
    </w:p>
    <w:p w14:paraId="6906FEB9" w14:textId="77777777" w:rsidR="00B41DBF" w:rsidRPr="005F50DE" w:rsidRDefault="00B41DBF" w:rsidP="001F2005">
      <w:pPr>
        <w:rPr>
          <w:kern w:val="1"/>
          <w:u w:color="000000"/>
        </w:rPr>
      </w:pPr>
    </w:p>
    <w:p w14:paraId="4C66F811" w14:textId="598C0B6D" w:rsidR="003C414B" w:rsidRPr="00BD693B" w:rsidRDefault="00BD693B" w:rsidP="00BD693B">
      <w:pPr>
        <w:rPr>
          <w:b/>
          <w:bCs/>
        </w:rPr>
      </w:pPr>
      <w:r w:rsidRPr="00BD693B">
        <w:rPr>
          <w:b/>
          <w:bCs/>
        </w:rPr>
        <w:t xml:space="preserve">- </w:t>
      </w:r>
      <w:r w:rsidR="003C414B" w:rsidRPr="00BD693B">
        <w:rPr>
          <w:b/>
          <w:bCs/>
        </w:rPr>
        <w:t>Riciclaggio (art. 648 bis c.p.), articolo modificato dal D. Lgs. 195/2021</w:t>
      </w:r>
    </w:p>
    <w:p w14:paraId="25477D7E" w14:textId="77777777" w:rsidR="00B41DBF" w:rsidRDefault="00B41DBF" w:rsidP="001F2005">
      <w:r w:rsidRPr="00732B6C">
        <w:t xml:space="preserve">Tale ipotesi di reato si configura nel caso in cui un soggetto sostituisce o trasferisce denaro, beni o altre utilità provenienti da delitto non colposo, ovvero compie in relazione ad essi altre operazioni, in modo da ostacolare l'identificazione della loro provenienza delittuosa. </w:t>
      </w:r>
    </w:p>
    <w:p w14:paraId="42A61208" w14:textId="77777777" w:rsidR="00732B6C" w:rsidRPr="00732B6C" w:rsidRDefault="00732B6C" w:rsidP="001F2005">
      <w:r>
        <w:t xml:space="preserve">Il </w:t>
      </w:r>
      <w:r w:rsidRPr="003C414B">
        <w:t>D. Lgs. 195/2021</w:t>
      </w:r>
      <w:r>
        <w:t xml:space="preserve"> ha aggiunto il seguente comma:</w:t>
      </w:r>
    </w:p>
    <w:p w14:paraId="780E8CC7" w14:textId="77777777" w:rsidR="00732B6C" w:rsidRPr="00732B6C" w:rsidRDefault="00732B6C" w:rsidP="00310FED">
      <w:pPr>
        <w:pStyle w:val="Paragrafoelenco"/>
        <w:numPr>
          <w:ilvl w:val="0"/>
          <w:numId w:val="93"/>
        </w:numPr>
      </w:pPr>
      <w:r w:rsidRPr="00732B6C">
        <w:t>La pena è della reclusione da due a sei anni e della multa da euro 2.500 a euro 12.500 quando il fatto riguarda denaro o cose provenienti da contravvenzione punita con l'arresto superiore nel massimo a un anno o nel minimo a sei mesi.</w:t>
      </w:r>
    </w:p>
    <w:p w14:paraId="613BA042" w14:textId="6CF1FFBF" w:rsidR="00732B6C" w:rsidRDefault="00732B6C" w:rsidP="001F2005">
      <w:pPr>
        <w:pStyle w:val="Paragrafoelenco"/>
      </w:pPr>
    </w:p>
    <w:p w14:paraId="1AED260B" w14:textId="77777777" w:rsidR="00986E45" w:rsidRPr="00732B6C" w:rsidRDefault="00986E45" w:rsidP="001F2005">
      <w:pPr>
        <w:pStyle w:val="Paragrafoelenco"/>
      </w:pPr>
    </w:p>
    <w:p w14:paraId="38CFA26D" w14:textId="77777777" w:rsidR="00BD693B" w:rsidRPr="00BD693B" w:rsidRDefault="00BD693B" w:rsidP="00BD693B">
      <w:pPr>
        <w:rPr>
          <w:b/>
          <w:bCs/>
        </w:rPr>
      </w:pPr>
      <w:r w:rsidRPr="00BD693B">
        <w:rPr>
          <w:b/>
          <w:bCs/>
        </w:rPr>
        <w:lastRenderedPageBreak/>
        <w:t xml:space="preserve">- </w:t>
      </w:r>
      <w:r w:rsidR="003C414B" w:rsidRPr="00BD693B">
        <w:rPr>
          <w:b/>
          <w:bCs/>
        </w:rPr>
        <w:t xml:space="preserve">Impiego di denaro, beni o utilità di provenienza illecita (art. 648 ter c.p.), articolo </w:t>
      </w:r>
    </w:p>
    <w:p w14:paraId="477FE875" w14:textId="10970685" w:rsidR="003C414B" w:rsidRPr="00BD693B" w:rsidRDefault="00BD693B" w:rsidP="00BD693B">
      <w:pPr>
        <w:rPr>
          <w:b/>
          <w:bCs/>
        </w:rPr>
      </w:pPr>
      <w:r w:rsidRPr="00BD693B">
        <w:rPr>
          <w:b/>
          <w:bCs/>
        </w:rPr>
        <w:t xml:space="preserve">  </w:t>
      </w:r>
      <w:r w:rsidR="003C414B" w:rsidRPr="00BD693B">
        <w:rPr>
          <w:b/>
          <w:bCs/>
        </w:rPr>
        <w:t>modificato dal D. Lgs. 195/2021</w:t>
      </w:r>
    </w:p>
    <w:p w14:paraId="11059A3D" w14:textId="77777777" w:rsidR="00B41DBF" w:rsidRDefault="00B41DBF" w:rsidP="001F2005">
      <w:r w:rsidRPr="00732B6C">
        <w:t>Tale ipotesi di reato si configura, fuori dei casi previsti dai due articoli precedentemente illustrati, nel caso di impiego in attività economiche o finanziarie di denaro, beni o altre utilità provenienti da delitto.</w:t>
      </w:r>
    </w:p>
    <w:p w14:paraId="1EFABF73" w14:textId="2F2FB2E2" w:rsidR="00732B6C" w:rsidRDefault="00732B6C" w:rsidP="001F2005">
      <w:bookmarkStart w:id="55" w:name="_Hlk107821594"/>
      <w:r>
        <w:t xml:space="preserve">Il </w:t>
      </w:r>
      <w:r w:rsidRPr="003C414B">
        <w:t>D. Lgs. 195/2021</w:t>
      </w:r>
      <w:r>
        <w:t xml:space="preserve"> ha aggiunto i</w:t>
      </w:r>
      <w:r w:rsidR="007053B8">
        <w:t>l</w:t>
      </w:r>
      <w:r w:rsidR="00BD693B">
        <w:t xml:space="preserve"> </w:t>
      </w:r>
      <w:r>
        <w:t>seguent</w:t>
      </w:r>
      <w:r w:rsidR="007053B8">
        <w:t>e</w:t>
      </w:r>
      <w:r w:rsidR="00BD693B">
        <w:t xml:space="preserve"> </w:t>
      </w:r>
      <w:r>
        <w:t>comm</w:t>
      </w:r>
      <w:r w:rsidR="007053B8">
        <w:t>a</w:t>
      </w:r>
      <w:bookmarkEnd w:id="55"/>
      <w:r w:rsidR="00BD693B">
        <w:t xml:space="preserve"> </w:t>
      </w:r>
      <w:r>
        <w:t xml:space="preserve">e modificato il comma riguardante la </w:t>
      </w:r>
      <w:r w:rsidR="007053B8">
        <w:t>diminuzione della pena</w:t>
      </w:r>
      <w:r>
        <w:t>:</w:t>
      </w:r>
    </w:p>
    <w:p w14:paraId="148F557A" w14:textId="4F9A0FBA" w:rsidR="00732B6C" w:rsidRPr="007053B8" w:rsidRDefault="00732B6C" w:rsidP="00310FED">
      <w:pPr>
        <w:pStyle w:val="Paragrafoelenco"/>
        <w:numPr>
          <w:ilvl w:val="0"/>
          <w:numId w:val="93"/>
        </w:numPr>
      </w:pPr>
      <w:r w:rsidRPr="007053B8">
        <w:t>La pena è della reclusione da due a sei anni e della multa da euro 2.500 a euro 12.500 quando il fatto riguarda denaro o cose provenienti da contravvenzione punita con l'arresto superiore nel massimo a un anno o nel minimo a sei mesi</w:t>
      </w:r>
      <w:r w:rsidR="00BD693B">
        <w:t>;</w:t>
      </w:r>
    </w:p>
    <w:p w14:paraId="59CEF3B9" w14:textId="70CD6385" w:rsidR="00732B6C" w:rsidRPr="00BD693B" w:rsidRDefault="00BD693B" w:rsidP="00310FED">
      <w:pPr>
        <w:pStyle w:val="Paragrafoelenco"/>
        <w:numPr>
          <w:ilvl w:val="0"/>
          <w:numId w:val="93"/>
        </w:numPr>
        <w:rPr>
          <w:color w:val="000000"/>
        </w:rPr>
      </w:pPr>
      <w:r>
        <w:rPr>
          <w:color w:val="000000"/>
        </w:rPr>
        <w:t>l</w:t>
      </w:r>
      <w:r w:rsidR="00732B6C" w:rsidRPr="00BD693B">
        <w:rPr>
          <w:color w:val="000000"/>
        </w:rPr>
        <w:t>a pena è diminuita nell'ipotesi di cui al quarto comma dell'art. </w:t>
      </w:r>
      <w:hyperlink r:id="rId19" w:tooltip="Ricettazione" w:history="1">
        <w:r w:rsidR="00732B6C" w:rsidRPr="00BD693B">
          <w:rPr>
            <w:color w:val="000000"/>
          </w:rPr>
          <w:t>648</w:t>
        </w:r>
      </w:hyperlink>
      <w:r w:rsidR="00732B6C" w:rsidRPr="00BD693B">
        <w:rPr>
          <w:color w:val="000000"/>
        </w:rPr>
        <w:t>.</w:t>
      </w:r>
    </w:p>
    <w:p w14:paraId="7368E834" w14:textId="58A26D5F" w:rsidR="00B41DBF" w:rsidRDefault="00B41DBF" w:rsidP="001F2005"/>
    <w:p w14:paraId="1AA11797" w14:textId="330A0E8A" w:rsidR="003C414B" w:rsidRPr="00BD693B" w:rsidRDefault="00BD693B" w:rsidP="00BD693B">
      <w:pPr>
        <w:rPr>
          <w:b/>
          <w:bCs/>
        </w:rPr>
      </w:pPr>
      <w:r w:rsidRPr="00BD693B">
        <w:rPr>
          <w:b/>
          <w:bCs/>
        </w:rPr>
        <w:t xml:space="preserve">- </w:t>
      </w:r>
      <w:r w:rsidR="003C414B" w:rsidRPr="00BD693B">
        <w:rPr>
          <w:b/>
          <w:bCs/>
        </w:rPr>
        <w:t>Autoriciclaggio (art. 648 ter 1 c.p.), articolo modificato dal D. Lgs. 195/2021</w:t>
      </w:r>
    </w:p>
    <w:p w14:paraId="3112C9B5" w14:textId="77777777" w:rsidR="00B41DBF" w:rsidRPr="00653864" w:rsidRDefault="00B41DBF" w:rsidP="001F2005">
      <w:r w:rsidRPr="00653864">
        <w:t>La fattispecie in questione si configura nel caso in cui un soggetto, che abbia commesso o concorso a commettere un delitto non colposo, impiega, sostituisce, trasferisce in attività economiche, finanziarie, imprenditoriali o speculative, il denaro, i beni o le altre utilità di provenienza dalla commissione di tale delitto, in modo da ostacolare co</w:t>
      </w:r>
      <w:r w:rsidR="007053B8" w:rsidRPr="00653864">
        <w:t>ncretamente</w:t>
      </w:r>
      <w:r w:rsidRPr="00653864">
        <w:t xml:space="preserve"> l'identificazione della loro provenienza delittuosa. </w:t>
      </w:r>
    </w:p>
    <w:p w14:paraId="38D0F407" w14:textId="72D93D0E" w:rsidR="003C414B" w:rsidRPr="00653864" w:rsidRDefault="00653864" w:rsidP="001F2005">
      <w:r>
        <w:t xml:space="preserve">Il </w:t>
      </w:r>
      <w:r w:rsidRPr="003C414B">
        <w:t>D. Lgs. 195/2021</w:t>
      </w:r>
      <w:r>
        <w:t xml:space="preserve"> ha ridotto </w:t>
      </w:r>
      <w:r w:rsidRPr="00653864">
        <w:t>la pena della reclusione</w:t>
      </w:r>
      <w:r>
        <w:t>, portandola</w:t>
      </w:r>
      <w:r w:rsidR="00BD693B">
        <w:t xml:space="preserve"> </w:t>
      </w:r>
      <w:r w:rsidRPr="00BD693B">
        <w:t>da due a otto anni</w:t>
      </w:r>
      <w:r w:rsidR="00BD693B">
        <w:rPr>
          <w:i/>
          <w:iCs/>
        </w:rPr>
        <w:t xml:space="preserve"> </w:t>
      </w:r>
      <w:r>
        <w:t>e aggiunto il seguente comma:</w:t>
      </w:r>
    </w:p>
    <w:p w14:paraId="432E9120" w14:textId="77777777" w:rsidR="007053B8" w:rsidRPr="00653864" w:rsidRDefault="007053B8" w:rsidP="00310FED">
      <w:pPr>
        <w:pStyle w:val="Paragrafoelenco"/>
        <w:numPr>
          <w:ilvl w:val="0"/>
          <w:numId w:val="94"/>
        </w:numPr>
      </w:pPr>
      <w:r w:rsidRPr="00653864">
        <w:t>La pena è della reclusione da uno a quattro anni e della multa da euro 2.500 a euro 12.500 quando il fatto riguarda denaro o cose provenienti da contravvenzione punita con l'arresto superiore nel massimo a un anno o nel minimo a sei mesi.</w:t>
      </w:r>
    </w:p>
    <w:p w14:paraId="6C8257A2" w14:textId="77777777" w:rsidR="003C414B" w:rsidRDefault="003C414B" w:rsidP="001F2005"/>
    <w:p w14:paraId="78FB469B" w14:textId="15892917" w:rsidR="000A3748" w:rsidRPr="000A3748" w:rsidRDefault="00826B05" w:rsidP="000A3748">
      <w:pPr>
        <w:rPr>
          <w:b/>
          <w:bCs/>
        </w:rPr>
      </w:pPr>
      <w:r>
        <w:rPr>
          <w:b/>
          <w:bCs/>
        </w:rPr>
        <w:t>11</w:t>
      </w:r>
      <w:r w:rsidR="00BD693B" w:rsidRPr="00BD693B">
        <w:rPr>
          <w:b/>
          <w:bCs/>
        </w:rPr>
        <w:t xml:space="preserve">. </w:t>
      </w:r>
      <w:r w:rsidR="00086970" w:rsidRPr="00BD693B">
        <w:rPr>
          <w:b/>
          <w:bCs/>
        </w:rPr>
        <w:t>Parte speciale G</w:t>
      </w:r>
      <w:r w:rsidR="00BD693B" w:rsidRPr="00BD693B">
        <w:rPr>
          <w:b/>
          <w:bCs/>
        </w:rPr>
        <w:t>)</w:t>
      </w:r>
      <w:r w:rsidR="007A0F7A">
        <w:rPr>
          <w:b/>
          <w:bCs/>
        </w:rPr>
        <w:t xml:space="preserve">: </w:t>
      </w:r>
      <w:r w:rsidR="000A3748" w:rsidRPr="000A3748">
        <w:rPr>
          <w:b/>
          <w:bCs/>
        </w:rPr>
        <w:t xml:space="preserve">Delitti informatici e trattamento illecito di dati </w:t>
      </w:r>
    </w:p>
    <w:p w14:paraId="51CCB1D6" w14:textId="3F8E7061" w:rsidR="00086970" w:rsidRDefault="00086970" w:rsidP="001F2005">
      <w:pPr>
        <w:rPr>
          <w:bdr w:val="none" w:sz="0" w:space="0" w:color="auto" w:frame="1"/>
        </w:rPr>
      </w:pPr>
      <w:r>
        <w:rPr>
          <w:color w:val="000000"/>
        </w:rPr>
        <w:t>Rispetto ai d</w:t>
      </w:r>
      <w:r>
        <w:t>elitti informatici e di trattamento illecito di dati</w:t>
      </w:r>
      <w:r w:rsidRPr="00F445A9">
        <w:t xml:space="preserve"> (art. </w:t>
      </w:r>
      <w:r w:rsidRPr="00086970">
        <w:t xml:space="preserve">24 </w:t>
      </w:r>
      <w:r>
        <w:t xml:space="preserve">bis </w:t>
      </w:r>
      <w:r w:rsidRPr="00F445A9">
        <w:t>D. Lgs. 231/2001)</w:t>
      </w:r>
      <w:r w:rsidR="001A65A8" w:rsidRPr="001A65A8">
        <w:rPr>
          <w:bCs/>
        </w:rPr>
        <w:t xml:space="preserve"> </w:t>
      </w:r>
      <w:r w:rsidR="001A65A8">
        <w:rPr>
          <w:bCs/>
        </w:rPr>
        <w:t xml:space="preserve">si rappresentano le seguenti integrazioni, che non modificano le attività sensibili e le misure di </w:t>
      </w:r>
      <w:r w:rsidR="007A7E10">
        <w:rPr>
          <w:bCs/>
        </w:rPr>
        <w:t>prevenzione</w:t>
      </w:r>
      <w:r w:rsidR="001A65A8">
        <w:rPr>
          <w:bCs/>
        </w:rPr>
        <w:t xml:space="preserve"> previste dal Modello 231 </w:t>
      </w:r>
      <w:bookmarkStart w:id="56" w:name="_Hlk109895192"/>
      <w:r w:rsidR="001A65A8">
        <w:rPr>
          <w:bCs/>
        </w:rPr>
        <w:t>dell’UICI</w:t>
      </w:r>
      <w:r>
        <w:t>:</w:t>
      </w:r>
    </w:p>
    <w:p w14:paraId="0BE0803C" w14:textId="77777777" w:rsidR="00BD693B" w:rsidRDefault="00BD693B" w:rsidP="00BD693B">
      <w:bookmarkStart w:id="57" w:name="_Hlk107480224"/>
      <w:bookmarkEnd w:id="43"/>
      <w:bookmarkEnd w:id="56"/>
    </w:p>
    <w:p w14:paraId="3EC0CE86" w14:textId="77777777" w:rsidR="00A41EB7" w:rsidRDefault="00BD693B" w:rsidP="00BD693B">
      <w:pPr>
        <w:rPr>
          <w:b/>
          <w:bCs/>
        </w:rPr>
      </w:pPr>
      <w:r w:rsidRPr="00BD693B">
        <w:rPr>
          <w:b/>
          <w:bCs/>
        </w:rPr>
        <w:t xml:space="preserve">- </w:t>
      </w:r>
      <w:r w:rsidR="00E712A6" w:rsidRPr="00BD693B">
        <w:rPr>
          <w:b/>
          <w:bCs/>
        </w:rPr>
        <w:t>D</w:t>
      </w:r>
      <w:r w:rsidR="002F5ED5" w:rsidRPr="00BD693B">
        <w:rPr>
          <w:b/>
          <w:bCs/>
        </w:rPr>
        <w:t>etenzione, diffusione</w:t>
      </w:r>
      <w:r w:rsidR="00E712A6" w:rsidRPr="00BD693B">
        <w:rPr>
          <w:b/>
          <w:bCs/>
        </w:rPr>
        <w:t xml:space="preserve"> e installazione abusiva di apparecchiature, codici e altri</w:t>
      </w:r>
      <w:r w:rsidRPr="00BD693B">
        <w:rPr>
          <w:b/>
          <w:bCs/>
        </w:rPr>
        <w:t xml:space="preserve"> </w:t>
      </w:r>
      <w:r w:rsidR="00A41EB7">
        <w:rPr>
          <w:b/>
          <w:bCs/>
        </w:rPr>
        <w:t xml:space="preserve"> </w:t>
      </w:r>
    </w:p>
    <w:p w14:paraId="6520EF96" w14:textId="77777777" w:rsidR="00A41EB7" w:rsidRDefault="00A41EB7" w:rsidP="00BD693B">
      <w:pPr>
        <w:rPr>
          <w:b/>
          <w:bCs/>
          <w:bdr w:val="none" w:sz="0" w:space="0" w:color="auto" w:frame="1"/>
        </w:rPr>
      </w:pPr>
      <w:r>
        <w:rPr>
          <w:b/>
          <w:bCs/>
        </w:rPr>
        <w:t xml:space="preserve">  </w:t>
      </w:r>
      <w:r w:rsidR="00E712A6" w:rsidRPr="00BD693B">
        <w:rPr>
          <w:b/>
          <w:bCs/>
        </w:rPr>
        <w:t>mezzi atti all'accesso a sistemi informatici o telematici (a</w:t>
      </w:r>
      <w:r w:rsidR="00030903" w:rsidRPr="00BD693B">
        <w:rPr>
          <w:b/>
          <w:bCs/>
          <w:bdr w:val="none" w:sz="0" w:space="0" w:color="auto" w:frame="1"/>
        </w:rPr>
        <w:t>rt. 615 quater c.p.</w:t>
      </w:r>
      <w:r w:rsidR="00E712A6" w:rsidRPr="00BD693B">
        <w:rPr>
          <w:b/>
          <w:bCs/>
          <w:bdr w:val="none" w:sz="0" w:space="0" w:color="auto" w:frame="1"/>
        </w:rPr>
        <w:t>),</w:t>
      </w:r>
    </w:p>
    <w:p w14:paraId="34CF4DC9" w14:textId="3B943F02" w:rsidR="00030903" w:rsidRPr="00BD693B" w:rsidRDefault="00A41EB7" w:rsidP="00BD693B">
      <w:pPr>
        <w:rPr>
          <w:b/>
          <w:bCs/>
          <w:bdr w:val="none" w:sz="0" w:space="0" w:color="auto" w:frame="1"/>
        </w:rPr>
      </w:pPr>
      <w:r>
        <w:rPr>
          <w:b/>
          <w:bCs/>
          <w:bdr w:val="none" w:sz="0" w:space="0" w:color="auto" w:frame="1"/>
        </w:rPr>
        <w:t xml:space="preserve"> </w:t>
      </w:r>
      <w:r w:rsidR="00BD693B" w:rsidRPr="00BD693B">
        <w:rPr>
          <w:b/>
          <w:bCs/>
          <w:bdr w:val="none" w:sz="0" w:space="0" w:color="auto" w:frame="1"/>
        </w:rPr>
        <w:t xml:space="preserve"> articolo </w:t>
      </w:r>
      <w:r w:rsidR="00030903" w:rsidRPr="00BD693B">
        <w:rPr>
          <w:b/>
          <w:bCs/>
        </w:rPr>
        <w:t>modificato</w:t>
      </w:r>
      <w:r w:rsidR="00BD693B" w:rsidRPr="00BD693B">
        <w:rPr>
          <w:b/>
          <w:bCs/>
        </w:rPr>
        <w:t xml:space="preserve"> </w:t>
      </w:r>
      <w:r w:rsidR="00030903" w:rsidRPr="00BD693B">
        <w:rPr>
          <w:b/>
          <w:bCs/>
          <w:bdr w:val="none" w:sz="0" w:space="0" w:color="auto" w:frame="1"/>
        </w:rPr>
        <w:t>dalla Legge n. 238/2021</w:t>
      </w:r>
    </w:p>
    <w:p w14:paraId="0FE7F934" w14:textId="77777777" w:rsidR="004679FC" w:rsidRPr="004679FC" w:rsidRDefault="00E712A6" w:rsidP="001F2005">
      <w:r w:rsidRPr="00BF6D3B">
        <w:t xml:space="preserve">Tale reato si realizza quando un soggetto, </w:t>
      </w:r>
      <w:r w:rsidR="004679FC" w:rsidRPr="004679FC">
        <w:t xml:space="preserve">al fine di procurare a sé o ad altri un profitto o di arrecare ad altri un danno, abusivamente si procura, detiene, produce, riproduce, </w:t>
      </w:r>
      <w:r w:rsidR="004679FC" w:rsidRPr="004679FC">
        <w:lastRenderedPageBreak/>
        <w:t>diffonde, importa, comunica, consegna, mette in altro modo a disposizione di altri o installa apparati, strumenti, parti di apparati o di strumenti, codici, parole chiave o altri mezzi idonei all'accesso ad un </w:t>
      </w:r>
      <w:hyperlink r:id="rId20" w:tooltip="Dizionario Giuridico: Sistema informatico" w:history="1">
        <w:r w:rsidR="004679FC" w:rsidRPr="004679FC">
          <w:t>sistema informatico</w:t>
        </w:r>
      </w:hyperlink>
      <w:r w:rsidR="004679FC" w:rsidRPr="004679FC">
        <w:t> o </w:t>
      </w:r>
      <w:hyperlink r:id="rId21" w:tooltip="Dizionario Giuridico: Sistema telematico" w:history="1">
        <w:r w:rsidR="004679FC" w:rsidRPr="004679FC">
          <w:t>telematico</w:t>
        </w:r>
      </w:hyperlink>
      <w:r w:rsidR="004679FC" w:rsidRPr="004679FC">
        <w:t>, protetto da misure di sicurezza, o comunque fornisce indicazioni o istruzioni idonee al predetto scopo, è punito con la reclusione sino a due anni e con la multa sino a euro 5.164.</w:t>
      </w:r>
    </w:p>
    <w:p w14:paraId="515009EB" w14:textId="61667B3A" w:rsidR="004679FC" w:rsidRPr="004679FC" w:rsidRDefault="004679FC" w:rsidP="001F2005">
      <w:r w:rsidRPr="004679FC">
        <w:t>La pena è della reclusione da uno a tre anni e della multa da euro 5.164 a euro 10.329 se ricorre taluna delle circostanze di cui ai numeri 1) e 2) al quarto comma dell'articolo </w:t>
      </w:r>
      <w:hyperlink r:id="rId22" w:tooltip="Intercettazione, impedimento o interruzione illecita di comunicazioni informatiche o telematiche" w:history="1">
        <w:r w:rsidRPr="004679FC">
          <w:t>617</w:t>
        </w:r>
        <w:r w:rsidR="00BD693B">
          <w:t xml:space="preserve"> </w:t>
        </w:r>
        <w:r w:rsidRPr="004679FC">
          <w:t>quater</w:t>
        </w:r>
      </w:hyperlink>
      <w:r w:rsidRPr="004679FC">
        <w:t>.</w:t>
      </w:r>
    </w:p>
    <w:p w14:paraId="069967E6" w14:textId="77777777" w:rsidR="00E712A6" w:rsidRDefault="00BF6D3B" w:rsidP="001F2005">
      <w:r w:rsidRPr="004679FC">
        <w:t xml:space="preserve">La Legge n. 238/2021 ha modificato la rubrica e la fattispecie di reato ed </w:t>
      </w:r>
      <w:r w:rsidR="002F5ED5">
        <w:t xml:space="preserve">ha </w:t>
      </w:r>
      <w:r w:rsidRPr="004679FC">
        <w:t>aumentato l</w:t>
      </w:r>
      <w:r w:rsidR="006B5138">
        <w:t>e</w:t>
      </w:r>
      <w:r w:rsidRPr="004679FC">
        <w:t xml:space="preserve"> pen</w:t>
      </w:r>
      <w:r w:rsidR="006B5138">
        <w:t>e</w:t>
      </w:r>
      <w:r w:rsidRPr="004679FC">
        <w:t>.</w:t>
      </w:r>
    </w:p>
    <w:p w14:paraId="463388C5" w14:textId="567A0DE8" w:rsidR="002F5ED5" w:rsidRDefault="002F5ED5" w:rsidP="001F2005"/>
    <w:p w14:paraId="380E6856" w14:textId="77777777" w:rsidR="00A41EB7" w:rsidRDefault="00BD693B" w:rsidP="00BD693B">
      <w:pPr>
        <w:rPr>
          <w:b/>
          <w:bCs/>
        </w:rPr>
      </w:pPr>
      <w:bookmarkStart w:id="58" w:name="_Hlk107480387"/>
      <w:bookmarkEnd w:id="57"/>
      <w:r w:rsidRPr="00BD693B">
        <w:rPr>
          <w:b/>
          <w:bCs/>
        </w:rPr>
        <w:t xml:space="preserve">- </w:t>
      </w:r>
      <w:r w:rsidR="002F5ED5" w:rsidRPr="00BD693B">
        <w:rPr>
          <w:b/>
          <w:bCs/>
        </w:rPr>
        <w:t xml:space="preserve">Detenzione, diffusione e installazione abusiva di apparecchiature, dispositivi o </w:t>
      </w:r>
    </w:p>
    <w:p w14:paraId="7606205A" w14:textId="77777777" w:rsidR="00A41EB7" w:rsidRDefault="00A41EB7" w:rsidP="00BD693B">
      <w:pPr>
        <w:rPr>
          <w:b/>
          <w:bCs/>
        </w:rPr>
      </w:pPr>
      <w:r>
        <w:rPr>
          <w:b/>
          <w:bCs/>
        </w:rPr>
        <w:t xml:space="preserve">  </w:t>
      </w:r>
      <w:r w:rsidR="002F5ED5" w:rsidRPr="00BD693B">
        <w:rPr>
          <w:b/>
          <w:bCs/>
        </w:rPr>
        <w:t>programmi informatici diretti a danneggiare o interrompere un sistema</w:t>
      </w:r>
    </w:p>
    <w:p w14:paraId="1F42137F" w14:textId="77777777" w:rsidR="00A41EB7" w:rsidRDefault="00A41EB7" w:rsidP="00BD693B">
      <w:pPr>
        <w:rPr>
          <w:b/>
          <w:bCs/>
          <w:bdr w:val="none" w:sz="0" w:space="0" w:color="auto" w:frame="1"/>
        </w:rPr>
      </w:pPr>
      <w:r>
        <w:rPr>
          <w:b/>
          <w:bCs/>
        </w:rPr>
        <w:t xml:space="preserve"> </w:t>
      </w:r>
      <w:r w:rsidR="002F5ED5" w:rsidRPr="00BD693B">
        <w:rPr>
          <w:b/>
          <w:bCs/>
        </w:rPr>
        <w:t xml:space="preserve"> informatico o telematico (</w:t>
      </w:r>
      <w:r w:rsidR="002F5ED5" w:rsidRPr="00BD693B">
        <w:rPr>
          <w:b/>
          <w:bCs/>
          <w:bdr w:val="none" w:sz="0" w:space="0" w:color="auto" w:frame="1"/>
        </w:rPr>
        <w:t>a</w:t>
      </w:r>
      <w:r w:rsidR="00030903" w:rsidRPr="00BD693B">
        <w:rPr>
          <w:b/>
          <w:bCs/>
          <w:bdr w:val="none" w:sz="0" w:space="0" w:color="auto" w:frame="1"/>
        </w:rPr>
        <w:t>rt. 615 quinquies c.p.</w:t>
      </w:r>
      <w:bookmarkStart w:id="59" w:name="_Hlk107480827"/>
      <w:r w:rsidR="002F5ED5" w:rsidRPr="00BD693B">
        <w:rPr>
          <w:b/>
          <w:bCs/>
          <w:bdr w:val="none" w:sz="0" w:space="0" w:color="auto" w:frame="1"/>
        </w:rPr>
        <w:t>),</w:t>
      </w:r>
      <w:r w:rsidR="00BD693B">
        <w:rPr>
          <w:b/>
          <w:bCs/>
          <w:bdr w:val="none" w:sz="0" w:space="0" w:color="auto" w:frame="1"/>
        </w:rPr>
        <w:t xml:space="preserve"> </w:t>
      </w:r>
      <w:r w:rsidR="00BD693B" w:rsidRPr="00BD693B">
        <w:rPr>
          <w:b/>
          <w:bCs/>
          <w:bdr w:val="none" w:sz="0" w:space="0" w:color="auto" w:frame="1"/>
        </w:rPr>
        <w:t>articolo</w:t>
      </w:r>
      <w:r w:rsidR="00BD693B" w:rsidRPr="00BD693B">
        <w:rPr>
          <w:b/>
          <w:bCs/>
        </w:rPr>
        <w:t xml:space="preserve"> </w:t>
      </w:r>
      <w:r w:rsidR="00030903" w:rsidRPr="00BD693B">
        <w:rPr>
          <w:b/>
          <w:bCs/>
        </w:rPr>
        <w:t>modificato</w:t>
      </w:r>
      <w:r w:rsidR="00BD693B">
        <w:rPr>
          <w:b/>
          <w:bCs/>
        </w:rPr>
        <w:t xml:space="preserve"> </w:t>
      </w:r>
      <w:r w:rsidR="00030903" w:rsidRPr="00BD693B">
        <w:rPr>
          <w:b/>
          <w:bCs/>
          <w:bdr w:val="none" w:sz="0" w:space="0" w:color="auto" w:frame="1"/>
        </w:rPr>
        <w:t>dalla Legge</w:t>
      </w:r>
    </w:p>
    <w:p w14:paraId="4212B978" w14:textId="44F2ACCD" w:rsidR="00030903" w:rsidRPr="00BD693B" w:rsidRDefault="00A41EB7" w:rsidP="00BD693B">
      <w:pPr>
        <w:rPr>
          <w:b/>
          <w:bCs/>
        </w:rPr>
      </w:pPr>
      <w:r>
        <w:rPr>
          <w:b/>
          <w:bCs/>
          <w:bdr w:val="none" w:sz="0" w:space="0" w:color="auto" w:frame="1"/>
        </w:rPr>
        <w:t xml:space="preserve"> </w:t>
      </w:r>
      <w:r w:rsidR="00030903" w:rsidRPr="00BD693B">
        <w:rPr>
          <w:b/>
          <w:bCs/>
          <w:bdr w:val="none" w:sz="0" w:space="0" w:color="auto" w:frame="1"/>
        </w:rPr>
        <w:t xml:space="preserve"> n. 238/2021</w:t>
      </w:r>
    </w:p>
    <w:p w14:paraId="63620A82" w14:textId="77777777" w:rsidR="004679FC" w:rsidRPr="004679FC" w:rsidRDefault="004679FC" w:rsidP="001F2005">
      <w:pPr>
        <w:rPr>
          <w:color w:val="000000"/>
        </w:rPr>
      </w:pPr>
      <w:r w:rsidRPr="004679FC">
        <w:rPr>
          <w:color w:val="000000"/>
        </w:rPr>
        <w:t>Tale reato si realizza quando un soggetto, allo scopo di danneggiare illecitamente un </w:t>
      </w:r>
      <w:hyperlink r:id="rId23" w:tooltip="Dizionario Giuridico: Sistema informatico" w:history="1">
        <w:r w:rsidRPr="004679FC">
          <w:rPr>
            <w:color w:val="000000"/>
          </w:rPr>
          <w:t>sistema informatico</w:t>
        </w:r>
      </w:hyperlink>
      <w:r w:rsidRPr="004679FC">
        <w:rPr>
          <w:color w:val="000000"/>
        </w:rPr>
        <w:t> o </w:t>
      </w:r>
      <w:hyperlink r:id="rId24" w:tooltip="Dizionario Giuridico: Sistema telematico" w:history="1">
        <w:r w:rsidRPr="004679FC">
          <w:rPr>
            <w:color w:val="000000"/>
          </w:rPr>
          <w:t>telematico</w:t>
        </w:r>
      </w:hyperlink>
      <w:r w:rsidRPr="004679FC">
        <w:rPr>
          <w:color w:val="000000"/>
        </w:rPr>
        <w:t>, le informazioni, i dati o i programmi in esso contenuti o ad esso pertinenti ovvero di favorire l’interruzione, totale o parziale, o l’alterazione del suo funzionamento, abusivamente si procura, detiene, produce, riproduce, importa, diffonde, comunica, consegna o, comunque, mette in altro modo a disposizione di altri o installa apparecchiature, dispositivi o programmi informatici, è punito con la reclusione fino a due anni e con la multa sino a euro 10.329.</w:t>
      </w:r>
    </w:p>
    <w:p w14:paraId="4339F5DE" w14:textId="77777777" w:rsidR="004679FC" w:rsidRPr="004679FC" w:rsidRDefault="004679FC" w:rsidP="001F2005">
      <w:pPr>
        <w:rPr>
          <w:bdr w:val="none" w:sz="0" w:space="0" w:color="auto" w:frame="1"/>
        </w:rPr>
      </w:pPr>
      <w:r w:rsidRPr="004679FC">
        <w:rPr>
          <w:bdr w:val="none" w:sz="0" w:space="0" w:color="auto" w:frame="1"/>
        </w:rPr>
        <w:t>La Legge n. 238/2021 ha modificato la rubrica e la fattispecie di reato.</w:t>
      </w:r>
    </w:p>
    <w:p w14:paraId="219A1AEB" w14:textId="77777777" w:rsidR="004679FC" w:rsidRPr="004679FC" w:rsidRDefault="004679FC" w:rsidP="001F2005">
      <w:pPr>
        <w:rPr>
          <w:bdr w:val="none" w:sz="0" w:space="0" w:color="auto" w:frame="1"/>
        </w:rPr>
      </w:pPr>
    </w:p>
    <w:p w14:paraId="2FE0963B" w14:textId="77777777" w:rsidR="001A65A8" w:rsidRPr="001A65A8" w:rsidRDefault="00BD693B" w:rsidP="001A65A8">
      <w:pPr>
        <w:rPr>
          <w:b/>
          <w:bCs/>
          <w:color w:val="000000"/>
        </w:rPr>
      </w:pPr>
      <w:bookmarkStart w:id="60" w:name="_Hlk107481432"/>
      <w:bookmarkEnd w:id="58"/>
      <w:bookmarkEnd w:id="59"/>
      <w:r w:rsidRPr="001A65A8">
        <w:rPr>
          <w:b/>
          <w:bCs/>
          <w:color w:val="000000"/>
        </w:rPr>
        <w:t xml:space="preserve">- </w:t>
      </w:r>
      <w:r w:rsidR="00BD6DA6" w:rsidRPr="001A65A8">
        <w:rPr>
          <w:b/>
          <w:bCs/>
          <w:color w:val="000000"/>
        </w:rPr>
        <w:t xml:space="preserve">Intercettazione, impedimento o interruzione illecita di comunicazioni informatiche </w:t>
      </w:r>
      <w:r w:rsidR="001A65A8" w:rsidRPr="001A65A8">
        <w:rPr>
          <w:b/>
          <w:bCs/>
          <w:color w:val="000000"/>
        </w:rPr>
        <w:t xml:space="preserve"> </w:t>
      </w:r>
    </w:p>
    <w:p w14:paraId="300777F9" w14:textId="48C9ABFD" w:rsidR="00030903" w:rsidRPr="001A65A8" w:rsidRDefault="001A65A8" w:rsidP="001A65A8">
      <w:pPr>
        <w:rPr>
          <w:b/>
          <w:bCs/>
          <w:color w:val="000000"/>
        </w:rPr>
      </w:pPr>
      <w:r w:rsidRPr="001A65A8">
        <w:rPr>
          <w:b/>
          <w:bCs/>
          <w:color w:val="000000"/>
        </w:rPr>
        <w:t xml:space="preserve">  </w:t>
      </w:r>
      <w:r w:rsidR="00BD6DA6" w:rsidRPr="001A65A8">
        <w:rPr>
          <w:b/>
          <w:bCs/>
          <w:color w:val="000000"/>
        </w:rPr>
        <w:t xml:space="preserve">o telematiche (art. 617-quater c.p.), </w:t>
      </w:r>
      <w:r w:rsidRPr="001A65A8">
        <w:rPr>
          <w:b/>
          <w:bCs/>
          <w:color w:val="000000"/>
        </w:rPr>
        <w:t xml:space="preserve">articolo </w:t>
      </w:r>
      <w:r w:rsidR="00030903" w:rsidRPr="001A65A8">
        <w:rPr>
          <w:b/>
          <w:bCs/>
          <w:color w:val="000000"/>
        </w:rPr>
        <w:t>modificato</w:t>
      </w:r>
      <w:r w:rsidRPr="001A65A8">
        <w:rPr>
          <w:b/>
          <w:bCs/>
          <w:color w:val="000000"/>
        </w:rPr>
        <w:t xml:space="preserve"> </w:t>
      </w:r>
      <w:r w:rsidR="00030903" w:rsidRPr="001A65A8">
        <w:rPr>
          <w:b/>
          <w:bCs/>
          <w:color w:val="000000"/>
        </w:rPr>
        <w:t>dalla Legge n. 238/2021</w:t>
      </w:r>
      <w:bookmarkEnd w:id="60"/>
    </w:p>
    <w:p w14:paraId="299253B1" w14:textId="05DEF78B" w:rsidR="00BD6DA6" w:rsidRDefault="00BD6DA6" w:rsidP="001F2005">
      <w:r w:rsidRPr="00BD6DA6">
        <w:t xml:space="preserve">Tale ipotesi di reato si </w:t>
      </w:r>
      <w:r w:rsidR="001A65A8">
        <w:t>configura</w:t>
      </w:r>
      <w:r w:rsidRPr="00BD6DA6">
        <w:t xml:space="preserve"> qualora un soggetto fraudolentemente intercetta comunicazioni relative ad un sistema informatico o telematico o intercorrenti tra più sistemi, ovvero impedisce o interrompe tali comunicazioni, nonché nel caso in cui un soggetto riveli, parzialmente o integralmente, il contenuto delle comunicazioni mediante qualsiasi mezzo di informazione al pubblico. </w:t>
      </w:r>
    </w:p>
    <w:p w14:paraId="6DA164AC" w14:textId="67945602" w:rsidR="00BD6DA6" w:rsidRPr="00BD6DA6" w:rsidRDefault="00BD6DA6" w:rsidP="001F2005">
      <w:pPr>
        <w:rPr>
          <w:color w:val="000000"/>
        </w:rPr>
      </w:pPr>
      <w:r w:rsidRPr="004679FC">
        <w:rPr>
          <w:bdr w:val="none" w:sz="0" w:space="0" w:color="auto" w:frame="1"/>
        </w:rPr>
        <w:t xml:space="preserve">La Legge n. 238/2021 ha </w:t>
      </w:r>
      <w:r w:rsidR="00FB4DF0">
        <w:rPr>
          <w:bdr w:val="none" w:sz="0" w:space="0" w:color="auto" w:frame="1"/>
        </w:rPr>
        <w:t>aumentato la</w:t>
      </w:r>
      <w:r>
        <w:rPr>
          <w:bdr w:val="none" w:sz="0" w:space="0" w:color="auto" w:frame="1"/>
        </w:rPr>
        <w:t xml:space="preserve"> pen</w:t>
      </w:r>
      <w:r w:rsidR="00FB4DF0">
        <w:rPr>
          <w:bdr w:val="none" w:sz="0" w:space="0" w:color="auto" w:frame="1"/>
        </w:rPr>
        <w:t xml:space="preserve">a </w:t>
      </w:r>
      <w:r w:rsidR="00FB4DF0" w:rsidRPr="001A65A8">
        <w:rPr>
          <w:bdr w:val="none" w:sz="0" w:space="0" w:color="auto" w:frame="1"/>
        </w:rPr>
        <w:t>“da un anno e sei mesi a cinque anni”</w:t>
      </w:r>
      <w:r w:rsidR="00FB4DF0">
        <w:rPr>
          <w:bdr w:val="none" w:sz="0" w:space="0" w:color="auto" w:frame="1"/>
        </w:rPr>
        <w:t xml:space="preserve"> </w:t>
      </w:r>
      <w:r w:rsidR="00FB4DF0">
        <w:rPr>
          <w:color w:val="000000"/>
        </w:rPr>
        <w:t xml:space="preserve">e </w:t>
      </w:r>
      <w:r w:rsidR="00FB4DF0" w:rsidRPr="001A65A8">
        <w:rPr>
          <w:color w:val="000000"/>
        </w:rPr>
        <w:t>“da tre a otto anni”</w:t>
      </w:r>
      <w:r w:rsidR="00FB4DF0">
        <w:rPr>
          <w:color w:val="000000"/>
        </w:rPr>
        <w:t xml:space="preserve"> </w:t>
      </w:r>
      <w:r w:rsidR="001A65A8">
        <w:rPr>
          <w:color w:val="000000"/>
        </w:rPr>
        <w:t xml:space="preserve">nei casi in cui si procede d’ufficio (4° </w:t>
      </w:r>
      <w:r w:rsidR="00FB4DF0">
        <w:rPr>
          <w:color w:val="000000"/>
        </w:rPr>
        <w:t>comma</w:t>
      </w:r>
      <w:r w:rsidR="001A65A8">
        <w:rPr>
          <w:color w:val="000000"/>
        </w:rPr>
        <w:t>)</w:t>
      </w:r>
      <w:r w:rsidR="00FB4DF0">
        <w:rPr>
          <w:color w:val="000000"/>
        </w:rPr>
        <w:t>.</w:t>
      </w:r>
    </w:p>
    <w:p w14:paraId="639FFD3D" w14:textId="16D93DF4" w:rsidR="00BD6DA6" w:rsidRDefault="00BD6DA6" w:rsidP="001F2005"/>
    <w:p w14:paraId="272A77D5" w14:textId="77777777" w:rsidR="00986E45" w:rsidRDefault="00986E45" w:rsidP="001F2005"/>
    <w:p w14:paraId="32FA6BDF" w14:textId="77777777" w:rsidR="001A65A8" w:rsidRDefault="001A65A8" w:rsidP="001F2005">
      <w:pPr>
        <w:rPr>
          <w:b/>
          <w:bCs/>
        </w:rPr>
      </w:pPr>
      <w:r w:rsidRPr="001A65A8">
        <w:rPr>
          <w:b/>
          <w:bCs/>
        </w:rPr>
        <w:lastRenderedPageBreak/>
        <w:t xml:space="preserve">- </w:t>
      </w:r>
      <w:r w:rsidR="00F237D0" w:rsidRPr="001A65A8">
        <w:rPr>
          <w:b/>
          <w:bCs/>
        </w:rPr>
        <w:t xml:space="preserve">Detenzione, diffusione e installazione abusiva di apparecchiature e di altri mezzi </w:t>
      </w:r>
      <w:r>
        <w:rPr>
          <w:b/>
          <w:bCs/>
        </w:rPr>
        <w:t xml:space="preserve"> </w:t>
      </w:r>
    </w:p>
    <w:p w14:paraId="22C4A28D" w14:textId="77777777" w:rsidR="001A65A8" w:rsidRDefault="001A65A8" w:rsidP="001F2005">
      <w:pPr>
        <w:rPr>
          <w:b/>
          <w:bCs/>
          <w:color w:val="000000"/>
        </w:rPr>
      </w:pPr>
      <w:r>
        <w:rPr>
          <w:b/>
          <w:bCs/>
        </w:rPr>
        <w:t xml:space="preserve">  a</w:t>
      </w:r>
      <w:r w:rsidR="00F237D0" w:rsidRPr="001A65A8">
        <w:rPr>
          <w:b/>
          <w:bCs/>
        </w:rPr>
        <w:t>tti</w:t>
      </w:r>
      <w:r>
        <w:rPr>
          <w:b/>
          <w:bCs/>
        </w:rPr>
        <w:t xml:space="preserve"> </w:t>
      </w:r>
      <w:r w:rsidR="00F237D0" w:rsidRPr="001A65A8">
        <w:rPr>
          <w:b/>
          <w:bCs/>
        </w:rPr>
        <w:t>a intercettare, impedire o interrompere comunicazioni</w:t>
      </w:r>
      <w:r w:rsidR="00F237D0" w:rsidRPr="001A65A8">
        <w:rPr>
          <w:b/>
          <w:bCs/>
          <w:color w:val="000000"/>
        </w:rPr>
        <w:t xml:space="preserve"> informatiche o</w:t>
      </w:r>
    </w:p>
    <w:p w14:paraId="6874E8C6" w14:textId="48D2DC40" w:rsidR="00030903" w:rsidRPr="001A65A8" w:rsidRDefault="001A65A8" w:rsidP="001F2005">
      <w:pPr>
        <w:rPr>
          <w:b/>
          <w:bCs/>
          <w:bdr w:val="none" w:sz="0" w:space="0" w:color="auto" w:frame="1"/>
        </w:rPr>
      </w:pPr>
      <w:r>
        <w:rPr>
          <w:b/>
          <w:bCs/>
          <w:color w:val="000000"/>
        </w:rPr>
        <w:t xml:space="preserve"> </w:t>
      </w:r>
      <w:r w:rsidR="00F237D0" w:rsidRPr="001A65A8">
        <w:rPr>
          <w:b/>
          <w:bCs/>
          <w:color w:val="000000"/>
        </w:rPr>
        <w:t xml:space="preserve"> telematiche (a</w:t>
      </w:r>
      <w:r w:rsidR="00030903" w:rsidRPr="001A65A8">
        <w:rPr>
          <w:b/>
          <w:bCs/>
          <w:bdr w:val="none" w:sz="0" w:space="0" w:color="auto" w:frame="1"/>
        </w:rPr>
        <w:t>rt. 617 quinquies c.p.</w:t>
      </w:r>
      <w:r w:rsidR="00F237D0" w:rsidRPr="001A65A8">
        <w:rPr>
          <w:b/>
          <w:bCs/>
          <w:bdr w:val="none" w:sz="0" w:space="0" w:color="auto" w:frame="1"/>
        </w:rPr>
        <w:t xml:space="preserve">), articolo </w:t>
      </w:r>
      <w:r w:rsidR="00030903" w:rsidRPr="001A65A8">
        <w:rPr>
          <w:b/>
          <w:bCs/>
        </w:rPr>
        <w:t>modificato</w:t>
      </w:r>
      <w:r w:rsidRPr="001A65A8">
        <w:rPr>
          <w:b/>
          <w:bCs/>
        </w:rPr>
        <w:t xml:space="preserve"> </w:t>
      </w:r>
      <w:r w:rsidR="00030903" w:rsidRPr="001A65A8">
        <w:rPr>
          <w:b/>
          <w:bCs/>
          <w:bdr w:val="none" w:sz="0" w:space="0" w:color="auto" w:frame="1"/>
        </w:rPr>
        <w:t>dalla Legge n. 238/2021</w:t>
      </w:r>
    </w:p>
    <w:p w14:paraId="6812E272" w14:textId="19AE1C42" w:rsidR="00030903" w:rsidRPr="00F237D0" w:rsidRDefault="00F237D0" w:rsidP="001F2005">
      <w:r w:rsidRPr="00BD6DA6">
        <w:t xml:space="preserve">Tale ipotesi di reato si </w:t>
      </w:r>
      <w:r w:rsidR="001A65A8">
        <w:t>configura quando</w:t>
      </w:r>
      <w:r w:rsidRPr="00BD6DA6">
        <w:t xml:space="preserve"> un soggetto</w:t>
      </w:r>
      <w:r>
        <w:t>,</w:t>
      </w:r>
      <w:r w:rsidR="001A65A8">
        <w:t xml:space="preserve"> </w:t>
      </w:r>
      <w:r>
        <w:t>fuori dai casi consentiti dalla legg</w:t>
      </w:r>
      <w:r w:rsidR="001A65A8">
        <w:t>e</w:t>
      </w:r>
      <w:r>
        <w:t xml:space="preserve">, </w:t>
      </w:r>
      <w:r w:rsidRPr="00F237D0">
        <w:t>al fine di intercettare comunicazioni relative ad un sistema informatico o telematico o intercorrenti tra più sistemi, ovvero di impedirle o interromperle, si procura, detiene, produce, riproduce, diffonde, importa, comunica, consegna, mette in altro modo a disposizione di altri o</w:t>
      </w:r>
      <w:r w:rsidR="001A65A8">
        <w:t xml:space="preserve"> </w:t>
      </w:r>
      <w:hyperlink r:id="rId25" w:tooltip="Dizionario Giuridico: Installare" w:history="1">
        <w:r w:rsidRPr="00F237D0">
          <w:t>installa</w:t>
        </w:r>
      </w:hyperlink>
      <w:r w:rsidRPr="00F237D0">
        <w:t> apparecchiature, programmi, codici, parole chiave o altri mezzi atti a intercettare, impedire o interrompere comunicazioni relative a un </w:t>
      </w:r>
      <w:hyperlink r:id="rId26" w:tooltip="Dizionario Giuridico: Sistema informatico" w:history="1">
        <w:r w:rsidRPr="00F237D0">
          <w:t>sistema informatico</w:t>
        </w:r>
      </w:hyperlink>
      <w:r w:rsidRPr="00F237D0">
        <w:t> o </w:t>
      </w:r>
      <w:hyperlink r:id="rId27" w:tooltip="Dizionario Giuridico: Sistema telematico" w:history="1">
        <w:r w:rsidRPr="00F237D0">
          <w:t>telematico</w:t>
        </w:r>
      </w:hyperlink>
      <w:r w:rsidRPr="00F237D0">
        <w:t> ovvero intercorrenti tra più sistemi</w:t>
      </w:r>
      <w:r w:rsidR="007575BD">
        <w:t xml:space="preserve">, </w:t>
      </w:r>
      <w:r w:rsidRPr="00F237D0">
        <w:t xml:space="preserve"> è punito con la reclusione da uno a quattro anni.</w:t>
      </w:r>
    </w:p>
    <w:p w14:paraId="37862C8C" w14:textId="18F159E1" w:rsidR="007575BD" w:rsidRDefault="007575BD" w:rsidP="001F2005">
      <w:pPr>
        <w:rPr>
          <w:bdr w:val="none" w:sz="0" w:space="0" w:color="auto" w:frame="1"/>
        </w:rPr>
      </w:pPr>
      <w:r w:rsidRPr="004679FC">
        <w:rPr>
          <w:bdr w:val="none" w:sz="0" w:space="0" w:color="auto" w:frame="1"/>
        </w:rPr>
        <w:t>La Legge n. 238/2021 ha modificato la rubrica e la fattispecie di reato.</w:t>
      </w:r>
    </w:p>
    <w:p w14:paraId="7E11DABC" w14:textId="77777777" w:rsidR="000A3748" w:rsidRPr="004679FC" w:rsidRDefault="000A3748" w:rsidP="001F2005">
      <w:pPr>
        <w:rPr>
          <w:bdr w:val="none" w:sz="0" w:space="0" w:color="auto" w:frame="1"/>
        </w:rPr>
      </w:pPr>
    </w:p>
    <w:p w14:paraId="72F2A069" w14:textId="3B8CDC74" w:rsidR="00B56DA4" w:rsidRPr="00D166FD" w:rsidRDefault="00826B05" w:rsidP="001F2005">
      <w:pPr>
        <w:rPr>
          <w:b/>
          <w:bCs/>
          <w:bdr w:val="none" w:sz="0" w:space="0" w:color="auto" w:frame="1"/>
        </w:rPr>
      </w:pPr>
      <w:r>
        <w:rPr>
          <w:b/>
          <w:bCs/>
        </w:rPr>
        <w:t>12</w:t>
      </w:r>
      <w:r w:rsidR="00D166FD" w:rsidRPr="00D166FD">
        <w:rPr>
          <w:b/>
          <w:bCs/>
        </w:rPr>
        <w:t>.</w:t>
      </w:r>
      <w:r w:rsidR="00D92FF9" w:rsidRPr="00D166FD">
        <w:rPr>
          <w:b/>
          <w:bCs/>
        </w:rPr>
        <w:t xml:space="preserve">  Parte speciale I</w:t>
      </w:r>
      <w:r w:rsidR="00D166FD" w:rsidRPr="00D166FD">
        <w:rPr>
          <w:b/>
          <w:bCs/>
        </w:rPr>
        <w:t>)</w:t>
      </w:r>
      <w:r w:rsidR="000A3748">
        <w:rPr>
          <w:b/>
          <w:bCs/>
        </w:rPr>
        <w:t xml:space="preserve">: </w:t>
      </w:r>
      <w:r w:rsidR="000A3748" w:rsidRPr="000A3748">
        <w:rPr>
          <w:b/>
          <w:bCs/>
        </w:rPr>
        <w:t>Reati contro la personalità individuale</w:t>
      </w:r>
    </w:p>
    <w:p w14:paraId="6100C15F" w14:textId="6C1142C7" w:rsidR="00D92FF9" w:rsidRPr="00CE2E61" w:rsidRDefault="00D92FF9" w:rsidP="001F2005">
      <w:r w:rsidRPr="00CE2E61">
        <w:t xml:space="preserve">I </w:t>
      </w:r>
      <w:r w:rsidR="00CE2E61" w:rsidRPr="00CE2E61">
        <w:t xml:space="preserve">delitti </w:t>
      </w:r>
      <w:r w:rsidRPr="00CE2E61">
        <w:t>contro la personalità individuale</w:t>
      </w:r>
      <w:r w:rsidR="00D166FD">
        <w:t>,</w:t>
      </w:r>
      <w:r w:rsidRPr="00CE2E61">
        <w:t xml:space="preserve"> considerati dall’art. 25 quinquies del Decreto 231</w:t>
      </w:r>
      <w:r w:rsidR="00D166FD">
        <w:t>,</w:t>
      </w:r>
      <w:r w:rsidRPr="00CE2E61">
        <w:t xml:space="preserve"> </w:t>
      </w:r>
      <w:r w:rsidR="00D166FD">
        <w:t>sono</w:t>
      </w:r>
      <w:r w:rsidRPr="00CE2E61">
        <w:t xml:space="preserve"> potenzialmente idonei a coinvolgere nella responsabilità amministrativa le Strutture Territoriali Siciliane </w:t>
      </w:r>
      <w:r w:rsidR="00CE2E61" w:rsidRPr="00CE2E61">
        <w:t xml:space="preserve">dell’UICI </w:t>
      </w:r>
      <w:r w:rsidR="00D166FD">
        <w:t xml:space="preserve">per </w:t>
      </w:r>
      <w:r w:rsidR="00CE2E61" w:rsidRPr="00CE2E61">
        <w:t>le</w:t>
      </w:r>
      <w:r w:rsidRPr="00CE2E61">
        <w:t xml:space="preserve"> seguenti fattispecie</w:t>
      </w:r>
      <w:r w:rsidR="00CE2E61" w:rsidRPr="00CE2E61">
        <w:t xml:space="preserve"> di reato</w:t>
      </w:r>
      <w:r w:rsidRPr="00CE2E61">
        <w:t>:</w:t>
      </w:r>
    </w:p>
    <w:p w14:paraId="750742A2" w14:textId="77777777" w:rsidR="00241C42" w:rsidRPr="00CE2E61" w:rsidRDefault="00241C42" w:rsidP="001F2005"/>
    <w:p w14:paraId="32943AFC" w14:textId="3B070915" w:rsidR="00D92FF9" w:rsidRPr="00D166FD" w:rsidRDefault="00D166FD" w:rsidP="00D166FD">
      <w:pPr>
        <w:rPr>
          <w:b/>
          <w:bCs/>
        </w:rPr>
      </w:pPr>
      <w:r w:rsidRPr="00D166FD">
        <w:rPr>
          <w:b/>
          <w:bCs/>
        </w:rPr>
        <w:t xml:space="preserve">- </w:t>
      </w:r>
      <w:r w:rsidR="00D92FF9" w:rsidRPr="00D166FD">
        <w:rPr>
          <w:b/>
          <w:bCs/>
        </w:rPr>
        <w:t xml:space="preserve">Riduzione o mantenimento in schiavitù o in servitù (art. 600 c.p.) </w:t>
      </w:r>
    </w:p>
    <w:p w14:paraId="7BA7B261" w14:textId="77777777" w:rsidR="00D92FF9" w:rsidRPr="00CE2E61" w:rsidRDefault="00D92FF9" w:rsidP="001F2005">
      <w:r w:rsidRPr="00CE2E61">
        <w:t xml:space="preserve">La norma punisce chiunque esercita su una persona poteri corrispondenti a quelli del diritto di proprietà ovvero chiunque riduce o mantiene una persona in uno stato di soggezione continuativa, costringendola a prestazioni lavorative o sessuali ovvero all’accattonaggio o comunque a prestazioni che ne comportino lo sfruttamento. </w:t>
      </w:r>
    </w:p>
    <w:p w14:paraId="6B733576" w14:textId="77777777" w:rsidR="00D92FF9" w:rsidRPr="00CE2E61" w:rsidRDefault="00D92FF9" w:rsidP="001F2005">
      <w:r w:rsidRPr="00CE2E61">
        <w:t>La riduzione o il mantenimento nello stato di soggezione ha luogo quando la condotta è attuata mediante violenza, minaccia, inganno, abuso di autorità o approfittando di una situazione di inferiorità fisica o psichica o di una situazione di necessità, o mediante la promessa o la dazione di somme di denaro o di altri vantaggi a chi ha autorità sulla persona.</w:t>
      </w:r>
    </w:p>
    <w:p w14:paraId="3DD6E462" w14:textId="77777777" w:rsidR="00D92FF9" w:rsidRPr="00CE2E61" w:rsidRDefault="00D92FF9" w:rsidP="001F2005">
      <w:r w:rsidRPr="00CE2E61">
        <w:t>Due sono gli elementi costitutivi della fattispecie: lo sfruttamento coattivo di una persona e la condizione del suo assoggettamento.</w:t>
      </w:r>
    </w:p>
    <w:p w14:paraId="78044875" w14:textId="77777777" w:rsidR="00D92FF9" w:rsidRPr="00CE2E61" w:rsidRDefault="00D92FF9" w:rsidP="001F2005"/>
    <w:p w14:paraId="575CADEF" w14:textId="65326614" w:rsidR="00D92FF9" w:rsidRPr="00D166FD" w:rsidRDefault="00D166FD" w:rsidP="00D166FD">
      <w:pPr>
        <w:rPr>
          <w:b/>
          <w:bCs/>
        </w:rPr>
      </w:pPr>
      <w:r w:rsidRPr="00D166FD">
        <w:rPr>
          <w:b/>
          <w:bCs/>
        </w:rPr>
        <w:t xml:space="preserve">- </w:t>
      </w:r>
      <w:r w:rsidR="00D92FF9" w:rsidRPr="00D166FD">
        <w:rPr>
          <w:b/>
          <w:bCs/>
        </w:rPr>
        <w:t>Pornografia minorile</w:t>
      </w:r>
      <w:r w:rsidRPr="00D166FD">
        <w:rPr>
          <w:b/>
          <w:bCs/>
        </w:rPr>
        <w:t xml:space="preserve"> </w:t>
      </w:r>
      <w:r w:rsidR="00D92FF9" w:rsidRPr="00D166FD">
        <w:rPr>
          <w:b/>
          <w:bCs/>
        </w:rPr>
        <w:t>(art. 600</w:t>
      </w:r>
      <w:r w:rsidRPr="00D166FD">
        <w:rPr>
          <w:b/>
          <w:bCs/>
        </w:rPr>
        <w:t xml:space="preserve"> </w:t>
      </w:r>
      <w:r w:rsidR="00D92FF9" w:rsidRPr="00D166FD">
        <w:rPr>
          <w:b/>
          <w:bCs/>
        </w:rPr>
        <w:t>ter commi 1, 2, 3 e 4, c.p.)</w:t>
      </w:r>
    </w:p>
    <w:p w14:paraId="1989865D" w14:textId="5D1508FC" w:rsidR="00D92FF9" w:rsidRPr="00CE2E61" w:rsidRDefault="00D166FD" w:rsidP="001F2005">
      <w:r>
        <w:t>Con i</w:t>
      </w:r>
      <w:r w:rsidR="00D92FF9" w:rsidRPr="00CE2E61">
        <w:t xml:space="preserve">l primo comma </w:t>
      </w:r>
      <w:r>
        <w:t xml:space="preserve">si </w:t>
      </w:r>
      <w:r w:rsidR="00D92FF9" w:rsidRPr="00CE2E61">
        <w:t>punisce chi:</w:t>
      </w:r>
    </w:p>
    <w:p w14:paraId="4BF45DC6" w14:textId="77777777" w:rsidR="00D92FF9" w:rsidRPr="00CE2E61" w:rsidRDefault="00D92FF9" w:rsidP="00310FED">
      <w:pPr>
        <w:pStyle w:val="Paragrafoelenco"/>
        <w:numPr>
          <w:ilvl w:val="0"/>
          <w:numId w:val="94"/>
        </w:numPr>
      </w:pPr>
      <w:r w:rsidRPr="00CE2E61">
        <w:t xml:space="preserve">realizza esibizioni o spettacoli pornografici ovvero produce materiale pornografico, utilizzando minori di anni diciotto; </w:t>
      </w:r>
    </w:p>
    <w:p w14:paraId="78BE5369" w14:textId="77777777" w:rsidR="00D92FF9" w:rsidRPr="00CE2E61" w:rsidRDefault="00D92FF9" w:rsidP="00310FED">
      <w:pPr>
        <w:pStyle w:val="Paragrafoelenco"/>
        <w:numPr>
          <w:ilvl w:val="0"/>
          <w:numId w:val="94"/>
        </w:numPr>
      </w:pPr>
      <w:r w:rsidRPr="00CE2E61">
        <w:lastRenderedPageBreak/>
        <w:t>recluta o induce minori di anni diciotto a partecipare a esibizioni o spettacoli pornografici ovvero dai suddetti spettacoli trae altrimenti profitto.</w:t>
      </w:r>
    </w:p>
    <w:p w14:paraId="3892E539" w14:textId="158A9E2D" w:rsidR="00D92FF9" w:rsidRPr="00CE2E61" w:rsidRDefault="00D166FD" w:rsidP="001F2005">
      <w:r>
        <w:t>Con i</w:t>
      </w:r>
      <w:r w:rsidR="00D92FF9" w:rsidRPr="00CE2E61">
        <w:t xml:space="preserve">l secondo comma </w:t>
      </w:r>
      <w:r>
        <w:t xml:space="preserve">si </w:t>
      </w:r>
      <w:r w:rsidR="00D92FF9" w:rsidRPr="00CE2E61">
        <w:t>punisce chi</w:t>
      </w:r>
      <w:r>
        <w:t xml:space="preserve"> </w:t>
      </w:r>
      <w:r w:rsidR="00D92FF9" w:rsidRPr="00CE2E61">
        <w:t>fa commercio di materiale pornografico, utilizzando minori di anni diciotto. </w:t>
      </w:r>
    </w:p>
    <w:p w14:paraId="76707BC5" w14:textId="7BE5785A" w:rsidR="00D92FF9" w:rsidRPr="00CE2E61" w:rsidRDefault="00D166FD" w:rsidP="001F2005">
      <w:r>
        <w:t>Con i</w:t>
      </w:r>
      <w:r w:rsidRPr="00CE2E61">
        <w:t xml:space="preserve">l </w:t>
      </w:r>
      <w:r w:rsidR="00D92FF9" w:rsidRPr="00CE2E61">
        <w:t>terzo comma</w:t>
      </w:r>
      <w:r>
        <w:t xml:space="preserve"> </w:t>
      </w:r>
      <w:bookmarkStart w:id="61" w:name="_Hlk109895624"/>
      <w:r>
        <w:t xml:space="preserve">si </w:t>
      </w:r>
      <w:r w:rsidR="00D92FF9" w:rsidRPr="00CE2E61">
        <w:t>punisce chi</w:t>
      </w:r>
      <w:bookmarkEnd w:id="61"/>
      <w:r w:rsidR="00D92FF9" w:rsidRPr="00CE2E61">
        <w:t>, con qualsiasi mezzo, anche per via telematica, distribuisce, divulga, diffonde o pubblicizza il suddetto materiale pornografico,</w:t>
      </w:r>
      <w:r>
        <w:t xml:space="preserve"> </w:t>
      </w:r>
      <w:r w:rsidR="00D92FF9" w:rsidRPr="00CE2E61">
        <w:t xml:space="preserve">ovvero distribuisce o divulga notizie o informazioni finalizzate all'adescamento o allo sfruttamento sessuale di minori degli anni diciotto. </w:t>
      </w:r>
    </w:p>
    <w:p w14:paraId="54491A05" w14:textId="3AAF86DF" w:rsidR="00D92FF9" w:rsidRPr="00CE2E61" w:rsidRDefault="00D166FD" w:rsidP="001F2005">
      <w:r>
        <w:t>Con i</w:t>
      </w:r>
      <w:r w:rsidRPr="00CE2E61">
        <w:t>l</w:t>
      </w:r>
      <w:r w:rsidR="00D92FF9" w:rsidRPr="00CE2E61">
        <w:t xml:space="preserve"> quarto comma, infine, </w:t>
      </w:r>
      <w:r>
        <w:t xml:space="preserve">si </w:t>
      </w:r>
      <w:r w:rsidRPr="00CE2E61">
        <w:t>punisce chi</w:t>
      </w:r>
      <w:r w:rsidR="00D92FF9" w:rsidRPr="00CE2E61">
        <w:t>, al di fuori delle ipotesi precedenti, offrano o cedano ad altri, anche a titolo gratuito, materiale pornografico.</w:t>
      </w:r>
    </w:p>
    <w:p w14:paraId="1378098F" w14:textId="77777777" w:rsidR="00D92FF9" w:rsidRPr="00CE2E61" w:rsidRDefault="00D92FF9" w:rsidP="001F2005">
      <w:r w:rsidRPr="00CE2E61">
        <w:t>Lo stesso articolo chiarisce che per pornografia minorile si intende ogni rappresentazione, con qualunque mezzo, di un minore degli anni diciotto coinvolto in attività sessuali esplicite, reali o simulate, o qualunque rappresentazione degli organi sessuali di un minore di anni diciotto per scopi sessuali.</w:t>
      </w:r>
    </w:p>
    <w:p w14:paraId="7F138152" w14:textId="77777777" w:rsidR="00D92FF9" w:rsidRPr="00CE2E61" w:rsidRDefault="00D92FF9" w:rsidP="001F2005"/>
    <w:p w14:paraId="68E4D724" w14:textId="77777777" w:rsidR="00D166FD" w:rsidRPr="00D166FD" w:rsidRDefault="00D166FD" w:rsidP="00D166FD">
      <w:pPr>
        <w:rPr>
          <w:b/>
          <w:bCs/>
        </w:rPr>
      </w:pPr>
      <w:r w:rsidRPr="00D166FD">
        <w:rPr>
          <w:b/>
          <w:bCs/>
        </w:rPr>
        <w:t xml:space="preserve">- </w:t>
      </w:r>
      <w:r w:rsidR="00CE2E61" w:rsidRPr="00D166FD">
        <w:rPr>
          <w:b/>
          <w:bCs/>
        </w:rPr>
        <w:t xml:space="preserve">Detenzione o accesso a materiale pornografico (art. 600 quater c.p.), articolo </w:t>
      </w:r>
    </w:p>
    <w:p w14:paraId="2A5526D8" w14:textId="2E1E7950" w:rsidR="00CE2E61" w:rsidRPr="00D166FD" w:rsidRDefault="00D166FD" w:rsidP="00D166FD">
      <w:pPr>
        <w:rPr>
          <w:b/>
          <w:bCs/>
        </w:rPr>
      </w:pPr>
      <w:r w:rsidRPr="00D166FD">
        <w:rPr>
          <w:b/>
          <w:bCs/>
        </w:rPr>
        <w:t xml:space="preserve">  </w:t>
      </w:r>
      <w:r w:rsidR="00CE2E61" w:rsidRPr="00D166FD">
        <w:rPr>
          <w:b/>
          <w:bCs/>
        </w:rPr>
        <w:t xml:space="preserve">modificato dalla </w:t>
      </w:r>
      <w:bookmarkStart w:id="62" w:name="_Hlk107906630"/>
      <w:r w:rsidR="00CE2E61" w:rsidRPr="00D166FD">
        <w:rPr>
          <w:b/>
          <w:bCs/>
        </w:rPr>
        <w:t>Legge n. 238/2021</w:t>
      </w:r>
      <w:bookmarkEnd w:id="62"/>
    </w:p>
    <w:p w14:paraId="1FBFF048" w14:textId="77777777" w:rsidR="00CE2E61" w:rsidRPr="00CE2E61" w:rsidRDefault="00CE2E61" w:rsidP="001F2005">
      <w:pPr>
        <w:rPr>
          <w:color w:val="000000"/>
        </w:rPr>
      </w:pPr>
      <w:r w:rsidRPr="00CE2E61">
        <w:rPr>
          <w:color w:val="000000"/>
        </w:rPr>
        <w:t>Tale ipotesi di reato punisce chi, al di fuori delle ipotesi previste nell'articolo </w:t>
      </w:r>
      <w:hyperlink r:id="rId28" w:tooltip="Pornografia minorile" w:history="1">
        <w:r w:rsidRPr="00CE2E61">
          <w:rPr>
            <w:color w:val="000000"/>
          </w:rPr>
          <w:t>600 ter</w:t>
        </w:r>
      </w:hyperlink>
      <w:r w:rsidRPr="00CE2E61">
        <w:rPr>
          <w:color w:val="000000"/>
        </w:rPr>
        <w:t>, consapevolmente si procura o detiene</w:t>
      </w:r>
      <w:hyperlink r:id="rId29" w:anchor="nota_12072" w:history="1"/>
      <w:r w:rsidRPr="00CE2E61">
        <w:rPr>
          <w:color w:val="000000"/>
        </w:rPr>
        <w:t> </w:t>
      </w:r>
      <w:hyperlink r:id="rId30" w:tooltip="Dizionario Giuridico: Materiale pornografico" w:history="1">
        <w:r w:rsidRPr="00CE2E61">
          <w:rPr>
            <w:color w:val="000000"/>
          </w:rPr>
          <w:t>materiale pornografico</w:t>
        </w:r>
      </w:hyperlink>
      <w:r w:rsidRPr="00CE2E61">
        <w:rPr>
          <w:color w:val="000000"/>
        </w:rPr>
        <w:t>, realizzato utilizzando minori degli anni diciotto, e chi mediante l'utilizzo della rete internet o di altre reti o mezzi di comunicazione, accede intenzionalmente e senza giustificato motivo a materiale pornografico realizzato utilizzando minori degli anni diciotto.</w:t>
      </w:r>
    </w:p>
    <w:p w14:paraId="2171BC65" w14:textId="6220C7DB" w:rsidR="00D92FF9" w:rsidRDefault="003819D9" w:rsidP="001F2005">
      <w:pPr>
        <w:rPr>
          <w:bdr w:val="none" w:sz="0" w:space="0" w:color="auto" w:frame="1"/>
        </w:rPr>
      </w:pPr>
      <w:bookmarkStart w:id="63" w:name="_Hlk107907937"/>
      <w:r w:rsidRPr="003819D9">
        <w:rPr>
          <w:color w:val="000000"/>
        </w:rPr>
        <w:t>Legge n. 238/2021</w:t>
      </w:r>
      <w:r w:rsidR="00D166FD">
        <w:rPr>
          <w:color w:val="000000"/>
        </w:rPr>
        <w:t xml:space="preserve"> </w:t>
      </w:r>
      <w:r w:rsidRPr="004679FC">
        <w:rPr>
          <w:bdr w:val="none" w:sz="0" w:space="0" w:color="auto" w:frame="1"/>
        </w:rPr>
        <w:t>ha modificato la rubrica</w:t>
      </w:r>
      <w:r w:rsidR="007B66A6">
        <w:rPr>
          <w:bdr w:val="none" w:sz="0" w:space="0" w:color="auto" w:frame="1"/>
        </w:rPr>
        <w:t xml:space="preserve"> e</w:t>
      </w:r>
      <w:r>
        <w:rPr>
          <w:bdr w:val="none" w:sz="0" w:space="0" w:color="auto" w:frame="1"/>
        </w:rPr>
        <w:t xml:space="preserve"> ha aggiunto la seconda ipotesi di reato</w:t>
      </w:r>
      <w:bookmarkEnd w:id="63"/>
      <w:r w:rsidR="007B66A6">
        <w:rPr>
          <w:bdr w:val="none" w:sz="0" w:space="0" w:color="auto" w:frame="1"/>
        </w:rPr>
        <w:t>.</w:t>
      </w:r>
    </w:p>
    <w:p w14:paraId="2355380C" w14:textId="77777777" w:rsidR="007B66A6" w:rsidRPr="003819D9" w:rsidRDefault="007B66A6" w:rsidP="001F2005"/>
    <w:p w14:paraId="1753F788" w14:textId="295756EA" w:rsidR="00D92FF9" w:rsidRPr="00D166FD" w:rsidRDefault="00D166FD" w:rsidP="00D166FD">
      <w:pPr>
        <w:rPr>
          <w:b/>
          <w:bCs/>
        </w:rPr>
      </w:pPr>
      <w:r w:rsidRPr="00D166FD">
        <w:rPr>
          <w:b/>
          <w:bCs/>
        </w:rPr>
        <w:t xml:space="preserve">- </w:t>
      </w:r>
      <w:r w:rsidR="00D92FF9" w:rsidRPr="00D166FD">
        <w:rPr>
          <w:b/>
          <w:bCs/>
        </w:rPr>
        <w:t xml:space="preserve">Pornografia virtuale (art. 600 quater 1 c.p.) </w:t>
      </w:r>
    </w:p>
    <w:p w14:paraId="0B4BE7B6" w14:textId="2839B4FC" w:rsidR="00D92FF9" w:rsidRPr="00CE2E61" w:rsidRDefault="00D92FF9" w:rsidP="001F2005">
      <w:r w:rsidRPr="00CE2E61">
        <w:t>Tale ipotesi di reato punisce chi</w:t>
      </w:r>
      <w:r w:rsidR="00D166FD">
        <w:t xml:space="preserve"> </w:t>
      </w:r>
      <w:r w:rsidRPr="00CE2E61">
        <w:t>acquisti, diffonda, divulghi,</w:t>
      </w:r>
      <w:r w:rsidR="00D166FD">
        <w:t xml:space="preserve"> </w:t>
      </w:r>
      <w:r w:rsidRPr="00CE2E61">
        <w:t>pubblicizzi materiale pornografico, rappresentando immagini virtuali realizzate utilizzando immagini di minori</w:t>
      </w:r>
      <w:r w:rsidR="00D166FD">
        <w:t xml:space="preserve"> </w:t>
      </w:r>
      <w:r w:rsidRPr="00CE2E61">
        <w:t>degli anni diciotto o parti di esse, con</w:t>
      </w:r>
      <w:r w:rsidR="00D166FD">
        <w:t xml:space="preserve"> </w:t>
      </w:r>
      <w:r w:rsidRPr="00CE2E61">
        <w:t>tecniche di elaborazione grafica non associate in tutto o in parte a situazioni reali, la</w:t>
      </w:r>
      <w:r w:rsidR="00D166FD">
        <w:t xml:space="preserve"> </w:t>
      </w:r>
      <w:r w:rsidRPr="00CE2E61">
        <w:t xml:space="preserve">cui qualità di rappresentazione fa apparire come vere situazioni non reali. </w:t>
      </w:r>
    </w:p>
    <w:p w14:paraId="7A04F9A5" w14:textId="77777777" w:rsidR="00D92FF9" w:rsidRPr="00CE2E61" w:rsidRDefault="00D92FF9" w:rsidP="001F2005"/>
    <w:p w14:paraId="2BEA288D" w14:textId="12CB60ED" w:rsidR="00D92FF9" w:rsidRPr="00D166FD" w:rsidRDefault="00D166FD" w:rsidP="00D166FD">
      <w:pPr>
        <w:rPr>
          <w:b/>
          <w:bCs/>
        </w:rPr>
      </w:pPr>
      <w:r w:rsidRPr="00D166FD">
        <w:rPr>
          <w:b/>
          <w:bCs/>
        </w:rPr>
        <w:t xml:space="preserve">- </w:t>
      </w:r>
      <w:r w:rsidR="00D92FF9" w:rsidRPr="00D166FD">
        <w:rPr>
          <w:b/>
          <w:bCs/>
        </w:rPr>
        <w:t>Intermediazione illecita e sfruttamento del lavoro</w:t>
      </w:r>
      <w:r w:rsidRPr="00D166FD">
        <w:rPr>
          <w:b/>
          <w:bCs/>
        </w:rPr>
        <w:t xml:space="preserve"> </w:t>
      </w:r>
      <w:r w:rsidR="00D92FF9" w:rsidRPr="00D166FD">
        <w:rPr>
          <w:b/>
          <w:bCs/>
        </w:rPr>
        <w:t xml:space="preserve">(art. 603 bis c.p.) </w:t>
      </w:r>
    </w:p>
    <w:p w14:paraId="51227B91" w14:textId="77777777" w:rsidR="00D92FF9" w:rsidRPr="00CE2E61" w:rsidRDefault="00D92FF9" w:rsidP="001F2005">
      <w:r w:rsidRPr="00CE2E61">
        <w:t>La legge 199/2016 ha riformulato il delitto di intermediazione illecita e sfruttamento del lavoro, contempla</w:t>
      </w:r>
      <w:r w:rsidR="007B66A6">
        <w:t>ndo</w:t>
      </w:r>
      <w:r w:rsidRPr="00CE2E61">
        <w:t xml:space="preserve"> anche comportamenti di sfruttamento che fanno leva sullo </w:t>
      </w:r>
      <w:r w:rsidRPr="00CE2E61">
        <w:lastRenderedPageBreak/>
        <w:t>stato di bisogno e non solo su condotte minacciose, intimidatore o violente.</w:t>
      </w:r>
      <w:r w:rsidRPr="00CE2E61">
        <w:br/>
        <w:t>Tale ipotesi di reato punisce la condotta di chi:</w:t>
      </w:r>
    </w:p>
    <w:p w14:paraId="32EB5B6B" w14:textId="1F521747" w:rsidR="00D92FF9" w:rsidRPr="00CE2E61" w:rsidRDefault="00D92FF9" w:rsidP="00310FED">
      <w:pPr>
        <w:pStyle w:val="Paragrafoelenco"/>
        <w:numPr>
          <w:ilvl w:val="0"/>
          <w:numId w:val="95"/>
        </w:numPr>
      </w:pPr>
      <w:r w:rsidRPr="00CE2E61">
        <w:t>recluta manodopera allo scopo di destinarla al lavoro presso terzi in condizioni di sfruttamento;</w:t>
      </w:r>
    </w:p>
    <w:p w14:paraId="0A1EE760" w14:textId="77777777" w:rsidR="00D92FF9" w:rsidRPr="00CE2E61" w:rsidRDefault="00D92FF9" w:rsidP="00310FED">
      <w:pPr>
        <w:pStyle w:val="Paragrafoelenco"/>
        <w:numPr>
          <w:ilvl w:val="0"/>
          <w:numId w:val="95"/>
        </w:numPr>
      </w:pPr>
      <w:r w:rsidRPr="00CE2E61">
        <w:t>utilizza, assume o impiega manodopera, anche mediante attività di intermediazione, sottoponendo i lavoratori a condizioni di sfruttamento.</w:t>
      </w:r>
    </w:p>
    <w:p w14:paraId="5E9EF6A2" w14:textId="77777777" w:rsidR="00D92FF9" w:rsidRPr="00CE2E61" w:rsidRDefault="00D92FF9" w:rsidP="001F2005">
      <w:r w:rsidRPr="00CE2E61">
        <w:t>Costituisce sfruttamento la sussistenza di una o più delle seguenti condizioni:</w:t>
      </w:r>
    </w:p>
    <w:p w14:paraId="13689DDD" w14:textId="54DB5475" w:rsidR="00D92FF9" w:rsidRPr="00CE2E61" w:rsidRDefault="00F60B8C" w:rsidP="00310FED">
      <w:pPr>
        <w:pStyle w:val="Paragrafoelenco"/>
        <w:numPr>
          <w:ilvl w:val="0"/>
          <w:numId w:val="96"/>
        </w:numPr>
      </w:pPr>
      <w:r>
        <w:t>L</w:t>
      </w:r>
      <w:r w:rsidR="00D92FF9" w:rsidRPr="00CE2E61">
        <w:t>a reiterata corresponsione di retribuzione palesemente difforme dai contratti collettivi nazionali o territoriali, stipulati dalle organizzazioni sindacali più rappresentative a livello nazionale, o comunque sproporzionata rispetto alla quantità e qualità del lavoro prestato;</w:t>
      </w:r>
    </w:p>
    <w:p w14:paraId="2F7CE82D" w14:textId="77777777" w:rsidR="00D92FF9" w:rsidRPr="00CE2E61" w:rsidRDefault="00D92FF9" w:rsidP="00310FED">
      <w:pPr>
        <w:pStyle w:val="Paragrafoelenco"/>
        <w:numPr>
          <w:ilvl w:val="0"/>
          <w:numId w:val="96"/>
        </w:numPr>
      </w:pPr>
      <w:r w:rsidRPr="00CE2E61">
        <w:t>la reiterata violazione della normativa relativa all'orario di lavoro, ai periodi di riposo, al riposo settimanale, all'aspettativa obbligatoria ed alle ferie;</w:t>
      </w:r>
    </w:p>
    <w:p w14:paraId="65E3C55C" w14:textId="19364EE4" w:rsidR="00D92FF9" w:rsidRPr="00CE2E61" w:rsidRDefault="00D92FF9" w:rsidP="00310FED">
      <w:pPr>
        <w:pStyle w:val="Paragrafoelenco"/>
        <w:numPr>
          <w:ilvl w:val="0"/>
          <w:numId w:val="96"/>
        </w:numPr>
      </w:pPr>
      <w:r w:rsidRPr="00CE2E61">
        <w:t>la sussistenza di violazioni delle norme in materia di sicurezza e</w:t>
      </w:r>
      <w:r w:rsidR="00F60B8C">
        <w:t xml:space="preserve"> </w:t>
      </w:r>
      <w:r w:rsidRPr="00CE2E61">
        <w:t>di igiene nei luoghi di lavoro;</w:t>
      </w:r>
    </w:p>
    <w:p w14:paraId="6E175168" w14:textId="77777777" w:rsidR="00D92FF9" w:rsidRDefault="00D92FF9" w:rsidP="00310FED">
      <w:pPr>
        <w:pStyle w:val="Paragrafoelenco"/>
        <w:numPr>
          <w:ilvl w:val="0"/>
          <w:numId w:val="96"/>
        </w:numPr>
      </w:pPr>
      <w:r w:rsidRPr="00CE2E61">
        <w:t>la sottoposizione del lavoratore a condizioni di lavoro, a metodi di sorveglianza o a situazioni di alloggio degradanti.</w:t>
      </w:r>
    </w:p>
    <w:p w14:paraId="0F9AEDB5" w14:textId="77777777" w:rsidR="007B66A6" w:rsidRPr="00CE2E61" w:rsidRDefault="007B66A6" w:rsidP="001F2005">
      <w:pPr>
        <w:pStyle w:val="Paragrafoelenco"/>
      </w:pPr>
    </w:p>
    <w:p w14:paraId="7054F7F6" w14:textId="77777777" w:rsidR="00F60B8C" w:rsidRPr="00F60B8C" w:rsidRDefault="00F60B8C" w:rsidP="00F60B8C">
      <w:pPr>
        <w:rPr>
          <w:b/>
          <w:bCs/>
        </w:rPr>
      </w:pPr>
      <w:r w:rsidRPr="00F60B8C">
        <w:rPr>
          <w:b/>
          <w:bCs/>
        </w:rPr>
        <w:t xml:space="preserve">- </w:t>
      </w:r>
      <w:r w:rsidR="007B66A6" w:rsidRPr="00F60B8C">
        <w:rPr>
          <w:b/>
          <w:bCs/>
        </w:rPr>
        <w:t xml:space="preserve">Adescamento di minorenni (art. 609 </w:t>
      </w:r>
      <w:proofErr w:type="spellStart"/>
      <w:r w:rsidR="007B66A6" w:rsidRPr="00F60B8C">
        <w:rPr>
          <w:b/>
          <w:bCs/>
        </w:rPr>
        <w:t>undecies</w:t>
      </w:r>
      <w:proofErr w:type="spellEnd"/>
      <w:r w:rsidR="007B66A6" w:rsidRPr="00F60B8C">
        <w:rPr>
          <w:b/>
          <w:bCs/>
        </w:rPr>
        <w:t xml:space="preserve"> c.p.)</w:t>
      </w:r>
      <w:r w:rsidR="006475B9" w:rsidRPr="00F60B8C">
        <w:rPr>
          <w:b/>
          <w:bCs/>
        </w:rPr>
        <w:t xml:space="preserve">, articolo modificato dalla Legge </w:t>
      </w:r>
    </w:p>
    <w:p w14:paraId="459DF406" w14:textId="1689C889" w:rsidR="007B66A6" w:rsidRPr="00F60B8C" w:rsidRDefault="00F60B8C" w:rsidP="00F60B8C">
      <w:pPr>
        <w:rPr>
          <w:b/>
          <w:bCs/>
        </w:rPr>
      </w:pPr>
      <w:r w:rsidRPr="00F60B8C">
        <w:rPr>
          <w:b/>
          <w:bCs/>
        </w:rPr>
        <w:t xml:space="preserve">  </w:t>
      </w:r>
      <w:r w:rsidR="006475B9" w:rsidRPr="00F60B8C">
        <w:rPr>
          <w:b/>
          <w:bCs/>
        </w:rPr>
        <w:t>n. 238/2021</w:t>
      </w:r>
    </w:p>
    <w:p w14:paraId="57A757A8" w14:textId="7B3252A8" w:rsidR="006475B9" w:rsidRDefault="006475B9" w:rsidP="001F2005">
      <w:pPr>
        <w:rPr>
          <w:color w:val="000000"/>
        </w:rPr>
      </w:pPr>
      <w:r>
        <w:rPr>
          <w:color w:val="000000"/>
        </w:rPr>
        <w:t xml:space="preserve">Detto </w:t>
      </w:r>
      <w:r w:rsidRPr="006475B9">
        <w:rPr>
          <w:color w:val="000000"/>
        </w:rPr>
        <w:t>reato punisce la condotta di chi</w:t>
      </w:r>
      <w:r>
        <w:rPr>
          <w:color w:val="000000"/>
        </w:rPr>
        <w:t xml:space="preserve">, </w:t>
      </w:r>
      <w:r w:rsidR="007B66A6" w:rsidRPr="006475B9">
        <w:rPr>
          <w:color w:val="000000"/>
        </w:rPr>
        <w:t>allo scopo di commettere i reati di cui agli articoli </w:t>
      </w:r>
      <w:hyperlink r:id="rId31" w:tooltip="Riduzione o mantenimento in schiavitù o in servitù" w:history="1">
        <w:r w:rsidR="007B66A6" w:rsidRPr="006475B9">
          <w:rPr>
            <w:color w:val="000000"/>
          </w:rPr>
          <w:t>600</w:t>
        </w:r>
      </w:hyperlink>
      <w:r w:rsidR="007B66A6" w:rsidRPr="006475B9">
        <w:rPr>
          <w:color w:val="000000"/>
        </w:rPr>
        <w:t>, </w:t>
      </w:r>
      <w:hyperlink r:id="rId32" w:tooltip="Prostituzione minorile" w:history="1">
        <w:r w:rsidR="007B66A6" w:rsidRPr="006475B9">
          <w:rPr>
            <w:color w:val="000000"/>
          </w:rPr>
          <w:t>600 bis</w:t>
        </w:r>
      </w:hyperlink>
      <w:r w:rsidR="007B66A6" w:rsidRPr="006475B9">
        <w:rPr>
          <w:color w:val="000000"/>
        </w:rPr>
        <w:t>, </w:t>
      </w:r>
      <w:hyperlink r:id="rId33" w:tooltip="Pornografia minorile" w:history="1">
        <w:r w:rsidR="007B66A6" w:rsidRPr="006475B9">
          <w:rPr>
            <w:color w:val="000000"/>
          </w:rPr>
          <w:t>600 ter</w:t>
        </w:r>
      </w:hyperlink>
      <w:r w:rsidR="007B66A6" w:rsidRPr="006475B9">
        <w:rPr>
          <w:color w:val="000000"/>
        </w:rPr>
        <w:t> e </w:t>
      </w:r>
      <w:hyperlink r:id="rId34" w:tooltip="Detenzione o accesso a materiale pornografico" w:history="1">
        <w:r w:rsidR="007B66A6" w:rsidRPr="006475B9">
          <w:rPr>
            <w:color w:val="000000"/>
          </w:rPr>
          <w:t>600 quater</w:t>
        </w:r>
      </w:hyperlink>
      <w:r w:rsidR="007B66A6" w:rsidRPr="006475B9">
        <w:rPr>
          <w:color w:val="000000"/>
        </w:rPr>
        <w:t xml:space="preserve">, anche se relativi al materiale pornografico </w:t>
      </w:r>
      <w:r w:rsidR="00F60B8C">
        <w:rPr>
          <w:color w:val="000000"/>
        </w:rPr>
        <w:t>ex</w:t>
      </w:r>
      <w:r w:rsidR="007B66A6" w:rsidRPr="006475B9">
        <w:rPr>
          <w:color w:val="000000"/>
        </w:rPr>
        <w:t xml:space="preserve"> articolo </w:t>
      </w:r>
      <w:hyperlink r:id="rId35" w:tooltip="Pornografia virtuale" w:history="1">
        <w:r w:rsidR="007B66A6" w:rsidRPr="006475B9">
          <w:rPr>
            <w:color w:val="000000"/>
          </w:rPr>
          <w:t>600 quater 1</w:t>
        </w:r>
      </w:hyperlink>
      <w:r w:rsidR="007B66A6" w:rsidRPr="006475B9">
        <w:rPr>
          <w:color w:val="000000"/>
        </w:rPr>
        <w:t>, </w:t>
      </w:r>
      <w:hyperlink r:id="rId36" w:tooltip="Iniziative turistiche volte allo sfruttamento della prostituzione minorile" w:history="1">
        <w:r w:rsidR="007B66A6" w:rsidRPr="006475B9">
          <w:rPr>
            <w:color w:val="000000"/>
          </w:rPr>
          <w:t>600 quinquies</w:t>
        </w:r>
      </w:hyperlink>
      <w:r w:rsidR="007B66A6" w:rsidRPr="006475B9">
        <w:rPr>
          <w:color w:val="000000"/>
        </w:rPr>
        <w:t>, </w:t>
      </w:r>
      <w:hyperlink r:id="rId37" w:tooltip="Violenza sessuale" w:history="1">
        <w:r w:rsidR="007B66A6" w:rsidRPr="006475B9">
          <w:rPr>
            <w:color w:val="000000"/>
          </w:rPr>
          <w:t>609 bis</w:t>
        </w:r>
      </w:hyperlink>
      <w:r w:rsidR="007B66A6" w:rsidRPr="006475B9">
        <w:rPr>
          <w:color w:val="000000"/>
        </w:rPr>
        <w:t>, </w:t>
      </w:r>
      <w:hyperlink r:id="rId38" w:tooltip="Atti sessuali con minorenne" w:history="1">
        <w:r w:rsidR="007B66A6" w:rsidRPr="006475B9">
          <w:rPr>
            <w:color w:val="000000"/>
          </w:rPr>
          <w:t>609 quater</w:t>
        </w:r>
      </w:hyperlink>
      <w:r w:rsidR="007B66A6" w:rsidRPr="006475B9">
        <w:rPr>
          <w:color w:val="000000"/>
        </w:rPr>
        <w:t>, </w:t>
      </w:r>
      <w:hyperlink r:id="rId39" w:tooltip="Corruzione di minorenne" w:history="1">
        <w:r w:rsidR="007B66A6" w:rsidRPr="006475B9">
          <w:rPr>
            <w:color w:val="000000"/>
          </w:rPr>
          <w:t>609 quinquies</w:t>
        </w:r>
      </w:hyperlink>
      <w:r w:rsidR="007B66A6" w:rsidRPr="006475B9">
        <w:rPr>
          <w:color w:val="000000"/>
        </w:rPr>
        <w:t> e </w:t>
      </w:r>
      <w:hyperlink r:id="rId40" w:tooltip="Violenza sessuale di gruppo" w:history="1">
        <w:r w:rsidR="007B66A6" w:rsidRPr="006475B9">
          <w:rPr>
            <w:color w:val="000000"/>
          </w:rPr>
          <w:t xml:space="preserve">609 </w:t>
        </w:r>
        <w:proofErr w:type="spellStart"/>
        <w:r w:rsidR="007B66A6" w:rsidRPr="006475B9">
          <w:rPr>
            <w:color w:val="000000"/>
          </w:rPr>
          <w:t>octies</w:t>
        </w:r>
        <w:proofErr w:type="spellEnd"/>
      </w:hyperlink>
      <w:r w:rsidR="007B66A6" w:rsidRPr="006475B9">
        <w:rPr>
          <w:color w:val="000000"/>
        </w:rPr>
        <w:t>, adesca un minore di anni sedici</w:t>
      </w:r>
      <w:r w:rsidR="00F60B8C">
        <w:rPr>
          <w:color w:val="000000"/>
        </w:rPr>
        <w:t>, anche qualora non vada a buon fine.</w:t>
      </w:r>
    </w:p>
    <w:p w14:paraId="49DA9AD4" w14:textId="2336270F" w:rsidR="007B66A6" w:rsidRDefault="007B66A6" w:rsidP="001F2005">
      <w:r w:rsidRPr="006475B9">
        <w:t>Per adescamento si intende qualsiasi atto volto a carpire la fiducia del minore attraverso artifici, lusinghe o minacce posti in essere anche mediante l'utilizzo della rete internet o di altre reti o mezzi di comunicazione.</w:t>
      </w:r>
    </w:p>
    <w:p w14:paraId="627285D7" w14:textId="5B2DB493" w:rsidR="007B66A6" w:rsidRDefault="007B66A6" w:rsidP="001F2005">
      <w:r w:rsidRPr="006475B9">
        <w:t xml:space="preserve">La pena </w:t>
      </w:r>
      <w:r w:rsidR="00A67AD0">
        <w:t xml:space="preserve">della reclusione da uno a tre anni </w:t>
      </w:r>
      <w:r w:rsidRPr="006475B9">
        <w:t>è aumentata</w:t>
      </w:r>
      <w:r w:rsidR="00F60B8C">
        <w:t xml:space="preserve"> </w:t>
      </w:r>
      <w:r w:rsidR="00A67AD0">
        <w:t>nel caso in cui</w:t>
      </w:r>
      <w:r w:rsidRPr="006475B9">
        <w:t>:</w:t>
      </w:r>
    </w:p>
    <w:p w14:paraId="5E85663D" w14:textId="7145FFF4" w:rsidR="007B66A6" w:rsidRPr="006475B9" w:rsidRDefault="007B66A6" w:rsidP="00310FED">
      <w:pPr>
        <w:pStyle w:val="Paragrafoelenco"/>
        <w:numPr>
          <w:ilvl w:val="0"/>
          <w:numId w:val="97"/>
        </w:numPr>
      </w:pPr>
      <w:r w:rsidRPr="006475B9">
        <w:t>il reato è commesso da più persone riunite;</w:t>
      </w:r>
    </w:p>
    <w:p w14:paraId="07441A13" w14:textId="27378694" w:rsidR="007B66A6" w:rsidRPr="006475B9" w:rsidRDefault="007B66A6" w:rsidP="00310FED">
      <w:pPr>
        <w:pStyle w:val="Paragrafoelenco"/>
        <w:numPr>
          <w:ilvl w:val="0"/>
          <w:numId w:val="97"/>
        </w:numPr>
      </w:pPr>
      <w:r w:rsidRPr="006475B9">
        <w:t>il reato è commesso da persona che fa parte di un'associazione per</w:t>
      </w:r>
      <w:r w:rsidR="00F60B8C">
        <w:t xml:space="preserve">           </w:t>
      </w:r>
      <w:r w:rsidRPr="006475B9">
        <w:t>delinquere e al fine di agevolarne l'attività;</w:t>
      </w:r>
    </w:p>
    <w:p w14:paraId="20EE7882" w14:textId="23F66218" w:rsidR="007B66A6" w:rsidRPr="006475B9" w:rsidRDefault="007B66A6" w:rsidP="00310FED">
      <w:pPr>
        <w:pStyle w:val="Paragrafoelenco"/>
        <w:numPr>
          <w:ilvl w:val="0"/>
          <w:numId w:val="97"/>
        </w:numPr>
      </w:pPr>
      <w:r w:rsidRPr="006475B9">
        <w:t>dal fatto, a causa della reiterazione delle condotte, deriva al minore un</w:t>
      </w:r>
      <w:r w:rsidR="00F60B8C">
        <w:t xml:space="preserve">            </w:t>
      </w:r>
      <w:r w:rsidRPr="006475B9">
        <w:t>pregiudizio grave;</w:t>
      </w:r>
    </w:p>
    <w:p w14:paraId="7791C6ED" w14:textId="51FD4BF1" w:rsidR="007B66A6" w:rsidRPr="006475B9" w:rsidRDefault="007B66A6" w:rsidP="00310FED">
      <w:pPr>
        <w:pStyle w:val="Paragrafoelenco"/>
        <w:numPr>
          <w:ilvl w:val="0"/>
          <w:numId w:val="97"/>
        </w:numPr>
      </w:pPr>
      <w:r w:rsidRPr="006475B9">
        <w:t>dal fatto deriva pericolo di vita per il minore.</w:t>
      </w:r>
    </w:p>
    <w:p w14:paraId="2E8958AD" w14:textId="6200D0B9" w:rsidR="007B66A6" w:rsidRPr="006475B9" w:rsidRDefault="00A67AD0" w:rsidP="001F2005">
      <w:pPr>
        <w:rPr>
          <w:color w:val="000000"/>
        </w:rPr>
      </w:pPr>
      <w:r>
        <w:rPr>
          <w:color w:val="000000"/>
        </w:rPr>
        <w:t xml:space="preserve">Detto aggravamento della pena è stato </w:t>
      </w:r>
      <w:r>
        <w:rPr>
          <w:bdr w:val="none" w:sz="0" w:space="0" w:color="auto" w:frame="1"/>
        </w:rPr>
        <w:t>aggiunto dalla</w:t>
      </w:r>
      <w:r>
        <w:rPr>
          <w:color w:val="000000"/>
        </w:rPr>
        <w:t xml:space="preserve"> </w:t>
      </w:r>
      <w:r w:rsidR="006475B9" w:rsidRPr="003819D9">
        <w:rPr>
          <w:color w:val="000000"/>
        </w:rPr>
        <w:t>Legge n. 238/2021</w:t>
      </w:r>
      <w:r w:rsidR="006475B9">
        <w:rPr>
          <w:bdr w:val="none" w:sz="0" w:space="0" w:color="auto" w:frame="1"/>
        </w:rPr>
        <w:t>.</w:t>
      </w:r>
    </w:p>
    <w:p w14:paraId="10839FC9" w14:textId="77777777" w:rsidR="007A7E10" w:rsidRDefault="007A7E10" w:rsidP="007A7E10">
      <w:pPr>
        <w:rPr>
          <w:b/>
          <w:color w:val="25282A"/>
          <w:bdr w:val="none" w:sz="0" w:space="0" w:color="auto" w:frame="1"/>
        </w:rPr>
      </w:pPr>
      <w:r>
        <w:rPr>
          <w:b/>
          <w:color w:val="25282A"/>
          <w:bdr w:val="none" w:sz="0" w:space="0" w:color="auto" w:frame="1"/>
        </w:rPr>
        <w:lastRenderedPageBreak/>
        <w:t xml:space="preserve">- </w:t>
      </w:r>
      <w:r w:rsidRPr="002C0862">
        <w:rPr>
          <w:b/>
          <w:color w:val="25282A"/>
          <w:bdr w:val="none" w:sz="0" w:space="0" w:color="auto" w:frame="1"/>
        </w:rPr>
        <w:t>Fattispecie di reato,</w:t>
      </w:r>
      <w:r>
        <w:rPr>
          <w:b/>
          <w:color w:val="25282A"/>
          <w:bdr w:val="none" w:sz="0" w:space="0" w:color="auto" w:frame="1"/>
        </w:rPr>
        <w:t xml:space="preserve"> </w:t>
      </w:r>
      <w:r w:rsidRPr="002C0862">
        <w:rPr>
          <w:b/>
        </w:rPr>
        <w:t xml:space="preserve">previste dall’art. 25 </w:t>
      </w:r>
      <w:r w:rsidRPr="007A7E10">
        <w:rPr>
          <w:b/>
          <w:bCs/>
        </w:rPr>
        <w:t>quinquies</w:t>
      </w:r>
      <w:r w:rsidRPr="002C0862">
        <w:rPr>
          <w:b/>
        </w:rPr>
        <w:t xml:space="preserve"> del D. Lgs. 231/2001,</w:t>
      </w:r>
      <w:r w:rsidRPr="002C0862">
        <w:rPr>
          <w:b/>
          <w:color w:val="25282A"/>
          <w:bdr w:val="none" w:sz="0" w:space="0" w:color="auto" w:frame="1"/>
        </w:rPr>
        <w:t xml:space="preserve"> non </w:t>
      </w:r>
    </w:p>
    <w:p w14:paraId="19036A73" w14:textId="72FF5BE8" w:rsidR="007A7E10" w:rsidRPr="002C0862" w:rsidRDefault="007A7E10" w:rsidP="007A7E10">
      <w:pPr>
        <w:rPr>
          <w:b/>
          <w:color w:val="25282A"/>
          <w:bdr w:val="none" w:sz="0" w:space="0" w:color="auto" w:frame="1"/>
        </w:rPr>
      </w:pPr>
      <w:r>
        <w:rPr>
          <w:b/>
          <w:color w:val="25282A"/>
          <w:bdr w:val="none" w:sz="0" w:space="0" w:color="auto" w:frame="1"/>
        </w:rPr>
        <w:t xml:space="preserve">  </w:t>
      </w:r>
      <w:r w:rsidRPr="002C0862">
        <w:rPr>
          <w:b/>
          <w:color w:val="25282A"/>
          <w:bdr w:val="none" w:sz="0" w:space="0" w:color="auto" w:frame="1"/>
        </w:rPr>
        <w:t xml:space="preserve">idonee a </w:t>
      </w:r>
      <w:r w:rsidRPr="002C0862">
        <w:rPr>
          <w:b/>
        </w:rPr>
        <w:t>configurarsi nelle attività delle Strutture Territoriali dell’UICI:</w:t>
      </w:r>
    </w:p>
    <w:p w14:paraId="4F868D98" w14:textId="577181F1" w:rsidR="00D92FF9" w:rsidRPr="00CE2E61" w:rsidRDefault="00D92FF9" w:rsidP="00310FED">
      <w:pPr>
        <w:pStyle w:val="Paragrafoelenco"/>
        <w:numPr>
          <w:ilvl w:val="0"/>
          <w:numId w:val="98"/>
        </w:numPr>
      </w:pPr>
      <w:r w:rsidRPr="00CE2E61">
        <w:t>Prostituzione minorile (art. 600 bis</w:t>
      </w:r>
      <w:r w:rsidR="00A67AD0">
        <w:t xml:space="preserve"> </w:t>
      </w:r>
      <w:r w:rsidRPr="00CE2E61">
        <w:t>c.p.);</w:t>
      </w:r>
    </w:p>
    <w:p w14:paraId="77F2E3A5" w14:textId="149B74EE" w:rsidR="00D92FF9" w:rsidRPr="00CE2E61" w:rsidRDefault="00D92FF9" w:rsidP="00310FED">
      <w:pPr>
        <w:pStyle w:val="Paragrafoelenco"/>
        <w:numPr>
          <w:ilvl w:val="0"/>
          <w:numId w:val="98"/>
        </w:numPr>
      </w:pPr>
      <w:r w:rsidRPr="00CE2E61">
        <w:t>Iniziative turistiche volte allo sfruttamento della prostituzione minorile (art. 600</w:t>
      </w:r>
      <w:r w:rsidR="00A67AD0">
        <w:t xml:space="preserve"> </w:t>
      </w:r>
      <w:r w:rsidRPr="00CE2E61">
        <w:t>quinquies</w:t>
      </w:r>
      <w:r w:rsidR="00A67AD0">
        <w:t xml:space="preserve"> </w:t>
      </w:r>
      <w:r w:rsidRPr="00CE2E61">
        <w:t>c.p.);</w:t>
      </w:r>
    </w:p>
    <w:p w14:paraId="3C143291" w14:textId="77777777" w:rsidR="00D92FF9" w:rsidRPr="00CE2E61" w:rsidRDefault="00D92FF9" w:rsidP="00310FED">
      <w:pPr>
        <w:pStyle w:val="Paragrafoelenco"/>
        <w:numPr>
          <w:ilvl w:val="0"/>
          <w:numId w:val="98"/>
        </w:numPr>
      </w:pPr>
      <w:r w:rsidRPr="00CE2E61">
        <w:t>Tratta di persone (art. 601 c.p.);</w:t>
      </w:r>
    </w:p>
    <w:p w14:paraId="6DE4C7CE" w14:textId="3089BF0F" w:rsidR="00D92FF9" w:rsidRPr="00CE2E61" w:rsidRDefault="00D92FF9" w:rsidP="00310FED">
      <w:pPr>
        <w:pStyle w:val="Paragrafoelenco"/>
        <w:numPr>
          <w:ilvl w:val="0"/>
          <w:numId w:val="98"/>
        </w:numPr>
      </w:pPr>
      <w:r w:rsidRPr="00CE2E61">
        <w:t>Acquisto e alienazione di schiavi (art. 602 c.p.)</w:t>
      </w:r>
      <w:r w:rsidR="00A67AD0">
        <w:t>.</w:t>
      </w:r>
    </w:p>
    <w:p w14:paraId="7CD20F96" w14:textId="77777777" w:rsidR="00BA2417" w:rsidRDefault="00BA2417" w:rsidP="001F2005">
      <w:pPr>
        <w:rPr>
          <w:bdr w:val="none" w:sz="0" w:space="0" w:color="auto" w:frame="1"/>
        </w:rPr>
      </w:pPr>
      <w:bookmarkStart w:id="64" w:name="_Hlk107481383"/>
    </w:p>
    <w:p w14:paraId="21ACE11C" w14:textId="372C7FD4" w:rsidR="00BA2417" w:rsidRPr="00351258" w:rsidRDefault="00826B05" w:rsidP="001F2005">
      <w:pPr>
        <w:rPr>
          <w:b/>
          <w:bCs/>
        </w:rPr>
      </w:pPr>
      <w:r>
        <w:rPr>
          <w:b/>
          <w:bCs/>
        </w:rPr>
        <w:t>12</w:t>
      </w:r>
      <w:r w:rsidR="00BA2417" w:rsidRPr="00351258">
        <w:rPr>
          <w:b/>
          <w:bCs/>
        </w:rPr>
        <w:t>.1 Attività sensibili</w:t>
      </w:r>
    </w:p>
    <w:p w14:paraId="0044AD24" w14:textId="6CDA35E9" w:rsidR="00BA2417" w:rsidRPr="00BA2417" w:rsidRDefault="00BA2417" w:rsidP="001F2005">
      <w:r w:rsidRPr="00BA2417">
        <w:t xml:space="preserve">La conoscenza da parte di tutti i dipendenti dei loro diritti e doveri (Contratto Collettivo di Lavoro) e il rispetto da parte loro dei principi e delle regole generali imposte dalle norme etiche e dal Modello 231 </w:t>
      </w:r>
      <w:r w:rsidR="00351258">
        <w:t xml:space="preserve">dell’UICI </w:t>
      </w:r>
      <w:r w:rsidRPr="00BA2417">
        <w:t xml:space="preserve">consentono di valutare “basso” il rischio che si possa realizzare un’attività che configuri una </w:t>
      </w:r>
      <w:r w:rsidR="00351258">
        <w:t xml:space="preserve">delle </w:t>
      </w:r>
      <w:r w:rsidRPr="00BA2417">
        <w:t>fattispecie di reato</w:t>
      </w:r>
      <w:r w:rsidR="00351258">
        <w:t>,</w:t>
      </w:r>
      <w:r w:rsidRPr="00BA2417">
        <w:t xml:space="preserve"> </w:t>
      </w:r>
      <w:r w:rsidR="00351258">
        <w:t>sopra descritte,</w:t>
      </w:r>
      <w:r w:rsidRPr="00BA2417">
        <w:t xml:space="preserve"> a vantaggio delle Strutture Territoriali. Tuttavia</w:t>
      </w:r>
      <w:r w:rsidR="00351258">
        <w:t>, data</w:t>
      </w:r>
      <w:r w:rsidRPr="00BA2417">
        <w:t xml:space="preserve"> la </w:t>
      </w:r>
      <w:r w:rsidR="00351258">
        <w:t xml:space="preserve">loro </w:t>
      </w:r>
      <w:r w:rsidRPr="00BA2417">
        <w:t xml:space="preserve">ripugnanza, </w:t>
      </w:r>
      <w:r w:rsidR="00351258">
        <w:t>i</w:t>
      </w:r>
      <w:r w:rsidRPr="00BA2417">
        <w:t xml:space="preserve">l Consiglio Regionale Siciliano </w:t>
      </w:r>
      <w:r w:rsidR="00351258">
        <w:t>intende</w:t>
      </w:r>
      <w:r w:rsidRPr="00BA2417">
        <w:t xml:space="preserve"> monitorare come sensibili le </w:t>
      </w:r>
      <w:r w:rsidR="00351258">
        <w:t xml:space="preserve">seguenti </w:t>
      </w:r>
      <w:r w:rsidRPr="00BA2417">
        <w:t>attività</w:t>
      </w:r>
      <w:r w:rsidR="00351258">
        <w:t xml:space="preserve"> sensibili ai reati descritti</w:t>
      </w:r>
      <w:r w:rsidRPr="00BA2417">
        <w:t>:</w:t>
      </w:r>
    </w:p>
    <w:p w14:paraId="65B2F9DE" w14:textId="1BAE8F0B" w:rsidR="00BA2417" w:rsidRPr="00721B2E" w:rsidRDefault="00BA2417" w:rsidP="00310FED">
      <w:pPr>
        <w:pStyle w:val="Paragrafoelenco"/>
        <w:numPr>
          <w:ilvl w:val="0"/>
          <w:numId w:val="99"/>
        </w:numPr>
      </w:pPr>
      <w:r w:rsidRPr="00721B2E">
        <w:t>gestione del personale;</w:t>
      </w:r>
    </w:p>
    <w:p w14:paraId="1E28B7E8" w14:textId="1B8CB4BD" w:rsidR="00BA2417" w:rsidRPr="00721B2E" w:rsidRDefault="00BA2417" w:rsidP="00310FED">
      <w:pPr>
        <w:pStyle w:val="Paragrafoelenco"/>
        <w:numPr>
          <w:ilvl w:val="0"/>
          <w:numId w:val="99"/>
        </w:numPr>
      </w:pPr>
      <w:r w:rsidRPr="00721B2E">
        <w:t>ricorso, diretto o indiretto, della manodopera;</w:t>
      </w:r>
    </w:p>
    <w:p w14:paraId="1B24039E" w14:textId="18249126" w:rsidR="00BA2417" w:rsidRPr="00721B2E" w:rsidRDefault="00BA2417" w:rsidP="00310FED">
      <w:pPr>
        <w:pStyle w:val="Paragrafoelenco"/>
        <w:numPr>
          <w:ilvl w:val="0"/>
          <w:numId w:val="99"/>
        </w:numPr>
      </w:pPr>
      <w:r w:rsidRPr="00721B2E">
        <w:t>tutela della salute e della sicurezza nel luogo di lavoro;</w:t>
      </w:r>
    </w:p>
    <w:p w14:paraId="4FAB910D" w14:textId="1F60BFCB" w:rsidR="00BA2417" w:rsidRPr="00721B2E" w:rsidRDefault="00BA2417" w:rsidP="00310FED">
      <w:pPr>
        <w:pStyle w:val="Paragrafoelenco"/>
        <w:numPr>
          <w:ilvl w:val="0"/>
          <w:numId w:val="99"/>
        </w:numPr>
      </w:pPr>
      <w:r w:rsidRPr="00721B2E">
        <w:t>gestione dell’albo dei fornitori;</w:t>
      </w:r>
    </w:p>
    <w:p w14:paraId="03E87299" w14:textId="45750EE7" w:rsidR="00BA2417" w:rsidRPr="00721B2E" w:rsidRDefault="00BA2417" w:rsidP="00310FED">
      <w:pPr>
        <w:pStyle w:val="Paragrafoelenco"/>
        <w:numPr>
          <w:ilvl w:val="0"/>
          <w:numId w:val="99"/>
        </w:numPr>
      </w:pPr>
      <w:r w:rsidRPr="00721B2E">
        <w:t>acquisto o noleggio di materiale audiovisivo/fotografico;</w:t>
      </w:r>
    </w:p>
    <w:p w14:paraId="07810704" w14:textId="01D5582F" w:rsidR="00BA2417" w:rsidRPr="00721B2E" w:rsidRDefault="00BA2417" w:rsidP="00310FED">
      <w:pPr>
        <w:pStyle w:val="Paragrafoelenco"/>
        <w:numPr>
          <w:ilvl w:val="0"/>
          <w:numId w:val="99"/>
        </w:numPr>
      </w:pPr>
      <w:r w:rsidRPr="00721B2E">
        <w:t>gestione del sito web e dei social media.</w:t>
      </w:r>
    </w:p>
    <w:p w14:paraId="7BF6D71A" w14:textId="77777777" w:rsidR="00BA2417" w:rsidRPr="00BA2417" w:rsidRDefault="00BA2417" w:rsidP="001F2005"/>
    <w:p w14:paraId="47A6F88E" w14:textId="4AA9B908" w:rsidR="00BA2417" w:rsidRPr="001F41E9" w:rsidRDefault="00826B05" w:rsidP="001F2005">
      <w:pPr>
        <w:rPr>
          <w:b/>
          <w:bCs/>
        </w:rPr>
      </w:pPr>
      <w:r>
        <w:rPr>
          <w:b/>
          <w:bCs/>
        </w:rPr>
        <w:t>12</w:t>
      </w:r>
      <w:r w:rsidR="00BA2417" w:rsidRPr="001F41E9">
        <w:rPr>
          <w:b/>
          <w:bCs/>
        </w:rPr>
        <w:t>.2 Misure di prevenzione</w:t>
      </w:r>
    </w:p>
    <w:p w14:paraId="6B9A4004" w14:textId="26603F1B" w:rsidR="00BA2417" w:rsidRPr="00BA2417" w:rsidRDefault="00BA2417" w:rsidP="001F2005">
      <w:r w:rsidRPr="00BA2417">
        <w:t>Tutti i Soggetti addetti alle suddette attività sensibili</w:t>
      </w:r>
      <w:r w:rsidR="001F41E9">
        <w:t>,</w:t>
      </w:r>
      <w:r w:rsidRPr="00BA2417">
        <w:t xml:space="preserve"> </w:t>
      </w:r>
      <w:r w:rsidR="001F41E9">
        <w:t xml:space="preserve">anche senza formale incarico, </w:t>
      </w:r>
      <w:r w:rsidRPr="00BA2417">
        <w:t>sono tenuti ad astenersi dal porre in essere, promuovere o dare causa alla realizzazione di comportamenti tali che integrino fattispecie di reato contro la personalità individuale, indicati dall’art. 25 quinquies del Decreto 231.</w:t>
      </w:r>
    </w:p>
    <w:p w14:paraId="1796D0E4" w14:textId="6FB4067A" w:rsidR="00BA2417" w:rsidRPr="00BA2417" w:rsidRDefault="00BA2417" w:rsidP="001F2005">
      <w:r w:rsidRPr="00BA2417">
        <w:t xml:space="preserve">Detti destinatari, secondo le </w:t>
      </w:r>
      <w:r w:rsidR="001F41E9">
        <w:t xml:space="preserve">rispettive </w:t>
      </w:r>
      <w:r w:rsidRPr="00BA2417">
        <w:t xml:space="preserve">competenze, sono tenuti ad eseguire nei processi </w:t>
      </w:r>
      <w:r w:rsidR="001F41E9">
        <w:t xml:space="preserve">decisionali e </w:t>
      </w:r>
      <w:r w:rsidRPr="00BA2417">
        <w:t>gestionali le seguenti attività:</w:t>
      </w:r>
    </w:p>
    <w:p w14:paraId="0FD882FD" w14:textId="72ABCE19" w:rsidR="00BA2417" w:rsidRPr="00BA2417" w:rsidRDefault="00BA2417" w:rsidP="00310FED">
      <w:pPr>
        <w:pStyle w:val="Paragrafoelenco"/>
        <w:numPr>
          <w:ilvl w:val="0"/>
          <w:numId w:val="100"/>
        </w:numPr>
      </w:pPr>
      <w:r w:rsidRPr="00BA2417">
        <w:t xml:space="preserve">verificare che la retribuzione corrisposta ai </w:t>
      </w:r>
      <w:r w:rsidR="001F41E9">
        <w:t>lavoratori</w:t>
      </w:r>
      <w:r w:rsidRPr="00BA2417">
        <w:t xml:space="preserve">, </w:t>
      </w:r>
      <w:r w:rsidR="001F41E9">
        <w:t>compresi</w:t>
      </w:r>
      <w:r w:rsidRPr="00BA2417">
        <w:t xml:space="preserve"> i prestatori di manodopera</w:t>
      </w:r>
      <w:r w:rsidR="001F41E9">
        <w:t>,</w:t>
      </w:r>
      <w:r w:rsidRPr="00BA2417">
        <w:t xml:space="preserve"> sia conforme alla contrattazione sindacale e proporzionata al lavoro prestato;</w:t>
      </w:r>
    </w:p>
    <w:p w14:paraId="0025D451" w14:textId="52CA6F62" w:rsidR="00BA2417" w:rsidRPr="00BA2417" w:rsidRDefault="00BA2417" w:rsidP="00310FED">
      <w:pPr>
        <w:pStyle w:val="Paragrafoelenco"/>
        <w:numPr>
          <w:ilvl w:val="0"/>
          <w:numId w:val="100"/>
        </w:numPr>
      </w:pPr>
      <w:r w:rsidRPr="00BA2417">
        <w:lastRenderedPageBreak/>
        <w:t xml:space="preserve">controllare il rispetto delle norme in materia di sicurezza e di tutela della salute, ai sensi del D. Lgs. 81/08, e </w:t>
      </w:r>
      <w:r w:rsidR="001F41E9">
        <w:t>segnalare all’</w:t>
      </w:r>
      <w:proofErr w:type="spellStart"/>
      <w:r w:rsidR="001F41E9">
        <w:t>OdV</w:t>
      </w:r>
      <w:proofErr w:type="spellEnd"/>
      <w:r w:rsidR="001F41E9">
        <w:t xml:space="preserve"> eventuali criticità </w:t>
      </w:r>
      <w:proofErr w:type="gramStart"/>
      <w:r w:rsidR="001F41E9">
        <w:t xml:space="preserve">e </w:t>
      </w:r>
      <w:r w:rsidRPr="00BA2417">
        <w:t xml:space="preserve"> gli</w:t>
      </w:r>
      <w:proofErr w:type="gramEnd"/>
      <w:r w:rsidRPr="00BA2417">
        <w:t xml:space="preserve"> interventi di adeguamento;</w:t>
      </w:r>
    </w:p>
    <w:p w14:paraId="464EE7F0" w14:textId="2D1E0B40" w:rsidR="00BA2417" w:rsidRPr="00BA2417" w:rsidRDefault="00BA2417" w:rsidP="00310FED">
      <w:pPr>
        <w:pStyle w:val="Paragrafoelenco"/>
        <w:numPr>
          <w:ilvl w:val="0"/>
          <w:numId w:val="100"/>
        </w:numPr>
      </w:pPr>
      <w:r w:rsidRPr="00BA2417">
        <w:t xml:space="preserve">richiedere ai fornitori di servizi e di lavori il rispetto </w:t>
      </w:r>
      <w:r w:rsidR="001F41E9">
        <w:t xml:space="preserve">dei Contratti Collettivi Nazionali di Settore e </w:t>
      </w:r>
      <w:r w:rsidRPr="00BA2417">
        <w:t>della normativa in materia di lavoro minorile, femminile e dei portatori di handicap;</w:t>
      </w:r>
    </w:p>
    <w:p w14:paraId="5C24CB16" w14:textId="77777777" w:rsidR="00BA2417" w:rsidRPr="00BA2417" w:rsidRDefault="00BA2417" w:rsidP="00310FED">
      <w:pPr>
        <w:pStyle w:val="Paragrafoelenco"/>
        <w:numPr>
          <w:ilvl w:val="0"/>
          <w:numId w:val="100"/>
        </w:numPr>
      </w:pPr>
      <w:r w:rsidRPr="00BA2417">
        <w:t>prevedere negli affidamenti di servizi e di lavori la clausola di risoluzione anticipata del contratto in caso di violazione del Modello 231 dell’UICI e dei suoi aggiornamenti ed integrazioni;</w:t>
      </w:r>
    </w:p>
    <w:p w14:paraId="0A8FFE9C" w14:textId="4BD494A5" w:rsidR="00BA2417" w:rsidRPr="00BA2417" w:rsidRDefault="00BA2417" w:rsidP="00310FED">
      <w:pPr>
        <w:pStyle w:val="Paragrafoelenco"/>
        <w:numPr>
          <w:ilvl w:val="0"/>
          <w:numId w:val="100"/>
        </w:numPr>
      </w:pPr>
      <w:r w:rsidRPr="00BA2417">
        <w:t>inserire nei contratti di licenza di audiovisivi o fotografie apposite clausole dirette ad evitare il coinvolgimento dell’UICI nell</w:t>
      </w:r>
      <w:r w:rsidR="009D1BDC">
        <w:t xml:space="preserve">’eventuale loro </w:t>
      </w:r>
      <w:r w:rsidRPr="00BA2417">
        <w:t>responsabilità;</w:t>
      </w:r>
    </w:p>
    <w:p w14:paraId="51276490" w14:textId="15FEAD9A" w:rsidR="00BA2417" w:rsidRPr="00BA2417" w:rsidRDefault="00BA2417" w:rsidP="00310FED">
      <w:pPr>
        <w:pStyle w:val="Paragrafoelenco"/>
        <w:numPr>
          <w:ilvl w:val="0"/>
          <w:numId w:val="100"/>
        </w:numPr>
      </w:pPr>
      <w:r w:rsidRPr="00BA2417">
        <w:t xml:space="preserve">accertare che i </w:t>
      </w:r>
      <w:r w:rsidR="009D1BDC" w:rsidRPr="00BA2417">
        <w:t>dispositivi</w:t>
      </w:r>
      <w:r w:rsidRPr="00BA2417">
        <w:t xml:space="preserve"> informatici abbiano strumenti di filtraggio idonei ad impedire l’accesso e la ricezione di materiale pornografico;</w:t>
      </w:r>
    </w:p>
    <w:p w14:paraId="6F49C37F" w14:textId="5545BADA" w:rsidR="00BA2417" w:rsidRPr="00BA2417" w:rsidRDefault="00BA2417" w:rsidP="00310FED">
      <w:pPr>
        <w:pStyle w:val="Paragrafoelenco"/>
        <w:numPr>
          <w:ilvl w:val="0"/>
          <w:numId w:val="100"/>
        </w:numPr>
      </w:pPr>
      <w:r w:rsidRPr="00BA2417">
        <w:t>comunicare alla Polizia Postale della Questura qualsiasi immagine audiovisiva o fotografica di minori, comparsa nei propri si</w:t>
      </w:r>
      <w:r w:rsidR="009D1BDC">
        <w:t>stemi informatici</w:t>
      </w:r>
      <w:r w:rsidRPr="00BA2417">
        <w:t xml:space="preserve">, che integrino le fattispecie di reato </w:t>
      </w:r>
      <w:r w:rsidR="009D1BDC">
        <w:t>sopra descritte</w:t>
      </w:r>
      <w:r w:rsidRPr="00BA2417">
        <w:t>.</w:t>
      </w:r>
    </w:p>
    <w:p w14:paraId="7BDDE182" w14:textId="77777777" w:rsidR="00BA2417" w:rsidRPr="00BA2417" w:rsidRDefault="00BA2417" w:rsidP="001F2005"/>
    <w:p w14:paraId="0A213A88" w14:textId="6CA6D2F6" w:rsidR="00BA2417" w:rsidRPr="009D1BDC" w:rsidRDefault="00826B05" w:rsidP="001F2005">
      <w:pPr>
        <w:rPr>
          <w:b/>
          <w:bCs/>
        </w:rPr>
      </w:pPr>
      <w:r>
        <w:rPr>
          <w:b/>
          <w:bCs/>
        </w:rPr>
        <w:t>12</w:t>
      </w:r>
      <w:r w:rsidR="00BA2417" w:rsidRPr="009D1BDC">
        <w:rPr>
          <w:b/>
          <w:bCs/>
        </w:rPr>
        <w:t>.3 Flussi informativi verso l’</w:t>
      </w:r>
      <w:proofErr w:type="spellStart"/>
      <w:r w:rsidR="00BA2417" w:rsidRPr="009D1BDC">
        <w:rPr>
          <w:b/>
          <w:bCs/>
        </w:rPr>
        <w:t>OdV</w:t>
      </w:r>
      <w:proofErr w:type="spellEnd"/>
    </w:p>
    <w:p w14:paraId="37CF2216" w14:textId="77777777" w:rsidR="00BA2417" w:rsidRPr="00BA2417" w:rsidRDefault="00BA2417" w:rsidP="001F2005">
      <w:r w:rsidRPr="00BA2417">
        <w:t xml:space="preserve">All’Organismo di Vigilanza devono essere comunicati </w:t>
      </w:r>
      <w:r>
        <w:t>da parte dei responsabili dei rispettivi processi gestionali</w:t>
      </w:r>
      <w:r w:rsidRPr="00BA2417">
        <w:t xml:space="preserve"> i documenti o i report che attestino l’adempimento </w:t>
      </w:r>
      <w:r>
        <w:t>delle suddette misure di prevenzione</w:t>
      </w:r>
      <w:r w:rsidRPr="00BA2417">
        <w:t>.</w:t>
      </w:r>
    </w:p>
    <w:p w14:paraId="205B860D" w14:textId="77777777" w:rsidR="00BA2417" w:rsidRPr="00BA2417" w:rsidRDefault="00BA2417" w:rsidP="001F2005"/>
    <w:bookmarkEnd w:id="64"/>
    <w:p w14:paraId="12086A93" w14:textId="77777777" w:rsidR="000A3748" w:rsidRDefault="00826B05" w:rsidP="001F2005">
      <w:pPr>
        <w:rPr>
          <w:b/>
          <w:bCs/>
        </w:rPr>
      </w:pPr>
      <w:r>
        <w:rPr>
          <w:b/>
          <w:bCs/>
        </w:rPr>
        <w:t>13</w:t>
      </w:r>
      <w:r w:rsidR="009D1BDC" w:rsidRPr="009D1BDC">
        <w:rPr>
          <w:b/>
          <w:bCs/>
        </w:rPr>
        <w:t>.</w:t>
      </w:r>
      <w:r w:rsidR="003C25E5" w:rsidRPr="009D1BDC">
        <w:rPr>
          <w:b/>
          <w:bCs/>
        </w:rPr>
        <w:t xml:space="preserve">  Parte speciale L</w:t>
      </w:r>
      <w:r w:rsidR="009D1BDC" w:rsidRPr="009D1BDC">
        <w:rPr>
          <w:b/>
          <w:bCs/>
        </w:rPr>
        <w:t>)</w:t>
      </w:r>
      <w:r w:rsidR="000A3748">
        <w:rPr>
          <w:b/>
          <w:bCs/>
        </w:rPr>
        <w:t xml:space="preserve">: </w:t>
      </w:r>
      <w:r w:rsidR="000A3748" w:rsidRPr="000A3748">
        <w:rPr>
          <w:b/>
          <w:bCs/>
        </w:rPr>
        <w:t>Delitti in materia di strumenti di pagamento diverso dai</w:t>
      </w:r>
    </w:p>
    <w:p w14:paraId="72327550" w14:textId="223EF50F" w:rsidR="003C25E5" w:rsidRPr="009D1BDC" w:rsidRDefault="000A3748" w:rsidP="001F2005">
      <w:pPr>
        <w:rPr>
          <w:b/>
          <w:bCs/>
        </w:rPr>
      </w:pPr>
      <w:r>
        <w:rPr>
          <w:b/>
          <w:bCs/>
        </w:rPr>
        <w:t xml:space="preserve">       </w:t>
      </w:r>
      <w:r w:rsidRPr="000A3748">
        <w:rPr>
          <w:b/>
          <w:bCs/>
        </w:rPr>
        <w:t xml:space="preserve"> contanti</w:t>
      </w:r>
    </w:p>
    <w:p w14:paraId="14CB810A" w14:textId="455BEC9A" w:rsidR="00C00999" w:rsidRPr="003C25E5" w:rsidRDefault="003C25E5" w:rsidP="001F2005">
      <w:pPr>
        <w:rPr>
          <w:color w:val="000000"/>
        </w:rPr>
      </w:pPr>
      <w:r w:rsidRPr="00CE2E61">
        <w:rPr>
          <w:color w:val="000000"/>
        </w:rPr>
        <w:t xml:space="preserve">I delitti </w:t>
      </w:r>
      <w:r w:rsidRPr="003C25E5">
        <w:t xml:space="preserve">in materia di strumenti di pagamento diversi dai contanti (art. 25 </w:t>
      </w:r>
      <w:proofErr w:type="spellStart"/>
      <w:r w:rsidRPr="003C25E5">
        <w:t>octies</w:t>
      </w:r>
      <w:proofErr w:type="spellEnd"/>
      <w:r w:rsidRPr="003C25E5">
        <w:t xml:space="preserve"> 1 </w:t>
      </w:r>
      <w:r w:rsidR="009D1BDC">
        <w:t xml:space="preserve">del </w:t>
      </w:r>
      <w:r w:rsidRPr="003C25E5">
        <w:t>D. Lgs. 231/2001)</w:t>
      </w:r>
      <w:r>
        <w:t xml:space="preserve"> sono stati</w:t>
      </w:r>
      <w:r w:rsidRPr="003C25E5">
        <w:t xml:space="preserve"> aggiunt</w:t>
      </w:r>
      <w:r>
        <w:t>i</w:t>
      </w:r>
      <w:r w:rsidR="003C0715">
        <w:t xml:space="preserve"> come reati presupposto della responsabilità degli Enti privati </w:t>
      </w:r>
      <w:r w:rsidRPr="003C25E5">
        <w:rPr>
          <w:color w:val="000000"/>
        </w:rPr>
        <w:t>dal D. Lgs. n. 184/2021</w:t>
      </w:r>
      <w:r w:rsidR="00721B2E">
        <w:rPr>
          <w:color w:val="000000"/>
        </w:rPr>
        <w:t>,</w:t>
      </w:r>
      <w:r w:rsidR="009D1BDC">
        <w:rPr>
          <w:color w:val="000000"/>
        </w:rPr>
        <w:t xml:space="preserve"> </w:t>
      </w:r>
      <w:r w:rsidR="00717105" w:rsidRPr="00717105">
        <w:rPr>
          <w:color w:val="000000"/>
        </w:rPr>
        <w:t>in attuazione della Direttiva UE 2019/713</w:t>
      </w:r>
      <w:r w:rsidR="00717105">
        <w:rPr>
          <w:color w:val="000000"/>
        </w:rPr>
        <w:t>,</w:t>
      </w:r>
      <w:r w:rsidR="00721B2E">
        <w:rPr>
          <w:color w:val="000000"/>
        </w:rPr>
        <w:t xml:space="preserve"> soprattutto per</w:t>
      </w:r>
      <w:r w:rsidR="003C0715">
        <w:rPr>
          <w:color w:val="000000"/>
        </w:rPr>
        <w:t xml:space="preserve"> c</w:t>
      </w:r>
      <w:r w:rsidR="00721B2E">
        <w:rPr>
          <w:color w:val="000000"/>
        </w:rPr>
        <w:t xml:space="preserve">ontrastare il </w:t>
      </w:r>
      <w:r w:rsidR="00C00999" w:rsidRPr="00721B2E">
        <w:rPr>
          <w:color w:val="000000"/>
        </w:rPr>
        <w:t>fenomeno delle azioni/attività a carattere manipolativo riguardanti gli strumenti di pagamento e i flussi monetari digitali (bancomat, carte di credito, carte ricaricabili, POS, internet banking, etc.).</w:t>
      </w:r>
    </w:p>
    <w:p w14:paraId="5E222397" w14:textId="33BCEAF5" w:rsidR="003C25E5" w:rsidRDefault="00721B2E" w:rsidP="001F2005">
      <w:r>
        <w:t>D</w:t>
      </w:r>
      <w:r w:rsidR="003C25E5" w:rsidRPr="00CE2E61">
        <w:t xml:space="preserve">i detti </w:t>
      </w:r>
      <w:r>
        <w:t xml:space="preserve">delitti </w:t>
      </w:r>
      <w:r w:rsidR="003C25E5" w:rsidRPr="00CE2E61">
        <w:t>sono potenzialmente idonei a coinvolgere nella responsabilità amministrativa le Strutture Territoriali dell’UICI le seguenti fattispecie di reato:</w:t>
      </w:r>
    </w:p>
    <w:p w14:paraId="718E95B0" w14:textId="77777777" w:rsidR="009D1BDC" w:rsidRPr="00CE2E61" w:rsidRDefault="009D1BDC" w:rsidP="001F2005"/>
    <w:p w14:paraId="43C164F6" w14:textId="77777777" w:rsidR="009D1BDC" w:rsidRPr="009D1BDC" w:rsidRDefault="009D1BDC" w:rsidP="001F2005">
      <w:pPr>
        <w:rPr>
          <w:b/>
          <w:bCs/>
        </w:rPr>
      </w:pPr>
      <w:r w:rsidRPr="009D1BDC">
        <w:rPr>
          <w:b/>
          <w:bCs/>
        </w:rPr>
        <w:t xml:space="preserve">- </w:t>
      </w:r>
      <w:r w:rsidR="004445E8" w:rsidRPr="009D1BDC">
        <w:rPr>
          <w:b/>
          <w:bCs/>
        </w:rPr>
        <w:t xml:space="preserve">Indebito utilizzo e falsificazione di </w:t>
      </w:r>
      <w:r w:rsidR="00222796" w:rsidRPr="009D1BDC">
        <w:rPr>
          <w:b/>
          <w:bCs/>
        </w:rPr>
        <w:t xml:space="preserve">strumenti di pagamento diversi dai contanti </w:t>
      </w:r>
      <w:bookmarkStart w:id="65" w:name="_Hlk107482103"/>
      <w:r w:rsidR="00222796" w:rsidRPr="009D1BDC">
        <w:rPr>
          <w:b/>
          <w:bCs/>
        </w:rPr>
        <w:t xml:space="preserve">(art. </w:t>
      </w:r>
    </w:p>
    <w:p w14:paraId="74DF6A6D" w14:textId="6D4B1B03" w:rsidR="004445E8" w:rsidRPr="009D1BDC" w:rsidRDefault="009D1BDC" w:rsidP="001F2005">
      <w:pPr>
        <w:rPr>
          <w:b/>
          <w:bCs/>
        </w:rPr>
      </w:pPr>
      <w:r w:rsidRPr="009D1BDC">
        <w:rPr>
          <w:b/>
          <w:bCs/>
        </w:rPr>
        <w:t xml:space="preserve">  </w:t>
      </w:r>
      <w:r w:rsidR="00222796" w:rsidRPr="009D1BDC">
        <w:rPr>
          <w:b/>
          <w:bCs/>
        </w:rPr>
        <w:t>493 ter c.p.)</w:t>
      </w:r>
      <w:r w:rsidR="00395586" w:rsidRPr="009D1BDC">
        <w:rPr>
          <w:b/>
          <w:bCs/>
        </w:rPr>
        <w:t xml:space="preserve">, articolo modificato </w:t>
      </w:r>
      <w:r w:rsidR="00395586" w:rsidRPr="009D1BDC">
        <w:rPr>
          <w:b/>
          <w:bCs/>
          <w:color w:val="000000"/>
        </w:rPr>
        <w:t>dal D. Lgs. n. 184/2021</w:t>
      </w:r>
    </w:p>
    <w:p w14:paraId="3A02E0DE" w14:textId="755846A3" w:rsidR="00871BF7" w:rsidRDefault="00871BF7" w:rsidP="001F2005">
      <w:bookmarkStart w:id="66" w:name="_Hlk107913938"/>
      <w:r>
        <w:lastRenderedPageBreak/>
        <w:t xml:space="preserve">Detto </w:t>
      </w:r>
      <w:r w:rsidRPr="006475B9">
        <w:t>reato punisce la condotta di chi</w:t>
      </w:r>
      <w:bookmarkEnd w:id="66"/>
      <w:r w:rsidR="009D1BDC">
        <w:t xml:space="preserve"> </w:t>
      </w:r>
      <w:r w:rsidR="00395586" w:rsidRPr="00395586">
        <w:t>al fine di trarne profitto per sé o per altri</w:t>
      </w:r>
      <w:r>
        <w:t>:</w:t>
      </w:r>
    </w:p>
    <w:p w14:paraId="239BEFBB" w14:textId="77777777" w:rsidR="00B66255" w:rsidRDefault="00395586" w:rsidP="00310FED">
      <w:pPr>
        <w:pStyle w:val="Paragrafoelenco"/>
        <w:numPr>
          <w:ilvl w:val="0"/>
          <w:numId w:val="102"/>
        </w:numPr>
      </w:pPr>
      <w:r w:rsidRPr="00871BF7">
        <w:t xml:space="preserve">indebitamente utilizza, non essendone titolare, carte </w:t>
      </w:r>
      <w:bookmarkStart w:id="67" w:name="_Hlk108522323"/>
      <w:r w:rsidRPr="00871BF7">
        <w:t>di credito o di pagamento</w:t>
      </w:r>
      <w:bookmarkEnd w:id="67"/>
      <w:r w:rsidRPr="00871BF7">
        <w:t xml:space="preserve">, ovvero qualsiasi altro documento analogo che abiliti al prelievo di denaro contante o all'acquisto di beni o alla prestazione di servizi, </w:t>
      </w:r>
      <w:r w:rsidRPr="009D1BDC">
        <w:t>o comunque ogni altro strumento di pagamento diverso dai contanti</w:t>
      </w:r>
      <w:r w:rsidR="00B66255">
        <w:t>.</w:t>
      </w:r>
      <w:r w:rsidR="00B66255" w:rsidRPr="00B66255">
        <w:t xml:space="preserve"> </w:t>
      </w:r>
    </w:p>
    <w:p w14:paraId="1D9D629B" w14:textId="77777777" w:rsidR="00395586" w:rsidRPr="00871BF7" w:rsidRDefault="00395586" w:rsidP="00310FED">
      <w:pPr>
        <w:pStyle w:val="Paragrafoelenco"/>
        <w:numPr>
          <w:ilvl w:val="0"/>
          <w:numId w:val="101"/>
        </w:numPr>
      </w:pPr>
      <w:r w:rsidRPr="00871BF7">
        <w:t xml:space="preserve">falsifica o altera </w:t>
      </w:r>
      <w:r w:rsidRPr="00871BF7">
        <w:rPr>
          <w:i/>
          <w:iCs/>
        </w:rPr>
        <w:t>gli strumenti o i documenti di cui al primo periodo</w:t>
      </w:r>
      <w:r w:rsidRPr="00871BF7">
        <w:t xml:space="preserve">, ovvero possiede, cede o acquisisce </w:t>
      </w:r>
      <w:r w:rsidRPr="00871BF7">
        <w:rPr>
          <w:i/>
          <w:iCs/>
        </w:rPr>
        <w:t>tali strumenti</w:t>
      </w:r>
      <w:r w:rsidRPr="00871BF7">
        <w:t xml:space="preserve"> o documenti di provenienza illecita o comunque falsificati o alterati, nonché ordini di pagamento prodotti con essi.</w:t>
      </w:r>
    </w:p>
    <w:p w14:paraId="39DC8324" w14:textId="60CD1573" w:rsidR="004B7B7E" w:rsidRDefault="00884B34" w:rsidP="001F2005">
      <w:r>
        <w:rPr>
          <w:color w:val="000000"/>
        </w:rPr>
        <w:t xml:space="preserve">La </w:t>
      </w:r>
      <w:r w:rsidR="00395586" w:rsidRPr="003819D9">
        <w:rPr>
          <w:color w:val="000000"/>
        </w:rPr>
        <w:t>Legge n. 238/2021</w:t>
      </w:r>
      <w:r w:rsidR="009D1BDC">
        <w:rPr>
          <w:color w:val="000000"/>
        </w:rPr>
        <w:t xml:space="preserve"> </w:t>
      </w:r>
      <w:r w:rsidR="00395586" w:rsidRPr="004679FC">
        <w:rPr>
          <w:bdr w:val="none" w:sz="0" w:space="0" w:color="auto" w:frame="1"/>
        </w:rPr>
        <w:t xml:space="preserve">ha </w:t>
      </w:r>
      <w:r w:rsidR="009D1BDC">
        <w:rPr>
          <w:bdr w:val="none" w:sz="0" w:space="0" w:color="auto" w:frame="1"/>
        </w:rPr>
        <w:t xml:space="preserve">aggiunto </w:t>
      </w:r>
      <w:r w:rsidR="00871BF7">
        <w:rPr>
          <w:bdr w:val="none" w:sz="0" w:space="0" w:color="auto" w:frame="1"/>
        </w:rPr>
        <w:t>la parte segnata in corsivo.</w:t>
      </w:r>
    </w:p>
    <w:bookmarkEnd w:id="65"/>
    <w:p w14:paraId="3823D0A8" w14:textId="77777777" w:rsidR="00884B34" w:rsidRDefault="00884B34" w:rsidP="00884B34"/>
    <w:p w14:paraId="75616CA9" w14:textId="77777777" w:rsidR="00884B34" w:rsidRDefault="00884B34" w:rsidP="00884B34">
      <w:pPr>
        <w:rPr>
          <w:b/>
          <w:bCs/>
        </w:rPr>
      </w:pPr>
      <w:r w:rsidRPr="00884B34">
        <w:rPr>
          <w:b/>
          <w:bCs/>
        </w:rPr>
        <w:t xml:space="preserve">- </w:t>
      </w:r>
      <w:r w:rsidR="00222796" w:rsidRPr="00884B34">
        <w:rPr>
          <w:b/>
          <w:bCs/>
        </w:rPr>
        <w:t>Detenzione e diffusione di apparecchiature, dispositivi o programmi informatici</w:t>
      </w:r>
    </w:p>
    <w:p w14:paraId="757B8967" w14:textId="77777777" w:rsidR="00884B34" w:rsidRDefault="00884B34" w:rsidP="00884B34">
      <w:pPr>
        <w:rPr>
          <w:b/>
          <w:bCs/>
        </w:rPr>
      </w:pPr>
      <w:r>
        <w:rPr>
          <w:b/>
          <w:bCs/>
        </w:rPr>
        <w:t xml:space="preserve">  </w:t>
      </w:r>
      <w:r w:rsidR="00222796" w:rsidRPr="00884B34">
        <w:rPr>
          <w:b/>
          <w:bCs/>
        </w:rPr>
        <w:t>di</w:t>
      </w:r>
      <w:r>
        <w:rPr>
          <w:b/>
          <w:bCs/>
        </w:rPr>
        <w:t>retti</w:t>
      </w:r>
      <w:r w:rsidR="00222796" w:rsidRPr="00884B34">
        <w:rPr>
          <w:b/>
          <w:bCs/>
        </w:rPr>
        <w:t xml:space="preserve"> a commettere reati riguardanti strumenti di pagamento diversi dai contanti</w:t>
      </w:r>
    </w:p>
    <w:p w14:paraId="32ACDFEB" w14:textId="53422A19" w:rsidR="00222796" w:rsidRPr="00884B34" w:rsidRDefault="00884B34" w:rsidP="00884B34">
      <w:pPr>
        <w:rPr>
          <w:b/>
          <w:bCs/>
        </w:rPr>
      </w:pPr>
      <w:r>
        <w:rPr>
          <w:b/>
          <w:bCs/>
        </w:rPr>
        <w:t xml:space="preserve"> </w:t>
      </w:r>
      <w:r w:rsidR="00222796" w:rsidRPr="00884B34">
        <w:rPr>
          <w:b/>
          <w:bCs/>
        </w:rPr>
        <w:t xml:space="preserve"> (art. 493 quater c.p.)</w:t>
      </w:r>
      <w:r w:rsidR="00871BF7" w:rsidRPr="00884B34">
        <w:rPr>
          <w:b/>
          <w:bCs/>
        </w:rPr>
        <w:t xml:space="preserve">, articolo </w:t>
      </w:r>
      <w:r w:rsidR="00C00999" w:rsidRPr="00884B34">
        <w:rPr>
          <w:b/>
          <w:bCs/>
        </w:rPr>
        <w:t>aggiunto</w:t>
      </w:r>
      <w:r>
        <w:rPr>
          <w:b/>
          <w:bCs/>
        </w:rPr>
        <w:t xml:space="preserve"> </w:t>
      </w:r>
      <w:r w:rsidR="00C00999" w:rsidRPr="00884B34">
        <w:rPr>
          <w:b/>
          <w:bCs/>
        </w:rPr>
        <w:t xml:space="preserve">nel Codice penale </w:t>
      </w:r>
      <w:r w:rsidR="00871BF7" w:rsidRPr="00884B34">
        <w:rPr>
          <w:b/>
          <w:bCs/>
          <w:color w:val="000000"/>
        </w:rPr>
        <w:t>dal D. Lgs. n. 184/2021</w:t>
      </w:r>
    </w:p>
    <w:p w14:paraId="2D1711E4" w14:textId="77777777" w:rsidR="004B7B7E" w:rsidRDefault="00C00999" w:rsidP="001F2005">
      <w:r>
        <w:t xml:space="preserve">Detto </w:t>
      </w:r>
      <w:r w:rsidRPr="006475B9">
        <w:t>reato punisce la condotta di chi</w:t>
      </w:r>
      <w:r w:rsidRPr="00C00999">
        <w:t>, al fine di farne uso o di consentirne ad altri l'uso nella commissione di reati riguardanti strumenti di pagamento diversi dai contanti, produce, importa, esporta, vende, trasporta, distribuisce, mette a disposizione o in qualsiasi modo procura a sé o a altri apparecchiature, dispositivi o programmi informatici che, per caratteristiche tecnico-costruttive o di progettazione, sono costruiti principalmente per commettere tali reati, o sono specificamente adattati al medesimo scopo.</w:t>
      </w:r>
    </w:p>
    <w:p w14:paraId="6916114C" w14:textId="37CD5687" w:rsidR="00C00999" w:rsidRDefault="00884B34" w:rsidP="001F2005">
      <w:r>
        <w:t>La s</w:t>
      </w:r>
      <w:r w:rsidR="009D42A9" w:rsidRPr="009D42A9">
        <w:t xml:space="preserve">anzione </w:t>
      </w:r>
      <w:r w:rsidR="004B7B7E">
        <w:t>p</w:t>
      </w:r>
      <w:r w:rsidR="009D42A9" w:rsidRPr="009D42A9">
        <w:t xml:space="preserve">ecuniaria </w:t>
      </w:r>
      <w:r>
        <w:t xml:space="preserve">massima </w:t>
      </w:r>
      <w:r w:rsidR="009D42A9" w:rsidRPr="009D42A9">
        <w:t>prevista</w:t>
      </w:r>
      <w:r>
        <w:t xml:space="preserve">, </w:t>
      </w:r>
      <w:r w:rsidR="00EA1981">
        <w:rPr>
          <w:bCs/>
          <w:bdr w:val="none" w:sz="0" w:space="0" w:color="auto" w:frame="1"/>
        </w:rPr>
        <w:t>per gli Enti privati</w:t>
      </w:r>
      <w:r>
        <w:rPr>
          <w:bCs/>
          <w:bdr w:val="none" w:sz="0" w:space="0" w:color="auto" w:frame="1"/>
        </w:rPr>
        <w:t>, è</w:t>
      </w:r>
      <w:r w:rsidR="009D42A9" w:rsidRPr="009D42A9">
        <w:t xml:space="preserve"> fino a cinquecento quote.</w:t>
      </w:r>
    </w:p>
    <w:p w14:paraId="09AF1A5F" w14:textId="77777777" w:rsidR="00D47BE7" w:rsidRDefault="00D47BE7" w:rsidP="001F2005"/>
    <w:p w14:paraId="34FBAF8E" w14:textId="77777777" w:rsidR="00884B34" w:rsidRDefault="00884B34" w:rsidP="001F2005">
      <w:pPr>
        <w:rPr>
          <w:b/>
          <w:bCs/>
        </w:rPr>
      </w:pPr>
      <w:r w:rsidRPr="00884B34">
        <w:rPr>
          <w:b/>
          <w:bCs/>
        </w:rPr>
        <w:t xml:space="preserve">- </w:t>
      </w:r>
      <w:r w:rsidR="00717105" w:rsidRPr="00884B34">
        <w:rPr>
          <w:b/>
          <w:bCs/>
        </w:rPr>
        <w:t>Frode informatica aggravata dalla realizzazione di un trasferimento di denaro,</w:t>
      </w:r>
      <w:r w:rsidRPr="00884B34">
        <w:rPr>
          <w:b/>
          <w:bCs/>
        </w:rPr>
        <w:t xml:space="preserve"> </w:t>
      </w:r>
      <w:r w:rsidR="00717105" w:rsidRPr="00884B34">
        <w:rPr>
          <w:b/>
          <w:bCs/>
        </w:rPr>
        <w:t xml:space="preserve">di </w:t>
      </w:r>
    </w:p>
    <w:p w14:paraId="6846449F" w14:textId="77777777" w:rsidR="00884B34" w:rsidRDefault="00884B34" w:rsidP="001F2005">
      <w:pPr>
        <w:rPr>
          <w:b/>
          <w:bCs/>
        </w:rPr>
      </w:pPr>
      <w:r>
        <w:rPr>
          <w:b/>
          <w:bCs/>
        </w:rPr>
        <w:t xml:space="preserve">  </w:t>
      </w:r>
      <w:r w:rsidR="00717105" w:rsidRPr="00884B34">
        <w:rPr>
          <w:b/>
          <w:bCs/>
        </w:rPr>
        <w:t>valore monetario o di valuta virtuale (art. 640-ter c.p.),</w:t>
      </w:r>
      <w:r>
        <w:rPr>
          <w:b/>
          <w:bCs/>
        </w:rPr>
        <w:t xml:space="preserve"> </w:t>
      </w:r>
      <w:r w:rsidR="00781A11" w:rsidRPr="00884B34">
        <w:rPr>
          <w:b/>
          <w:bCs/>
        </w:rPr>
        <w:t>articolo</w:t>
      </w:r>
      <w:r w:rsidRPr="00884B34">
        <w:rPr>
          <w:b/>
          <w:bCs/>
        </w:rPr>
        <w:t xml:space="preserve"> </w:t>
      </w:r>
      <w:r w:rsidR="00781A11" w:rsidRPr="00884B34">
        <w:rPr>
          <w:b/>
          <w:bCs/>
        </w:rPr>
        <w:t xml:space="preserve">modificato dal D. </w:t>
      </w:r>
    </w:p>
    <w:p w14:paraId="740A9CBA" w14:textId="6AC380A8" w:rsidR="00717105" w:rsidRPr="00884B34" w:rsidRDefault="00884B34" w:rsidP="001F2005">
      <w:pPr>
        <w:rPr>
          <w:b/>
          <w:bCs/>
        </w:rPr>
      </w:pPr>
      <w:r>
        <w:rPr>
          <w:b/>
          <w:bCs/>
        </w:rPr>
        <w:t xml:space="preserve">  </w:t>
      </w:r>
      <w:r w:rsidR="00781A11" w:rsidRPr="00884B34">
        <w:rPr>
          <w:b/>
          <w:bCs/>
        </w:rPr>
        <w:t>Lgs. n. 184/2021</w:t>
      </w:r>
    </w:p>
    <w:p w14:paraId="236A8E0F" w14:textId="77777777" w:rsidR="00884B34" w:rsidRDefault="00A40C69" w:rsidP="001F2005">
      <w:r w:rsidRPr="00A40C69">
        <w:t xml:space="preserve">Tale reato era già previsto </w:t>
      </w:r>
      <w:r w:rsidR="00884B34">
        <w:t>da</w:t>
      </w:r>
      <w:r w:rsidRPr="00A40C69">
        <w:t>l D. Lgs. 231/2001 come presupposto dell’illecito amministrativo di cui all’art. 24, ma con una rilevanza per l’</w:t>
      </w:r>
      <w:r w:rsidR="00781A11">
        <w:t>E</w:t>
      </w:r>
      <w:r w:rsidRPr="00A40C69">
        <w:t xml:space="preserve">nte limitata alle sole ipotesi di frode informatica commessa in danno dello Stato o di altro </w:t>
      </w:r>
      <w:r w:rsidR="00884B34">
        <w:t>E</w:t>
      </w:r>
      <w:r w:rsidRPr="00A40C69">
        <w:t xml:space="preserve">nte pubblico. </w:t>
      </w:r>
      <w:r w:rsidR="00884B34">
        <w:t>A seguito del</w:t>
      </w:r>
      <w:r w:rsidRPr="00A40C69">
        <w:t xml:space="preserve"> D. Lgs. 184/2021 gli </w:t>
      </w:r>
      <w:r w:rsidR="00781A11">
        <w:t>E</w:t>
      </w:r>
      <w:r w:rsidRPr="00A40C69">
        <w:t xml:space="preserve">nti </w:t>
      </w:r>
      <w:r w:rsidR="00884B34">
        <w:t xml:space="preserve">privati </w:t>
      </w:r>
      <w:r w:rsidRPr="00A40C69">
        <w:t>potranno essere ritenuti responsabili</w:t>
      </w:r>
      <w:r w:rsidR="00781A11">
        <w:t>,</w:t>
      </w:r>
      <w:r w:rsidR="00884B34">
        <w:t xml:space="preserve"> </w:t>
      </w:r>
      <w:r w:rsidR="00781A11">
        <w:t>ai sensi dell’art. 25-octies 1,</w:t>
      </w:r>
      <w:r w:rsidRPr="00A40C69">
        <w:t xml:space="preserve"> anche per la commissione di frodi informatiche a danno di privati, ma a condizione che sia prospettabile l’aggravante di un fatto illecito che abbia prodotto un trasferimento di denaro, di valore monetario o di valuta virtuale.</w:t>
      </w:r>
      <w:r w:rsidR="004B7B7E">
        <w:t xml:space="preserve"> </w:t>
      </w:r>
    </w:p>
    <w:p w14:paraId="562B8F38" w14:textId="00149F29" w:rsidR="00A40C69" w:rsidRPr="00A40C69" w:rsidRDefault="00884B34" w:rsidP="001F2005">
      <w:r>
        <w:t>La s</w:t>
      </w:r>
      <w:r w:rsidR="004B7B7E">
        <w:t>anzione p</w:t>
      </w:r>
      <w:r w:rsidR="009D42A9" w:rsidRPr="009D42A9">
        <w:t xml:space="preserve">ecuniaria </w:t>
      </w:r>
      <w:r>
        <w:t xml:space="preserve">massima, </w:t>
      </w:r>
      <w:r w:rsidR="009D42A9" w:rsidRPr="009D42A9">
        <w:t>prevista</w:t>
      </w:r>
      <w:r>
        <w:t xml:space="preserve"> </w:t>
      </w:r>
      <w:r w:rsidR="00EA1981">
        <w:rPr>
          <w:bCs/>
          <w:bdr w:val="none" w:sz="0" w:space="0" w:color="auto" w:frame="1"/>
        </w:rPr>
        <w:t>per gli Enti privati</w:t>
      </w:r>
      <w:r>
        <w:rPr>
          <w:bCs/>
          <w:bdr w:val="none" w:sz="0" w:space="0" w:color="auto" w:frame="1"/>
        </w:rPr>
        <w:t>, è</w:t>
      </w:r>
      <w:r>
        <w:t xml:space="preserve"> </w:t>
      </w:r>
      <w:r w:rsidR="009D42A9" w:rsidRPr="009D42A9">
        <w:t>fino a cinquecento quote.</w:t>
      </w:r>
    </w:p>
    <w:p w14:paraId="1B9A602E" w14:textId="3CE1CF94" w:rsidR="006015FD" w:rsidRPr="00BD2ECB" w:rsidRDefault="00826B05" w:rsidP="001F2005">
      <w:pPr>
        <w:rPr>
          <w:b/>
          <w:bCs/>
        </w:rPr>
      </w:pPr>
      <w:r>
        <w:rPr>
          <w:b/>
          <w:bCs/>
        </w:rPr>
        <w:lastRenderedPageBreak/>
        <w:t>13</w:t>
      </w:r>
      <w:r w:rsidR="00BD2ECB" w:rsidRPr="00BD2ECB">
        <w:rPr>
          <w:b/>
          <w:bCs/>
        </w:rPr>
        <w:t xml:space="preserve">.1 </w:t>
      </w:r>
      <w:r w:rsidR="006015FD" w:rsidRPr="00BD2ECB">
        <w:rPr>
          <w:b/>
          <w:bCs/>
        </w:rPr>
        <w:t>Aree a rischio</w:t>
      </w:r>
    </w:p>
    <w:p w14:paraId="0C6879B0" w14:textId="73A12495" w:rsidR="0085062E" w:rsidRDefault="00BD2ECB" w:rsidP="001F2005">
      <w:r>
        <w:t xml:space="preserve">La possibilità che le </w:t>
      </w:r>
      <w:r w:rsidR="006015FD">
        <w:t xml:space="preserve">suddette </w:t>
      </w:r>
      <w:r w:rsidR="006015FD" w:rsidRPr="00781A11">
        <w:t xml:space="preserve">fattispecie </w:t>
      </w:r>
      <w:r w:rsidR="006015FD">
        <w:t>di reato</w:t>
      </w:r>
      <w:r>
        <w:t xml:space="preserve"> </w:t>
      </w:r>
      <w:r w:rsidR="006015FD">
        <w:t xml:space="preserve">possano essere </w:t>
      </w:r>
      <w:r w:rsidR="006015FD" w:rsidRPr="00781A11">
        <w:t>commess</w:t>
      </w:r>
      <w:r w:rsidR="006015FD">
        <w:t>e</w:t>
      </w:r>
      <w:r w:rsidR="006015FD" w:rsidRPr="00781A11">
        <w:t xml:space="preserve"> nel</w:t>
      </w:r>
      <w:r w:rsidR="006015FD">
        <w:t>l’</w:t>
      </w:r>
      <w:r w:rsidR="006015FD" w:rsidRPr="00781A11">
        <w:t xml:space="preserve">interesse o a </w:t>
      </w:r>
      <w:r w:rsidR="006015FD">
        <w:t xml:space="preserve">vantaggio </w:t>
      </w:r>
      <w:r w:rsidR="006015FD" w:rsidRPr="00781A11">
        <w:t xml:space="preserve">delle </w:t>
      </w:r>
      <w:r w:rsidR="006015FD">
        <w:t>Strutture Territoriali dell’UICI</w:t>
      </w:r>
      <w:r>
        <w:t xml:space="preserve"> è</w:t>
      </w:r>
      <w:r w:rsidR="004B7B7E">
        <w:t xml:space="preserve"> remota</w:t>
      </w:r>
      <w:r w:rsidR="0085062E">
        <w:t>, perché</w:t>
      </w:r>
      <w:r>
        <w:t xml:space="preserve"> quasi </w:t>
      </w:r>
      <w:r w:rsidR="0085062E">
        <w:t>t</w:t>
      </w:r>
      <w:r w:rsidR="006839C3" w:rsidRPr="006839C3">
        <w:t xml:space="preserve">utte le operazioni di pagamento, sia </w:t>
      </w:r>
      <w:r w:rsidR="006839C3">
        <w:t>all</w:t>
      </w:r>
      <w:r w:rsidR="006839C3" w:rsidRPr="006839C3">
        <w:t>e Pubbliche Amministrazioni</w:t>
      </w:r>
      <w:r>
        <w:t xml:space="preserve"> </w:t>
      </w:r>
      <w:r w:rsidR="006839C3" w:rsidRPr="006839C3">
        <w:t>che</w:t>
      </w:r>
      <w:r>
        <w:t xml:space="preserve"> </w:t>
      </w:r>
      <w:r w:rsidR="006839C3">
        <w:t>a</w:t>
      </w:r>
      <w:r w:rsidR="006839C3" w:rsidRPr="006839C3">
        <w:t>i privati, v</w:t>
      </w:r>
      <w:r w:rsidR="006839C3">
        <w:t xml:space="preserve">engono </w:t>
      </w:r>
      <w:r w:rsidR="006839C3" w:rsidRPr="006839C3">
        <w:t>effettuat</w:t>
      </w:r>
      <w:r w:rsidR="006839C3">
        <w:t>e</w:t>
      </w:r>
      <w:r w:rsidR="006839C3" w:rsidRPr="006839C3">
        <w:t xml:space="preserve"> attraverso l’utilizzo di metodi tracciabili (bonifico</w:t>
      </w:r>
      <w:r>
        <w:t xml:space="preserve"> bancario</w:t>
      </w:r>
      <w:r w:rsidR="006839C3" w:rsidRPr="006839C3">
        <w:t>)</w:t>
      </w:r>
      <w:r>
        <w:t xml:space="preserve"> a seguito di regolare fatturazione</w:t>
      </w:r>
      <w:r w:rsidR="006839C3" w:rsidRPr="006839C3">
        <w:t xml:space="preserve">.  </w:t>
      </w:r>
    </w:p>
    <w:p w14:paraId="1F111886" w14:textId="4EDD4601" w:rsidR="006015FD" w:rsidRPr="004F3091" w:rsidRDefault="002C73E8" w:rsidP="001F2005">
      <w:r>
        <w:t>Pertanto, le sc</w:t>
      </w:r>
      <w:r w:rsidR="006015FD" w:rsidRPr="004F3091">
        <w:t xml:space="preserve">arse possibilità di accadimento </w:t>
      </w:r>
      <w:r>
        <w:t xml:space="preserve">dei suddetti reati </w:t>
      </w:r>
      <w:r w:rsidR="006015FD" w:rsidRPr="004F3091">
        <w:t>investono</w:t>
      </w:r>
      <w:r>
        <w:t xml:space="preserve"> </w:t>
      </w:r>
      <w:r w:rsidR="006015FD" w:rsidRPr="004F3091">
        <w:t>l'area amministrativa e l'area finanziaria</w:t>
      </w:r>
      <w:r w:rsidRPr="002C73E8">
        <w:t xml:space="preserve"> </w:t>
      </w:r>
      <w:r w:rsidRPr="00781A11">
        <w:t xml:space="preserve">delle </w:t>
      </w:r>
      <w:r>
        <w:t>Strutture Territoriali</w:t>
      </w:r>
      <w:r w:rsidR="006015FD" w:rsidRPr="004F3091">
        <w:t xml:space="preserve"> </w:t>
      </w:r>
      <w:r>
        <w:t>limitatamente ai</w:t>
      </w:r>
      <w:r w:rsidR="006015FD" w:rsidRPr="004F3091">
        <w:t xml:space="preserve"> possibili comportamenti erronei nella verifica dell’uso degli strumenti di pagamento diversi dal denaro contante.</w:t>
      </w:r>
    </w:p>
    <w:p w14:paraId="6DE6A05F" w14:textId="19D36450" w:rsidR="006015FD" w:rsidRDefault="006015FD" w:rsidP="001F2005"/>
    <w:p w14:paraId="5DBC23A2" w14:textId="77777777" w:rsidR="002C73E8" w:rsidRDefault="002C73E8" w:rsidP="001F2005"/>
    <w:p w14:paraId="43A35898" w14:textId="017E9807" w:rsidR="00781A11" w:rsidRPr="002C73E8" w:rsidRDefault="00826B05" w:rsidP="001F2005">
      <w:pPr>
        <w:rPr>
          <w:b/>
          <w:bCs/>
        </w:rPr>
      </w:pPr>
      <w:r>
        <w:rPr>
          <w:b/>
          <w:bCs/>
        </w:rPr>
        <w:t>13</w:t>
      </w:r>
      <w:r w:rsidR="002C73E8" w:rsidRPr="002C73E8">
        <w:rPr>
          <w:b/>
          <w:bCs/>
        </w:rPr>
        <w:t xml:space="preserve">.2 </w:t>
      </w:r>
      <w:r w:rsidR="00781A11" w:rsidRPr="002C73E8">
        <w:rPr>
          <w:b/>
          <w:bCs/>
        </w:rPr>
        <w:t>Attività sensibili</w:t>
      </w:r>
    </w:p>
    <w:p w14:paraId="6C8A9143" w14:textId="77777777" w:rsidR="00781A11" w:rsidRDefault="00717105" w:rsidP="001F2005">
      <w:r w:rsidRPr="00781A11">
        <w:t>Attraverso l’analisi dei processi dell</w:t>
      </w:r>
      <w:r w:rsidR="00781A11">
        <w:t>e Strutture Territoriali Siciliane dell’UICI, così come descritte</w:t>
      </w:r>
      <w:r w:rsidRPr="00781A11">
        <w:t xml:space="preserve"> nel</w:t>
      </w:r>
      <w:r w:rsidR="00781A11">
        <w:t xml:space="preserve"> paragrafo 2.2, </w:t>
      </w:r>
      <w:r w:rsidRPr="00781A11">
        <w:t>sono state individuate le seguenti attività sensibili, nel cui ambito potrebbero astrattamente realizzarsi le fattispecie di reato r</w:t>
      </w:r>
      <w:r w:rsidR="00781A11">
        <w:t>ichiamate dall'art. 25-octies 1</w:t>
      </w:r>
      <w:r w:rsidRPr="00781A11">
        <w:t xml:space="preserve"> del D.lgs. n. 231/2001:  </w:t>
      </w:r>
    </w:p>
    <w:p w14:paraId="123CC82D" w14:textId="77777777" w:rsidR="004B7B7E" w:rsidRDefault="00F30EF4" w:rsidP="00310FED">
      <w:pPr>
        <w:pStyle w:val="Paragrafoelenco"/>
        <w:numPr>
          <w:ilvl w:val="0"/>
          <w:numId w:val="101"/>
        </w:numPr>
      </w:pPr>
      <w:r>
        <w:t>g</w:t>
      </w:r>
      <w:r w:rsidR="004B7B7E">
        <w:t>estione dei pagamenti;</w:t>
      </w:r>
    </w:p>
    <w:p w14:paraId="40D81B8C" w14:textId="42880EDA" w:rsidR="003D54D6" w:rsidRDefault="00F30EF4" w:rsidP="00310FED">
      <w:pPr>
        <w:pStyle w:val="Paragrafoelenco"/>
        <w:numPr>
          <w:ilvl w:val="0"/>
          <w:numId w:val="101"/>
        </w:numPr>
      </w:pPr>
      <w:r>
        <w:t>u</w:t>
      </w:r>
      <w:r w:rsidR="003D54D6" w:rsidRPr="00871BF7">
        <w:t>tilizz</w:t>
      </w:r>
      <w:r w:rsidR="003D54D6">
        <w:t>o di</w:t>
      </w:r>
      <w:r w:rsidR="003D54D6" w:rsidRPr="00871BF7">
        <w:t xml:space="preserve"> carte di credito</w:t>
      </w:r>
      <w:r w:rsidR="003D54D6">
        <w:t xml:space="preserve"> </w:t>
      </w:r>
      <w:bookmarkStart w:id="68" w:name="_Hlk109912819"/>
      <w:r w:rsidR="003D54D6">
        <w:t>o di altri sistemi di pagamento</w:t>
      </w:r>
      <w:bookmarkEnd w:id="68"/>
      <w:r w:rsidR="00CD148F">
        <w:t xml:space="preserve"> online</w:t>
      </w:r>
      <w:r w:rsidR="003D54D6">
        <w:t>;</w:t>
      </w:r>
    </w:p>
    <w:p w14:paraId="3DA5A25A" w14:textId="77777777" w:rsidR="004F3091" w:rsidRPr="004F3091" w:rsidRDefault="00717105" w:rsidP="00310FED">
      <w:pPr>
        <w:pStyle w:val="Paragrafoelenco"/>
        <w:numPr>
          <w:ilvl w:val="0"/>
          <w:numId w:val="101"/>
        </w:numPr>
      </w:pPr>
      <w:r w:rsidRPr="004F3091">
        <w:t xml:space="preserve">inserimento, gestione, elaborazione ed archiviazione dei dati contabili immessi nei sistemi informatici </w:t>
      </w:r>
      <w:bookmarkStart w:id="69" w:name="_Hlk109915090"/>
      <w:r w:rsidR="004F3091">
        <w:t>dell’UICI</w:t>
      </w:r>
      <w:bookmarkEnd w:id="69"/>
      <w:r w:rsidR="004B7B7E">
        <w:t>.</w:t>
      </w:r>
    </w:p>
    <w:p w14:paraId="16521E08" w14:textId="507ABEE4" w:rsidR="005A7FD9" w:rsidRPr="006839C3" w:rsidRDefault="00F30EF4" w:rsidP="001F2005">
      <w:r>
        <w:t xml:space="preserve">In ordine all’utilizzo delle </w:t>
      </w:r>
      <w:r w:rsidRPr="006839C3">
        <w:t>cart</w:t>
      </w:r>
      <w:r>
        <w:t>e</w:t>
      </w:r>
      <w:r w:rsidRPr="006839C3">
        <w:t xml:space="preserve"> di credito</w:t>
      </w:r>
      <w:r w:rsidR="005D66B2">
        <w:t>,</w:t>
      </w:r>
      <w:r w:rsidR="007D1BD3" w:rsidRPr="006839C3">
        <w:t xml:space="preserve"> solo il </w:t>
      </w:r>
      <w:r w:rsidR="00E319E3" w:rsidRPr="006839C3">
        <w:t>Presidente</w:t>
      </w:r>
      <w:r w:rsidR="001404A0">
        <w:t xml:space="preserve"> </w:t>
      </w:r>
      <w:r w:rsidR="005D66B2">
        <w:t xml:space="preserve">e l’Economo </w:t>
      </w:r>
      <w:r w:rsidR="000E1A4A">
        <w:t xml:space="preserve">ne possono essere dotati, senza preventiva autorizzazione, ai sensi </w:t>
      </w:r>
      <w:r>
        <w:t>dal</w:t>
      </w:r>
      <w:r w:rsidR="00CD148F">
        <w:t xml:space="preserve"> </w:t>
      </w:r>
      <w:r w:rsidR="000E1A4A">
        <w:t>Regolamento amministrativo contabile e finanziario</w:t>
      </w:r>
      <w:r w:rsidR="00CD148F" w:rsidRPr="00CD148F">
        <w:t xml:space="preserve"> </w:t>
      </w:r>
      <w:r w:rsidR="00CD148F">
        <w:t>dell’UICI</w:t>
      </w:r>
      <w:r>
        <w:t xml:space="preserve">. </w:t>
      </w:r>
      <w:r w:rsidR="00CD148F">
        <w:t>Pertanto</w:t>
      </w:r>
      <w:r w:rsidR="005A7FD9" w:rsidRPr="006839C3">
        <w:t xml:space="preserve">, </w:t>
      </w:r>
      <w:r w:rsidR="003D54D6" w:rsidRPr="006839C3">
        <w:t>è</w:t>
      </w:r>
      <w:r w:rsidR="005A7FD9" w:rsidRPr="006839C3">
        <w:t xml:space="preserve"> opportuno </w:t>
      </w:r>
      <w:r w:rsidR="003D54D6" w:rsidRPr="006839C3">
        <w:t xml:space="preserve">che ciascuna Struttura Territoriale </w:t>
      </w:r>
      <w:r w:rsidR="005A7FD9" w:rsidRPr="006839C3">
        <w:t>effettu</w:t>
      </w:r>
      <w:r w:rsidR="003D54D6" w:rsidRPr="006839C3">
        <w:t>i</w:t>
      </w:r>
      <w:r w:rsidR="005A7FD9" w:rsidRPr="006839C3">
        <w:t xml:space="preserve"> una ricognizione degli strumenti di pagamento digitali, co</w:t>
      </w:r>
      <w:r w:rsidR="00CD148F">
        <w:t xml:space="preserve">mprese </w:t>
      </w:r>
      <w:r w:rsidR="005A7FD9" w:rsidRPr="006839C3">
        <w:t>le carte di credito</w:t>
      </w:r>
      <w:r w:rsidR="00CD148F">
        <w:t xml:space="preserve"> </w:t>
      </w:r>
      <w:r w:rsidR="003D54D6" w:rsidRPr="006839C3">
        <w:t>prepagate,</w:t>
      </w:r>
      <w:r w:rsidR="00CD148F">
        <w:t xml:space="preserve"> </w:t>
      </w:r>
      <w:r w:rsidR="005A7FD9" w:rsidRPr="006839C3">
        <w:t>assegnate a</w:t>
      </w:r>
      <w:r w:rsidR="00CD148F">
        <w:t>d</w:t>
      </w:r>
      <w:r w:rsidR="000E1A4A">
        <w:t xml:space="preserve"> altri Soggetti</w:t>
      </w:r>
      <w:r w:rsidR="00CD148F">
        <w:t xml:space="preserve"> e provveda al loro immediato ritiro o a</w:t>
      </w:r>
      <w:r w:rsidR="007F62A0">
        <w:t xml:space="preserve">d acquisire </w:t>
      </w:r>
      <w:r w:rsidR="00CD148F">
        <w:t xml:space="preserve">la </w:t>
      </w:r>
      <w:r w:rsidR="007F62A0">
        <w:t xml:space="preserve">motivata </w:t>
      </w:r>
      <w:r w:rsidR="00CD148F">
        <w:t>autorizza</w:t>
      </w:r>
      <w:r w:rsidR="007F62A0">
        <w:t>zione al loro rilascio da parte dei rispettivi Consigli.</w:t>
      </w:r>
    </w:p>
    <w:p w14:paraId="6756C962" w14:textId="77777777" w:rsidR="005D66B2" w:rsidRDefault="005D66B2" w:rsidP="001F2005"/>
    <w:p w14:paraId="0778A273" w14:textId="0265AA90" w:rsidR="005477D7" w:rsidRPr="007F62A0" w:rsidRDefault="00826B05" w:rsidP="001F2005">
      <w:pPr>
        <w:rPr>
          <w:b/>
          <w:bCs/>
        </w:rPr>
      </w:pPr>
      <w:r>
        <w:rPr>
          <w:b/>
          <w:bCs/>
        </w:rPr>
        <w:t>13</w:t>
      </w:r>
      <w:r w:rsidR="007F62A0" w:rsidRPr="007F62A0">
        <w:rPr>
          <w:b/>
          <w:bCs/>
        </w:rPr>
        <w:t xml:space="preserve">.3 </w:t>
      </w:r>
      <w:r w:rsidR="005D66B2" w:rsidRPr="007F62A0">
        <w:rPr>
          <w:b/>
          <w:bCs/>
        </w:rPr>
        <w:t>Misure di prevenzione</w:t>
      </w:r>
    </w:p>
    <w:p w14:paraId="39FCD431" w14:textId="27A2461F" w:rsidR="005A7FD9" w:rsidRDefault="008534BE" w:rsidP="001F2005">
      <w:r>
        <w:t>Tutti i Soggetti che sono coinvolti nelle sud</w:t>
      </w:r>
      <w:r w:rsidRPr="00BA2417">
        <w:t xml:space="preserve">dette attività sensibili </w:t>
      </w:r>
      <w:r>
        <w:t xml:space="preserve"> e/o utilizzano </w:t>
      </w:r>
      <w:bookmarkStart w:id="70" w:name="_Hlk109912908"/>
      <w:r w:rsidRPr="00721B2E">
        <w:t xml:space="preserve">strumenti di pagamento digitali </w:t>
      </w:r>
      <w:bookmarkEnd w:id="70"/>
      <w:r w:rsidRPr="00721B2E">
        <w:t>(bancomat, carte di credito, carte ricaricabil</w:t>
      </w:r>
      <w:r>
        <w:t xml:space="preserve">i, POS, internet banking, etc.) </w:t>
      </w:r>
      <w:r w:rsidRPr="00BA2417">
        <w:t xml:space="preserve">sono tenuti ad astenersi dal porre in essere, promuovere o dare causa alla realizzazione di comportamenti tali che integrino </w:t>
      </w:r>
      <w:r>
        <w:t xml:space="preserve">le descritte </w:t>
      </w:r>
      <w:r w:rsidRPr="00BA2417">
        <w:t xml:space="preserve">fattispecie di reato </w:t>
      </w:r>
      <w:r w:rsidRPr="003C25E5">
        <w:t xml:space="preserve">in materia di strumenti di pagamento diversi dai contanti (art. 25 </w:t>
      </w:r>
      <w:proofErr w:type="spellStart"/>
      <w:r w:rsidRPr="003C25E5">
        <w:lastRenderedPageBreak/>
        <w:t>octies</w:t>
      </w:r>
      <w:proofErr w:type="spellEnd"/>
      <w:r w:rsidRPr="003C25E5">
        <w:t xml:space="preserve"> 1 D. Lgs. 231/2001)</w:t>
      </w:r>
      <w:r>
        <w:t xml:space="preserve"> ed attenersi priorit</w:t>
      </w:r>
      <w:r w:rsidR="00F4182C">
        <w:t xml:space="preserve">ariamente a quanto disposto dal </w:t>
      </w:r>
      <w:bookmarkStart w:id="71" w:name="_Hlk108691372"/>
      <w:r w:rsidR="00F4182C">
        <w:t>Regolamento amministrativo contabile e finanziario</w:t>
      </w:r>
      <w:bookmarkEnd w:id="71"/>
      <w:r w:rsidR="001404A0">
        <w:t xml:space="preserve"> dell’UICI</w:t>
      </w:r>
      <w:r w:rsidR="008E4067">
        <w:t xml:space="preserve"> e dai suoi allegati</w:t>
      </w:r>
      <w:r w:rsidR="00B90DFA">
        <w:t>, di cui al paragrafo n. 1)</w:t>
      </w:r>
      <w:r w:rsidR="00F4182C" w:rsidRPr="00B90DFA">
        <w:t>.</w:t>
      </w:r>
    </w:p>
    <w:p w14:paraId="33654168" w14:textId="77777777" w:rsidR="00F4182C" w:rsidRDefault="00F4182C" w:rsidP="001F2005">
      <w:r>
        <w:t>Specificatamente per le carte di credito, anche prepagate, occorre rispettare le seguenti misure di comportamento:</w:t>
      </w:r>
    </w:p>
    <w:p w14:paraId="4E8AF1F2" w14:textId="21B441C7" w:rsidR="008C5F26" w:rsidRDefault="004B0590" w:rsidP="00310FED">
      <w:pPr>
        <w:pStyle w:val="Paragrafoelenco"/>
        <w:numPr>
          <w:ilvl w:val="0"/>
          <w:numId w:val="103"/>
        </w:numPr>
      </w:pPr>
      <w:r>
        <w:t>L’uso della</w:t>
      </w:r>
      <w:r w:rsidR="00F4182C" w:rsidRPr="00F4182C">
        <w:t xml:space="preserve"> cart</w:t>
      </w:r>
      <w:r>
        <w:t>a</w:t>
      </w:r>
      <w:r w:rsidR="00F4182C" w:rsidRPr="00F4182C">
        <w:t xml:space="preserve"> di credito </w:t>
      </w:r>
      <w:r w:rsidR="008C5F26">
        <w:t xml:space="preserve">da parte di soggetti diversi dal Presidente e dall’Economo deve essere autorizzato preventivamente, prevedendo </w:t>
      </w:r>
      <w:r w:rsidR="008C5F26" w:rsidRPr="008C5F26">
        <w:t>le modalità ed i termini</w:t>
      </w:r>
      <w:r>
        <w:t xml:space="preserve"> di utilizzo, </w:t>
      </w:r>
      <w:r w:rsidRPr="004B0590">
        <w:t>la determinazione di ev</w:t>
      </w:r>
      <w:r>
        <w:t>entuali soglie massime di spesa e</w:t>
      </w:r>
      <w:r w:rsidRPr="004B0590">
        <w:t xml:space="preserve"> il divieto di prelievi di contante</w:t>
      </w:r>
      <w:r>
        <w:t>,</w:t>
      </w:r>
      <w:r w:rsidR="001404A0">
        <w:t xml:space="preserve"> </w:t>
      </w:r>
      <w:r>
        <w:t>nonché</w:t>
      </w:r>
      <w:r w:rsidR="008C5F26" w:rsidRPr="008C5F26">
        <w:t xml:space="preserve"> il conto corrente bancario su cui appoggiarla</w:t>
      </w:r>
      <w:r w:rsidR="008C5F26">
        <w:t>;</w:t>
      </w:r>
    </w:p>
    <w:p w14:paraId="1B4C2F5C" w14:textId="1F58E236" w:rsidR="00B66255" w:rsidRPr="008C5F26" w:rsidRDefault="00B66255" w:rsidP="00310FED">
      <w:pPr>
        <w:pStyle w:val="Paragrafoelenco"/>
        <w:numPr>
          <w:ilvl w:val="0"/>
          <w:numId w:val="103"/>
        </w:numPr>
      </w:pPr>
      <w:r>
        <w:t>le</w:t>
      </w:r>
      <w:r w:rsidRPr="00B66255">
        <w:t xml:space="preserve"> carte di credito o </w:t>
      </w:r>
      <w:r>
        <w:t xml:space="preserve">altri </w:t>
      </w:r>
      <w:r w:rsidRPr="00721B2E">
        <w:t>strumenti di pagamento digitali</w:t>
      </w:r>
      <w:r>
        <w:t xml:space="preserve"> possono essere utilizzati </w:t>
      </w:r>
      <w:r w:rsidR="00884B34">
        <w:t xml:space="preserve">solo </w:t>
      </w:r>
      <w:r w:rsidRPr="00B66255">
        <w:t>da chi ne sia titolare</w:t>
      </w:r>
      <w:r w:rsidR="00884B34">
        <w:t>;</w:t>
      </w:r>
    </w:p>
    <w:p w14:paraId="4370AF79" w14:textId="77777777" w:rsidR="008C5F26" w:rsidRDefault="008C5F26" w:rsidP="00310FED">
      <w:pPr>
        <w:pStyle w:val="Paragrafoelenco"/>
        <w:numPr>
          <w:ilvl w:val="0"/>
          <w:numId w:val="103"/>
        </w:numPr>
      </w:pPr>
      <w:r>
        <w:t>l</w:t>
      </w:r>
      <w:r w:rsidRPr="00F4182C">
        <w:t xml:space="preserve">’uso delle carte di credito </w:t>
      </w:r>
      <w:r w:rsidR="00F4182C" w:rsidRPr="00F4182C">
        <w:t>è consentito qualora non sia possibile o conveniente ric</w:t>
      </w:r>
      <w:r>
        <w:t>orrere alle procedure ordinarie;</w:t>
      </w:r>
    </w:p>
    <w:p w14:paraId="550897A3" w14:textId="77777777" w:rsidR="004B0590" w:rsidRDefault="004B0590" w:rsidP="00310FED">
      <w:pPr>
        <w:pStyle w:val="Paragrafoelenco"/>
        <w:numPr>
          <w:ilvl w:val="0"/>
          <w:numId w:val="103"/>
        </w:numPr>
      </w:pPr>
      <w:r>
        <w:t>l</w:t>
      </w:r>
      <w:r w:rsidRPr="004B0590">
        <w:t xml:space="preserve">e spese effettuate con le carte di credito sono imputate ai capitoli di bilancio corrispondenti alle diverse tipologie di spesa e non possono superare la disponibilità </w:t>
      </w:r>
      <w:r>
        <w:t>finanziaria di detti capitoli;</w:t>
      </w:r>
    </w:p>
    <w:p w14:paraId="45AE2A85" w14:textId="77777777" w:rsidR="004B0590" w:rsidRDefault="004B0590" w:rsidP="00310FED">
      <w:pPr>
        <w:pStyle w:val="Paragrafoelenco"/>
        <w:numPr>
          <w:ilvl w:val="0"/>
          <w:numId w:val="103"/>
        </w:numPr>
      </w:pPr>
      <w:r w:rsidRPr="004B0590">
        <w:t xml:space="preserve">il titolare </w:t>
      </w:r>
      <w:r>
        <w:t xml:space="preserve">della carta è tenuto mensilmente a rendicontare le spese tramite un </w:t>
      </w:r>
      <w:r w:rsidRPr="004B0590">
        <w:t>apposito riepilogo corredato da tutta la documentazione giustificativa</w:t>
      </w:r>
      <w:r w:rsidR="00FD5879">
        <w:t>;</w:t>
      </w:r>
    </w:p>
    <w:p w14:paraId="45A21625" w14:textId="68545969" w:rsidR="00F4182C" w:rsidRDefault="007F62A0" w:rsidP="00310FED">
      <w:pPr>
        <w:pStyle w:val="Paragrafoelenco"/>
        <w:numPr>
          <w:ilvl w:val="0"/>
          <w:numId w:val="103"/>
        </w:numPr>
      </w:pPr>
      <w:r>
        <w:t>l</w:t>
      </w:r>
      <w:r w:rsidR="004B0590" w:rsidRPr="004B0590">
        <w:t>a consegna della carta di credito al titolare e la restituzione della stessa deve risultare da apposito verbale s</w:t>
      </w:r>
      <w:r w:rsidR="004B0590">
        <w:t xml:space="preserve">ottoscritto dal titolare </w:t>
      </w:r>
      <w:r>
        <w:t>e dall’economo</w:t>
      </w:r>
      <w:r w:rsidR="00F4182C" w:rsidRPr="00F4182C">
        <w:t>.</w:t>
      </w:r>
    </w:p>
    <w:p w14:paraId="76385D82" w14:textId="50B8293E" w:rsidR="00B83C00" w:rsidRDefault="00FD5879" w:rsidP="001F2005">
      <w:r>
        <w:t>In</w:t>
      </w:r>
      <w:r w:rsidR="00B83C00">
        <w:t>oltre</w:t>
      </w:r>
      <w:r>
        <w:t xml:space="preserve">, i soggetti </w:t>
      </w:r>
      <w:r w:rsidR="00B83C00">
        <w:t>responsabili d</w:t>
      </w:r>
      <w:r>
        <w:t>ella gestione</w:t>
      </w:r>
      <w:r w:rsidR="00B83C00">
        <w:t xml:space="preserve"> amministrativa e contabile </w:t>
      </w:r>
      <w:r w:rsidR="007F62A0">
        <w:t xml:space="preserve">della </w:t>
      </w:r>
      <w:bookmarkStart w:id="72" w:name="_Hlk109916031"/>
      <w:r w:rsidR="007F62A0" w:rsidRPr="006839C3">
        <w:t xml:space="preserve">Struttura Territoriale </w:t>
      </w:r>
      <w:bookmarkEnd w:id="72"/>
      <w:r w:rsidR="00B83C00">
        <w:t>devono garantire, ognuno per le parti di rispettiva competenza, i seguenti controlli</w:t>
      </w:r>
      <w:r w:rsidR="0058639E">
        <w:t xml:space="preserve"> sui pagamenti</w:t>
      </w:r>
      <w:r w:rsidR="00B83C00">
        <w:t>:</w:t>
      </w:r>
    </w:p>
    <w:p w14:paraId="6B683CC9" w14:textId="77777777" w:rsidR="0058639E" w:rsidRDefault="0058639E" w:rsidP="00310FED">
      <w:pPr>
        <w:pStyle w:val="Paragrafoelenco"/>
        <w:numPr>
          <w:ilvl w:val="0"/>
          <w:numId w:val="104"/>
        </w:numPr>
      </w:pPr>
      <w:r w:rsidRPr="00B83C00">
        <w:t>L</w:t>
      </w:r>
      <w:r>
        <w:t>a funzione contabile</w:t>
      </w:r>
      <w:r w:rsidR="00B83C00" w:rsidRPr="00B83C00">
        <w:t xml:space="preserve"> verifica l’avvenuta esecuzione della prestazione o della causale del pagamento, e quindi la congruità dell’importo</w:t>
      </w:r>
      <w:r>
        <w:t>;</w:t>
      </w:r>
    </w:p>
    <w:p w14:paraId="18F0CEE7" w14:textId="77777777" w:rsidR="0058639E" w:rsidRDefault="0058639E" w:rsidP="00310FED">
      <w:pPr>
        <w:pStyle w:val="Paragrafoelenco"/>
        <w:numPr>
          <w:ilvl w:val="0"/>
          <w:numId w:val="104"/>
        </w:numPr>
      </w:pPr>
      <w:r>
        <w:t>La funzione amministrativa verifica che vengano osservati tutti gli obblighi di legge in materia di limitazione all’uso del contante e dei titoli al portatore.</w:t>
      </w:r>
    </w:p>
    <w:p w14:paraId="693E2C56" w14:textId="77777777" w:rsidR="00C82F2C" w:rsidRPr="00C82F2C" w:rsidRDefault="00C82F2C" w:rsidP="001F2005">
      <w:r w:rsidRPr="00C82F2C">
        <w:t xml:space="preserve">Il sistema di controllo dovrà </w:t>
      </w:r>
      <w:r>
        <w:t xml:space="preserve">anche </w:t>
      </w:r>
      <w:r w:rsidRPr="00C82F2C">
        <w:t>assicurare, in maniera chiara e tracciata, la identificazione dei soggetti autorizzati o delegati ad eseguire i pagamenti per conto dell’UICI, sia in contanti che mediante strumenti di pagamento diversi</w:t>
      </w:r>
      <w:r>
        <w:t xml:space="preserve">, nonché </w:t>
      </w:r>
      <w:r w:rsidRPr="00C82F2C">
        <w:t>a garantire la legittima provenienza ed il lecito utilizzo degli strumenti di pagamento diversi dal contante.</w:t>
      </w:r>
    </w:p>
    <w:p w14:paraId="1137D6D5" w14:textId="573192A8" w:rsidR="00C82F2C" w:rsidRPr="00C82F2C" w:rsidRDefault="00A27B34" w:rsidP="001F2005">
      <w:r w:rsidRPr="00C82F2C">
        <w:t xml:space="preserve">Con specifico riferimento all’aggravante di cui all’ art. 640-ter c.p., inerente </w:t>
      </w:r>
      <w:proofErr w:type="gramStart"/>
      <w:r w:rsidR="007F62A0">
        <w:t>il</w:t>
      </w:r>
      <w:proofErr w:type="gramEnd"/>
      <w:r w:rsidR="007F62A0">
        <w:t xml:space="preserve"> reato di</w:t>
      </w:r>
      <w:r w:rsidRPr="00C82F2C">
        <w:t xml:space="preserve"> frode informatica, si </w:t>
      </w:r>
      <w:r w:rsidR="004C1916" w:rsidRPr="00C82F2C">
        <w:t>rende</w:t>
      </w:r>
      <w:r w:rsidRPr="00C82F2C">
        <w:t xml:space="preserve"> necessari</w:t>
      </w:r>
      <w:r w:rsidR="00D074D1">
        <w:t>o che</w:t>
      </w:r>
      <w:r w:rsidRPr="00C82F2C">
        <w:t xml:space="preserve"> </w:t>
      </w:r>
      <w:r w:rsidR="00D074D1">
        <w:t>ogni</w:t>
      </w:r>
      <w:r w:rsidR="00D074D1" w:rsidRPr="00D074D1">
        <w:t xml:space="preserve"> </w:t>
      </w:r>
      <w:r w:rsidR="00D074D1" w:rsidRPr="006839C3">
        <w:t>Struttura Territoriale</w:t>
      </w:r>
      <w:r w:rsidR="00D074D1">
        <w:t xml:space="preserve"> valuti </w:t>
      </w:r>
      <w:r w:rsidRPr="00C82F2C">
        <w:t xml:space="preserve">l’adozione </w:t>
      </w:r>
      <w:r w:rsidRPr="00C82F2C">
        <w:lastRenderedPageBreak/>
        <w:t>di </w:t>
      </w:r>
      <w:r w:rsidR="000E1A4A" w:rsidRPr="00C82F2C">
        <w:t xml:space="preserve">ulteriori </w:t>
      </w:r>
      <w:r w:rsidR="004C1916" w:rsidRPr="00C82F2C">
        <w:t xml:space="preserve">misure </w:t>
      </w:r>
      <w:r w:rsidRPr="00C82F2C">
        <w:t xml:space="preserve">di sicurezza </w:t>
      </w:r>
      <w:r w:rsidR="000E1A4A" w:rsidRPr="00C82F2C">
        <w:t xml:space="preserve">nel sistema </w:t>
      </w:r>
      <w:r w:rsidRPr="00C82F2C">
        <w:t>informatic</w:t>
      </w:r>
      <w:r w:rsidR="000E1A4A" w:rsidRPr="00C82F2C">
        <w:t>o</w:t>
      </w:r>
      <w:r w:rsidRPr="00C82F2C">
        <w:t> che sia</w:t>
      </w:r>
      <w:r w:rsidR="004C1916" w:rsidRPr="00C82F2C">
        <w:t>no</w:t>
      </w:r>
      <w:r w:rsidRPr="00C82F2C">
        <w:t xml:space="preserve"> in grado di </w:t>
      </w:r>
      <w:r w:rsidR="00D074D1">
        <w:t xml:space="preserve">evitare </w:t>
      </w:r>
      <w:r w:rsidR="004C1916" w:rsidRPr="00C82F2C">
        <w:t>eventuali alterazioni</w:t>
      </w:r>
      <w:r w:rsidRPr="00C82F2C">
        <w:t xml:space="preserve"> compiut</w:t>
      </w:r>
      <w:r w:rsidR="004C1916" w:rsidRPr="00C82F2C">
        <w:t>e</w:t>
      </w:r>
      <w:r w:rsidR="00D074D1">
        <w:t xml:space="preserve">, </w:t>
      </w:r>
      <w:r w:rsidR="004C1916" w:rsidRPr="00C82F2C">
        <w:t>dall’interno</w:t>
      </w:r>
      <w:r w:rsidR="00D074D1">
        <w:t xml:space="preserve">, </w:t>
      </w:r>
      <w:r w:rsidRPr="00C82F2C">
        <w:t>per realizzare trasferiment</w:t>
      </w:r>
      <w:r w:rsidR="000E1A4A" w:rsidRPr="00C82F2C">
        <w:t>i</w:t>
      </w:r>
      <w:r w:rsidRPr="00C82F2C">
        <w:t xml:space="preserve"> di denaro.</w:t>
      </w:r>
    </w:p>
    <w:p w14:paraId="263958F6" w14:textId="77777777" w:rsidR="00A27B34" w:rsidRPr="00A27B34" w:rsidRDefault="00A27B34" w:rsidP="001F2005"/>
    <w:p w14:paraId="011695F6" w14:textId="4809C810" w:rsidR="0058639E" w:rsidRPr="00D074D1" w:rsidRDefault="00826B05" w:rsidP="001F2005">
      <w:pPr>
        <w:rPr>
          <w:b/>
          <w:bCs/>
        </w:rPr>
      </w:pPr>
      <w:r>
        <w:rPr>
          <w:b/>
          <w:bCs/>
        </w:rPr>
        <w:t>13</w:t>
      </w:r>
      <w:r w:rsidR="00D074D1" w:rsidRPr="00D074D1">
        <w:rPr>
          <w:b/>
          <w:bCs/>
        </w:rPr>
        <w:t xml:space="preserve">.4 </w:t>
      </w:r>
      <w:r w:rsidR="0058639E" w:rsidRPr="00D074D1">
        <w:rPr>
          <w:b/>
          <w:bCs/>
        </w:rPr>
        <w:t>Flussi informativi verso l’Organismo di vigilanza</w:t>
      </w:r>
    </w:p>
    <w:p w14:paraId="5A83A182" w14:textId="42B11C93" w:rsidR="006876E8" w:rsidRDefault="0058639E" w:rsidP="001F2005">
      <w:r>
        <w:t>Tutti i destinatari coinvolti nella gestione amministrativ</w:t>
      </w:r>
      <w:r w:rsidR="00D074D1">
        <w:t>a e</w:t>
      </w:r>
      <w:r>
        <w:t xml:space="preserve"> contabile della St</w:t>
      </w:r>
      <w:r w:rsidR="006876E8">
        <w:t xml:space="preserve">ruttura Territoriale </w:t>
      </w:r>
      <w:r w:rsidR="00D074D1">
        <w:t xml:space="preserve">sono tenuti a </w:t>
      </w:r>
      <w:r w:rsidR="006876E8">
        <w:t>garanti</w:t>
      </w:r>
      <w:r w:rsidR="00D074D1">
        <w:t>re</w:t>
      </w:r>
      <w:r w:rsidR="006876E8">
        <w:t xml:space="preserve">, per la parte di </w:t>
      </w:r>
      <w:r w:rsidR="00D074D1">
        <w:t xml:space="preserve">propria </w:t>
      </w:r>
      <w:r w:rsidR="006876E8">
        <w:t>competenza, la tracciabilità del processo seguito per</w:t>
      </w:r>
      <w:r w:rsidR="00D074D1">
        <w:t xml:space="preserve"> ciascun</w:t>
      </w:r>
      <w:r w:rsidR="006876E8">
        <w:t xml:space="preserve"> pagament</w:t>
      </w:r>
      <w:r w:rsidR="00D074D1">
        <w:t>o</w:t>
      </w:r>
      <w:r w:rsidR="006876E8">
        <w:t>, tenendo a disposizione dell’</w:t>
      </w:r>
      <w:proofErr w:type="spellStart"/>
      <w:r w:rsidR="006876E8">
        <w:t>OdV</w:t>
      </w:r>
      <w:proofErr w:type="spellEnd"/>
      <w:r w:rsidR="00D074D1">
        <w:t xml:space="preserve"> e degli altri Organi di controllo</w:t>
      </w:r>
      <w:r w:rsidR="006876E8">
        <w:t xml:space="preserve">, in un archivio ordinato, tutta la documentazione </w:t>
      </w:r>
      <w:r w:rsidR="00D074D1">
        <w:t>allo scopo</w:t>
      </w:r>
      <w:r w:rsidR="006876E8">
        <w:t xml:space="preserve"> necessaria.</w:t>
      </w:r>
    </w:p>
    <w:p w14:paraId="06D7D957" w14:textId="77E53968" w:rsidR="006876E8" w:rsidRDefault="006876E8" w:rsidP="001F2005">
      <w:r>
        <w:t xml:space="preserve">In ordine all’utilizzo di </w:t>
      </w:r>
      <w:r w:rsidRPr="00721B2E">
        <w:t>strumenti di pagamento digitali</w:t>
      </w:r>
      <w:r>
        <w:t>, l’</w:t>
      </w:r>
      <w:proofErr w:type="spellStart"/>
      <w:r>
        <w:t>Odv</w:t>
      </w:r>
      <w:proofErr w:type="spellEnd"/>
      <w:r>
        <w:t xml:space="preserve"> deve essere informato ed aggiornato sui soggetti, diversi dal Presidente e dall’Economo, autorizzati a detto utilizzo e sui limiti imposti, con l’invio dei relativi provvedimenti.</w:t>
      </w:r>
    </w:p>
    <w:p w14:paraId="2FD83448" w14:textId="77777777" w:rsidR="000A3748" w:rsidRDefault="000A3748" w:rsidP="001F2005"/>
    <w:p w14:paraId="249CB9C8" w14:textId="41EC1F99" w:rsidR="00D074D1" w:rsidRPr="009D1BDC" w:rsidRDefault="0019161B" w:rsidP="00D074D1">
      <w:pPr>
        <w:rPr>
          <w:b/>
          <w:bCs/>
        </w:rPr>
      </w:pPr>
      <w:r>
        <w:rPr>
          <w:b/>
          <w:bCs/>
        </w:rPr>
        <w:t>1</w:t>
      </w:r>
      <w:r w:rsidR="00826B05">
        <w:rPr>
          <w:b/>
          <w:bCs/>
        </w:rPr>
        <w:t>4</w:t>
      </w:r>
      <w:r w:rsidR="00D074D1" w:rsidRPr="009D1BDC">
        <w:rPr>
          <w:b/>
          <w:bCs/>
        </w:rPr>
        <w:t xml:space="preserve">.  Parte speciale </w:t>
      </w:r>
      <w:r w:rsidR="00D074D1">
        <w:rPr>
          <w:b/>
          <w:bCs/>
        </w:rPr>
        <w:t>M</w:t>
      </w:r>
      <w:r w:rsidR="00D074D1" w:rsidRPr="009D1BDC">
        <w:rPr>
          <w:b/>
          <w:bCs/>
        </w:rPr>
        <w:t>)</w:t>
      </w:r>
      <w:r w:rsidR="000A3748">
        <w:rPr>
          <w:b/>
          <w:bCs/>
        </w:rPr>
        <w:t xml:space="preserve">: </w:t>
      </w:r>
      <w:r w:rsidR="000A3748" w:rsidRPr="000A3748">
        <w:rPr>
          <w:b/>
          <w:bCs/>
        </w:rPr>
        <w:t>Reati ambientali</w:t>
      </w:r>
    </w:p>
    <w:p w14:paraId="2C844AE0" w14:textId="4063F129" w:rsidR="009C4096" w:rsidRDefault="00B66CEF" w:rsidP="001F2005">
      <w:pPr>
        <w:rPr>
          <w:bdr w:val="none" w:sz="0" w:space="0" w:color="auto" w:frame="1"/>
        </w:rPr>
      </w:pPr>
      <w:r>
        <w:t>Tra i</w:t>
      </w:r>
      <w:r w:rsidR="009C4096" w:rsidRPr="00B66CEF">
        <w:t xml:space="preserve"> reati ambientali considerati dall’art. 25 </w:t>
      </w:r>
      <w:proofErr w:type="spellStart"/>
      <w:r w:rsidR="009C4096" w:rsidRPr="00B66CEF">
        <w:t>undecies</w:t>
      </w:r>
      <w:proofErr w:type="spellEnd"/>
      <w:r w:rsidR="009C4096" w:rsidRPr="00B66CEF">
        <w:t xml:space="preserve"> del D</w:t>
      </w:r>
      <w:r w:rsidRPr="00B66CEF">
        <w:t>. Lgs.</w:t>
      </w:r>
      <w:r w:rsidR="009C4096" w:rsidRPr="00B66CEF">
        <w:t xml:space="preserve"> 231</w:t>
      </w:r>
      <w:r w:rsidRPr="00B66CEF">
        <w:t>/2001</w:t>
      </w:r>
      <w:r w:rsidR="009C4096" w:rsidRPr="00B66CEF">
        <w:t xml:space="preserve">, come modificato dal D. Lgs. 21/2018, </w:t>
      </w:r>
      <w:r>
        <w:t xml:space="preserve">quelli </w:t>
      </w:r>
      <w:bookmarkStart w:id="73" w:name="_Hlk110245373"/>
      <w:r w:rsidRPr="00B66CEF">
        <w:rPr>
          <w:bCs/>
          <w:color w:val="25282A"/>
          <w:bdr w:val="none" w:sz="0" w:space="0" w:color="auto" w:frame="1"/>
        </w:rPr>
        <w:t>potenzialmente idone</w:t>
      </w:r>
      <w:r>
        <w:rPr>
          <w:bCs/>
          <w:color w:val="25282A"/>
          <w:bdr w:val="none" w:sz="0" w:space="0" w:color="auto" w:frame="1"/>
        </w:rPr>
        <w:t>i</w:t>
      </w:r>
      <w:r w:rsidRPr="00B66CEF">
        <w:rPr>
          <w:bCs/>
          <w:color w:val="25282A"/>
          <w:bdr w:val="none" w:sz="0" w:space="0" w:color="auto" w:frame="1"/>
        </w:rPr>
        <w:t xml:space="preserve"> a </w:t>
      </w:r>
      <w:r w:rsidRPr="00B66CEF">
        <w:rPr>
          <w:bCs/>
        </w:rPr>
        <w:t>configurarsi nelle attività d</w:t>
      </w:r>
      <w:r>
        <w:rPr>
          <w:bCs/>
        </w:rPr>
        <w:t>elle</w:t>
      </w:r>
      <w:r w:rsidRPr="00B66CEF">
        <w:rPr>
          <w:bCs/>
        </w:rPr>
        <w:t xml:space="preserve"> Strutture Territoriali dell’UICI</w:t>
      </w:r>
      <w:r w:rsidRPr="00B66CEF">
        <w:rPr>
          <w:bdr w:val="none" w:sz="0" w:space="0" w:color="auto" w:frame="1"/>
        </w:rPr>
        <w:t xml:space="preserve"> </w:t>
      </w:r>
      <w:r>
        <w:rPr>
          <w:bdr w:val="none" w:sz="0" w:space="0" w:color="auto" w:frame="1"/>
        </w:rPr>
        <w:t>sono</w:t>
      </w:r>
      <w:bookmarkEnd w:id="73"/>
      <w:r w:rsidR="009C4096" w:rsidRPr="00B66CEF">
        <w:rPr>
          <w:bdr w:val="none" w:sz="0" w:space="0" w:color="auto" w:frame="1"/>
        </w:rPr>
        <w:t xml:space="preserve">: </w:t>
      </w:r>
    </w:p>
    <w:p w14:paraId="09C6E401" w14:textId="77777777" w:rsidR="00B66CEF" w:rsidRPr="00B66CEF" w:rsidRDefault="00B66CEF" w:rsidP="001F2005">
      <w:pPr>
        <w:rPr>
          <w:bdr w:val="none" w:sz="0" w:space="0" w:color="auto" w:frame="1"/>
        </w:rPr>
      </w:pPr>
    </w:p>
    <w:p w14:paraId="3F69E30D" w14:textId="77777777" w:rsidR="000D4258" w:rsidRDefault="000D4258" w:rsidP="000D4258">
      <w:pPr>
        <w:rPr>
          <w:b/>
        </w:rPr>
      </w:pPr>
      <w:r>
        <w:rPr>
          <w:b/>
        </w:rPr>
        <w:t xml:space="preserve">- </w:t>
      </w:r>
      <w:r w:rsidR="009C4096" w:rsidRPr="000D4258">
        <w:rPr>
          <w:b/>
        </w:rPr>
        <w:t>Attività di gestione di rifiuti non autorizzata (art. 256, comma 1 lett. a ed</w:t>
      </w:r>
      <w:r>
        <w:rPr>
          <w:b/>
        </w:rPr>
        <w:t xml:space="preserve"> </w:t>
      </w:r>
      <w:r w:rsidR="009C4096" w:rsidRPr="000D4258">
        <w:rPr>
          <w:b/>
        </w:rPr>
        <w:t xml:space="preserve">e del D. </w:t>
      </w:r>
    </w:p>
    <w:p w14:paraId="454F04F9" w14:textId="5C382F1B" w:rsidR="009C4096" w:rsidRPr="000D4258" w:rsidRDefault="000D4258" w:rsidP="000D4258">
      <w:pPr>
        <w:rPr>
          <w:b/>
        </w:rPr>
      </w:pPr>
      <w:r>
        <w:rPr>
          <w:b/>
        </w:rPr>
        <w:t xml:space="preserve">  </w:t>
      </w:r>
      <w:r w:rsidR="009C4096" w:rsidRPr="000D4258">
        <w:rPr>
          <w:b/>
        </w:rPr>
        <w:t>Lgs.152/06)</w:t>
      </w:r>
    </w:p>
    <w:p w14:paraId="037EA4BE" w14:textId="77777777" w:rsidR="009C4096" w:rsidRPr="006D5F17" w:rsidRDefault="00D002F8" w:rsidP="001F2005">
      <w:r>
        <w:t>La suddetta</w:t>
      </w:r>
      <w:r w:rsidR="009C4096" w:rsidRPr="006D5F17">
        <w:t xml:space="preserve"> norma puni</w:t>
      </w:r>
      <w:r>
        <w:t>sce</w:t>
      </w:r>
      <w:r w:rsidR="009C4096" w:rsidRPr="006D5F17">
        <w:t>:</w:t>
      </w:r>
    </w:p>
    <w:p w14:paraId="2C82D029" w14:textId="77777777" w:rsidR="009C4096" w:rsidRPr="000367F4" w:rsidRDefault="009C4096" w:rsidP="00310FED">
      <w:pPr>
        <w:pStyle w:val="Paragrafoelenco"/>
        <w:numPr>
          <w:ilvl w:val="0"/>
          <w:numId w:val="105"/>
        </w:numPr>
      </w:pPr>
      <w:r w:rsidRPr="000367F4">
        <w:t>l’attività di raccolta, trasporto, recupero, smaltimento, commercio ed intermediazione di rifiuti in mancanza della prescritta autorizzazione, iscrizione o comunicazione;</w:t>
      </w:r>
    </w:p>
    <w:p w14:paraId="31788525" w14:textId="77777777" w:rsidR="009C4096" w:rsidRPr="000367F4" w:rsidRDefault="009C4096" w:rsidP="00310FED">
      <w:pPr>
        <w:pStyle w:val="Paragrafoelenco"/>
        <w:numPr>
          <w:ilvl w:val="0"/>
          <w:numId w:val="105"/>
        </w:numPr>
      </w:pPr>
      <w:r w:rsidRPr="000367F4">
        <w:t>l’abbandono o il deposito in modo incontrollato di rifiuti;</w:t>
      </w:r>
    </w:p>
    <w:p w14:paraId="7798A485" w14:textId="7979957A" w:rsidR="009C4096" w:rsidRPr="00CB1943" w:rsidRDefault="009C4096" w:rsidP="00310FED">
      <w:pPr>
        <w:pStyle w:val="Paragrafoelenco"/>
        <w:numPr>
          <w:ilvl w:val="0"/>
          <w:numId w:val="105"/>
        </w:numPr>
      </w:pPr>
      <w:r w:rsidRPr="000367F4">
        <w:t>il deposito temporaneo presso il luogo di produzione, prima della raccolta, di rifiuti sanitari pericolosi, con violazione delle disposizioni di cui all'articolo 227</w:t>
      </w:r>
      <w:r w:rsidR="000D4258">
        <w:t xml:space="preserve"> </w:t>
      </w:r>
      <w:r w:rsidRPr="000367F4">
        <w:t xml:space="preserve">comma 1 lettera b) </w:t>
      </w:r>
      <w:bookmarkStart w:id="74" w:name="_Hlk109917627"/>
      <w:r w:rsidR="00CB1943" w:rsidRPr="00CB1943">
        <w:t>del D. Lgs.152/06</w:t>
      </w:r>
      <w:bookmarkEnd w:id="74"/>
      <w:r w:rsidRPr="00CB1943">
        <w:t xml:space="preserve">. </w:t>
      </w:r>
    </w:p>
    <w:p w14:paraId="35EC787B" w14:textId="31CCE89F" w:rsidR="00E44D70" w:rsidRPr="00E44D70" w:rsidRDefault="00701537" w:rsidP="00E44D70">
      <w:pPr>
        <w:rPr>
          <w:w w:val="110"/>
        </w:rPr>
      </w:pPr>
      <w:r>
        <w:rPr>
          <w:w w:val="110"/>
        </w:rPr>
        <w:t>R</w:t>
      </w:r>
      <w:r w:rsidR="00E44D70" w:rsidRPr="00E44D70">
        <w:rPr>
          <w:w w:val="110"/>
        </w:rPr>
        <w:t xml:space="preserve">isponde </w:t>
      </w:r>
      <w:r>
        <w:rPr>
          <w:w w:val="110"/>
        </w:rPr>
        <w:t>di dett</w:t>
      </w:r>
      <w:r w:rsidR="000D4258">
        <w:rPr>
          <w:w w:val="110"/>
        </w:rPr>
        <w:t xml:space="preserve">o reato </w:t>
      </w:r>
      <w:r w:rsidR="00E44D70" w:rsidRPr="00E44D70">
        <w:rPr>
          <w:w w:val="110"/>
        </w:rPr>
        <w:t>anche chi conferisce rifiuti a Ditta non autorizzata o con iscrizione all’albo dei gestori ambientali scaduta o con mezzi non autorizzati.</w:t>
      </w:r>
    </w:p>
    <w:p w14:paraId="4BD6CB64" w14:textId="261B3EF8" w:rsidR="009C4096" w:rsidRDefault="009C4096" w:rsidP="001F2005">
      <w:r w:rsidRPr="006D5F17">
        <w:t>Con riferimento all</w:t>
      </w:r>
      <w:r w:rsidR="000D4258">
        <w:t xml:space="preserve">a prima </w:t>
      </w:r>
      <w:r w:rsidRPr="006D5F17">
        <w:t>ipotesi</w:t>
      </w:r>
      <w:r w:rsidR="00D652D1">
        <w:t>,</w:t>
      </w:r>
      <w:r w:rsidR="000D4258">
        <w:t xml:space="preserve"> </w:t>
      </w:r>
      <w:r w:rsidR="00D652D1">
        <w:t xml:space="preserve">le </w:t>
      </w:r>
      <w:r w:rsidR="00D652D1">
        <w:rPr>
          <w:color w:val="000000"/>
        </w:rPr>
        <w:t>Strutture Territoriali</w:t>
      </w:r>
      <w:r w:rsidR="000D4258">
        <w:rPr>
          <w:color w:val="000000"/>
        </w:rPr>
        <w:t xml:space="preserve"> </w:t>
      </w:r>
      <w:r w:rsidR="00967CD2" w:rsidRPr="006D5F17">
        <w:t>si avval</w:t>
      </w:r>
      <w:r w:rsidR="00967CD2">
        <w:t>gono</w:t>
      </w:r>
      <w:r w:rsidR="000D4258">
        <w:t xml:space="preserve"> </w:t>
      </w:r>
      <w:r w:rsidR="00967CD2">
        <w:t>per</w:t>
      </w:r>
      <w:r w:rsidR="000D4258">
        <w:t xml:space="preserve"> </w:t>
      </w:r>
      <w:r w:rsidRPr="006D5F17">
        <w:t>lo smaltimento ed</w:t>
      </w:r>
      <w:r w:rsidR="00967CD2">
        <w:t xml:space="preserve"> il trasporto dei rifiuti </w:t>
      </w:r>
      <w:r w:rsidR="000D3E45">
        <w:t>del servizio comunale</w:t>
      </w:r>
      <w:r w:rsidR="00967CD2">
        <w:t xml:space="preserve"> e solo</w:t>
      </w:r>
      <w:r w:rsidR="00096AF5">
        <w:t xml:space="preserve"> per </w:t>
      </w:r>
      <w:r w:rsidR="00967CD2">
        <w:t>i</w:t>
      </w:r>
      <w:r w:rsidR="000D4258">
        <w:t xml:space="preserve"> </w:t>
      </w:r>
      <w:r w:rsidR="00967CD2">
        <w:t>rifiuti speciali</w:t>
      </w:r>
      <w:r w:rsidR="0058599E">
        <w:t>, tra cui rientrano quelli sanitari,</w:t>
      </w:r>
      <w:r w:rsidR="000D4258">
        <w:t xml:space="preserve"> </w:t>
      </w:r>
      <w:r w:rsidRPr="006D5F17">
        <w:t xml:space="preserve">di ditte </w:t>
      </w:r>
      <w:r w:rsidR="00967CD2">
        <w:t>private</w:t>
      </w:r>
      <w:r w:rsidR="00903D0D">
        <w:t>. Pertanto,</w:t>
      </w:r>
      <w:r w:rsidR="000D3E45">
        <w:t xml:space="preserve"> </w:t>
      </w:r>
      <w:r w:rsidR="00967CD2">
        <w:t xml:space="preserve">la </w:t>
      </w:r>
      <w:r w:rsidR="000D4258">
        <w:t xml:space="preserve">loro </w:t>
      </w:r>
      <w:r w:rsidR="0058599E">
        <w:t>responsabilità</w:t>
      </w:r>
      <w:r w:rsidR="000D4258">
        <w:t xml:space="preserve"> </w:t>
      </w:r>
      <w:r w:rsidR="000D3E45">
        <w:t>è</w:t>
      </w:r>
      <w:r w:rsidR="000D4258">
        <w:t xml:space="preserve"> </w:t>
      </w:r>
      <w:r w:rsidRPr="006D5F17">
        <w:t>configura</w:t>
      </w:r>
      <w:r w:rsidR="00967CD2">
        <w:t xml:space="preserve">bile </w:t>
      </w:r>
      <w:r w:rsidR="00903D0D">
        <w:t xml:space="preserve">solo </w:t>
      </w:r>
      <w:r w:rsidR="00967CD2">
        <w:t>come</w:t>
      </w:r>
      <w:r w:rsidRPr="006D5F17">
        <w:t xml:space="preserve"> concorso con </w:t>
      </w:r>
      <w:r w:rsidR="00903D0D">
        <w:t xml:space="preserve">le ditte private affidatarie dello smaltimento di </w:t>
      </w:r>
      <w:r w:rsidR="00903D0D">
        <w:lastRenderedPageBreak/>
        <w:t xml:space="preserve">rifiuti speciali, </w:t>
      </w:r>
      <w:r w:rsidRPr="006D5F17">
        <w:t xml:space="preserve">in relazione all’omessa valutazione e/o controllo dei </w:t>
      </w:r>
      <w:r w:rsidR="000D4258">
        <w:t xml:space="preserve">seguenti </w:t>
      </w:r>
      <w:r w:rsidRPr="006D5F17">
        <w:t>req</w:t>
      </w:r>
      <w:r w:rsidR="00903D0D">
        <w:t xml:space="preserve">uisiti </w:t>
      </w:r>
      <w:r w:rsidR="000D4258">
        <w:t>previsti</w:t>
      </w:r>
      <w:r w:rsidR="000D4258" w:rsidRPr="000D4258">
        <w:t xml:space="preserve"> </w:t>
      </w:r>
      <w:r w:rsidR="000D4258" w:rsidRPr="00CB1943">
        <w:t>d</w:t>
      </w:r>
      <w:r w:rsidR="000D4258">
        <w:t>a</w:t>
      </w:r>
      <w:r w:rsidR="000D4258" w:rsidRPr="00CB1943">
        <w:t>l D. Lgs.152/06</w:t>
      </w:r>
      <w:r w:rsidR="00903D0D">
        <w:t xml:space="preserve">: </w:t>
      </w:r>
    </w:p>
    <w:p w14:paraId="0A45AAD3" w14:textId="0F2A5B1A" w:rsidR="00903D0D" w:rsidRPr="00D64F38" w:rsidRDefault="000D4258" w:rsidP="00310FED">
      <w:pPr>
        <w:pStyle w:val="Paragrafoelenco"/>
        <w:numPr>
          <w:ilvl w:val="0"/>
          <w:numId w:val="106"/>
        </w:numPr>
      </w:pPr>
      <w:r>
        <w:t>L</w:t>
      </w:r>
      <w:r w:rsidR="00903D0D" w:rsidRPr="00D64F38">
        <w:t xml:space="preserve">a ditta </w:t>
      </w:r>
      <w:r>
        <w:t xml:space="preserve">deve essere preventivamente </w:t>
      </w:r>
      <w:r w:rsidR="00903D0D" w:rsidRPr="00D64F38">
        <w:t>autorizzata alla gestione dei rifiuti;</w:t>
      </w:r>
    </w:p>
    <w:p w14:paraId="2DB71EEB" w14:textId="351B05C1" w:rsidR="00903D0D" w:rsidRPr="00D64F38" w:rsidRDefault="00903D0D" w:rsidP="00310FED">
      <w:pPr>
        <w:pStyle w:val="Paragrafoelenco"/>
        <w:numPr>
          <w:ilvl w:val="0"/>
          <w:numId w:val="106"/>
        </w:numPr>
      </w:pPr>
      <w:r w:rsidRPr="00D64F38">
        <w:t xml:space="preserve">la ditta </w:t>
      </w:r>
      <w:r w:rsidR="000D4258">
        <w:t xml:space="preserve">deve </w:t>
      </w:r>
      <w:r w:rsidRPr="00D64F38">
        <w:t>utilizz</w:t>
      </w:r>
      <w:r w:rsidR="000D4258">
        <w:t>are</w:t>
      </w:r>
      <w:r w:rsidRPr="00D64F38">
        <w:t xml:space="preserve"> mezzi autorizzati</w:t>
      </w:r>
      <w:r w:rsidR="0058599E">
        <w:t>;</w:t>
      </w:r>
    </w:p>
    <w:p w14:paraId="6529F509" w14:textId="3C3F45FD" w:rsidR="00903D0D" w:rsidRPr="00D64F38" w:rsidRDefault="00903D0D" w:rsidP="00310FED">
      <w:pPr>
        <w:pStyle w:val="Paragrafoelenco"/>
        <w:numPr>
          <w:ilvl w:val="0"/>
          <w:numId w:val="106"/>
        </w:numPr>
      </w:pPr>
      <w:r w:rsidRPr="00D64F38">
        <w:t>dette autorizzazioni non</w:t>
      </w:r>
      <w:r w:rsidR="000D4258">
        <w:t xml:space="preserve"> devono risultare</w:t>
      </w:r>
      <w:r w:rsidRPr="00D64F38">
        <w:t xml:space="preserve"> scadute.</w:t>
      </w:r>
    </w:p>
    <w:p w14:paraId="15AA480B" w14:textId="25944D35" w:rsidR="009C4096" w:rsidRDefault="00D64F38" w:rsidP="001F2005">
      <w:r>
        <w:t>I</w:t>
      </w:r>
      <w:r w:rsidR="00C17187" w:rsidRPr="00CB1943">
        <w:t xml:space="preserve"> soggetti coinvolti nel complesso delle attività di Gestione dei Rifiuti</w:t>
      </w:r>
      <w:r w:rsidR="005C3E29">
        <w:t>,</w:t>
      </w:r>
      <w:r w:rsidR="00C17187" w:rsidRPr="00CB1943">
        <w:t xml:space="preserve"> tra cui </w:t>
      </w:r>
      <w:r w:rsidR="005C3E29">
        <w:t xml:space="preserve">rientra </w:t>
      </w:r>
      <w:r w:rsidR="00C17187" w:rsidRPr="00CB1943">
        <w:t xml:space="preserve">anche il </w:t>
      </w:r>
      <w:r w:rsidR="005C3E29">
        <w:t>p</w:t>
      </w:r>
      <w:r w:rsidR="00C17187" w:rsidRPr="00CB1943">
        <w:t>roduttore</w:t>
      </w:r>
      <w:r>
        <w:t xml:space="preserve"> del rifiuto</w:t>
      </w:r>
      <w:r w:rsidR="005C3E29">
        <w:t>,</w:t>
      </w:r>
      <w:r w:rsidR="00C17187" w:rsidRPr="00CB1943">
        <w:t xml:space="preserve"> sono tenuti, non solo al rispetto delle disposizioni normative relative al proprio ambito di attività, ma anche ad un controllo sulla corretta esecuzione delle attività precedenti o successive alla propria. Di conseguenza, il </w:t>
      </w:r>
      <w:r w:rsidR="005C3E29">
        <w:t>p</w:t>
      </w:r>
      <w:r w:rsidR="00C17187" w:rsidRPr="00CB1943">
        <w:t xml:space="preserve">roduttore </w:t>
      </w:r>
      <w:r w:rsidR="005C3E29">
        <w:t>del rifiuto</w:t>
      </w:r>
      <w:r w:rsidR="005C3E29" w:rsidRPr="00CB1943">
        <w:t xml:space="preserve"> </w:t>
      </w:r>
      <w:r w:rsidR="00C17187" w:rsidRPr="00CB1943">
        <w:t xml:space="preserve">è tenuto a controllare che il soggetto a cui venga affidata la raccolta, il trasporto o lo smaltimento dei </w:t>
      </w:r>
      <w:r w:rsidR="005C3E29">
        <w:t>r</w:t>
      </w:r>
      <w:r w:rsidR="00C17187" w:rsidRPr="00CB1943">
        <w:t>ifiuti prodotti svolga tali attività in modo lecito. In caso contrario, l’inosservanza di obblighi precauzionali potrebbe determinare un “concorso colposo nel reato doloso”</w:t>
      </w:r>
    </w:p>
    <w:p w14:paraId="409A8571" w14:textId="2F746E02" w:rsidR="005631E4" w:rsidRDefault="0058599E" w:rsidP="001F2005">
      <w:r>
        <w:t>Con riferimento a</w:t>
      </w:r>
      <w:r w:rsidR="005C3E29">
        <w:t>lla seconda e terza ipotesi di reato</w:t>
      </w:r>
      <w:r w:rsidR="00D64F38">
        <w:t>,</w:t>
      </w:r>
      <w:r w:rsidR="005C3E29">
        <w:t xml:space="preserve"> </w:t>
      </w:r>
      <w:r w:rsidR="00D64F38">
        <w:t xml:space="preserve">solo le </w:t>
      </w:r>
      <w:r w:rsidR="00D64F38">
        <w:rPr>
          <w:color w:val="000000"/>
        </w:rPr>
        <w:t>Strutture Territoriali</w:t>
      </w:r>
      <w:r w:rsidR="00D64F38" w:rsidRPr="006D5F17">
        <w:t xml:space="preserve"> che produ</w:t>
      </w:r>
      <w:r w:rsidR="00D64F38">
        <w:t>cono</w:t>
      </w:r>
      <w:r w:rsidR="00D64F38" w:rsidRPr="006D5F17">
        <w:t xml:space="preserve"> rifiuti </w:t>
      </w:r>
      <w:r w:rsidR="00E44D70">
        <w:t>speciali</w:t>
      </w:r>
      <w:r w:rsidR="00D64F38" w:rsidRPr="006D5F17">
        <w:t xml:space="preserve"> e</w:t>
      </w:r>
      <w:r w:rsidR="00D64F38">
        <w:t>/o</w:t>
      </w:r>
      <w:r w:rsidR="00E44D70">
        <w:t xml:space="preserve"> rifiuti</w:t>
      </w:r>
      <w:r w:rsidR="00D64F38" w:rsidRPr="006D5F17">
        <w:t xml:space="preserve"> sanitari </w:t>
      </w:r>
      <w:r w:rsidR="00E44D70">
        <w:t xml:space="preserve">pericolosi </w:t>
      </w:r>
      <w:r w:rsidR="00D64F38" w:rsidRPr="006D5F17">
        <w:t>po</w:t>
      </w:r>
      <w:r w:rsidR="00D64F38">
        <w:t>ssono</w:t>
      </w:r>
      <w:r w:rsidR="00D64F38" w:rsidRPr="006D5F17">
        <w:t xml:space="preserve"> essere chiamat</w:t>
      </w:r>
      <w:r w:rsidR="00D64F38">
        <w:t>e</w:t>
      </w:r>
      <w:r w:rsidR="00D64F38" w:rsidRPr="006D5F17">
        <w:t xml:space="preserve"> a rispondere in relazione ad una </w:t>
      </w:r>
      <w:r>
        <w:t xml:space="preserve">loro </w:t>
      </w:r>
      <w:r w:rsidR="00D64F38" w:rsidRPr="006D5F17">
        <w:t xml:space="preserve">non corretta e controllata gestione, </w:t>
      </w:r>
      <w:r w:rsidR="00D64F38">
        <w:t>non conforme alle norme vigenti in materia</w:t>
      </w:r>
      <w:r>
        <w:t xml:space="preserve">, come nel caso </w:t>
      </w:r>
      <w:r w:rsidR="00C778B2">
        <w:t xml:space="preserve">in cui </w:t>
      </w:r>
      <w:r w:rsidR="00C17187" w:rsidRPr="00CB1943">
        <w:t xml:space="preserve">il deposito temporaneo </w:t>
      </w:r>
      <w:r w:rsidR="005C3E29">
        <w:t xml:space="preserve">di detti rifiuti </w:t>
      </w:r>
      <w:r w:rsidR="00C17187" w:rsidRPr="00CB1943">
        <w:t>dur</w:t>
      </w:r>
      <w:r w:rsidR="00C778B2">
        <w:t xml:space="preserve">i più </w:t>
      </w:r>
      <w:r w:rsidR="00C17187" w:rsidRPr="00CB1943">
        <w:t xml:space="preserve">di cinque giorni dalla chiusura del contenitore. </w:t>
      </w:r>
    </w:p>
    <w:p w14:paraId="02FE29C7" w14:textId="5C5D24F8" w:rsidR="00C17187" w:rsidRDefault="00C17187" w:rsidP="001F2005">
      <w:r w:rsidRPr="00CB1943">
        <w:t xml:space="preserve">Le attività illecite previste dall’art. 256 </w:t>
      </w:r>
      <w:r w:rsidR="005631E4" w:rsidRPr="005631E4">
        <w:t>del D. Lgs.152/06</w:t>
      </w:r>
      <w:r w:rsidR="005C3E29">
        <w:t xml:space="preserve"> </w:t>
      </w:r>
      <w:r w:rsidRPr="00CB1943">
        <w:t xml:space="preserve">sono riconducibili alla categoria dei “reati di pericolo”, per i quali la messa </w:t>
      </w:r>
      <w:r w:rsidR="00362E12">
        <w:t>a rischio</w:t>
      </w:r>
      <w:r w:rsidRPr="00CB1943">
        <w:t xml:space="preserve"> de</w:t>
      </w:r>
      <w:r w:rsidR="005631E4">
        <w:t>l bene giuridico protetto</w:t>
      </w:r>
      <w:r w:rsidR="00C778B2">
        <w:t>,</w:t>
      </w:r>
      <w:r w:rsidR="005C3E29">
        <w:t xml:space="preserve"> </w:t>
      </w:r>
      <w:r w:rsidR="00C778B2">
        <w:t>“</w:t>
      </w:r>
      <w:r w:rsidRPr="00CB1943">
        <w:t>l’ambiente</w:t>
      </w:r>
      <w:r w:rsidR="00C778B2">
        <w:t>”,</w:t>
      </w:r>
      <w:r w:rsidRPr="00CB1943">
        <w:t xml:space="preserve"> è presunta dal legislatore, senza necessità di verificare concretame</w:t>
      </w:r>
      <w:r w:rsidR="00362E12">
        <w:t>nte la sussistenza del pericolo, con la conseguenza che la</w:t>
      </w:r>
      <w:r w:rsidRPr="00CB1943">
        <w:t xml:space="preserve"> semplice violazione delle n</w:t>
      </w:r>
      <w:r w:rsidR="00C778B2">
        <w:t>orme relative alle attività di g</w:t>
      </w:r>
      <w:r w:rsidRPr="00CB1943">
        <w:t xml:space="preserve">estione dei </w:t>
      </w:r>
      <w:r w:rsidR="00C778B2">
        <w:t>r</w:t>
      </w:r>
      <w:r w:rsidRPr="00CB1943">
        <w:t>ifiuti costituiscono, di per sé</w:t>
      </w:r>
      <w:r w:rsidR="00362E12">
        <w:t>,</w:t>
      </w:r>
      <w:r w:rsidRPr="00CB1943">
        <w:t xml:space="preserve"> fattispecie di reato punibili</w:t>
      </w:r>
      <w:r w:rsidR="005C3E29">
        <w:t xml:space="preserve"> (così come avviene in materia di tutela della salute e della sicurezza)</w:t>
      </w:r>
      <w:r w:rsidR="00CB1943">
        <w:t>.</w:t>
      </w:r>
    </w:p>
    <w:p w14:paraId="6B957615" w14:textId="77777777" w:rsidR="001B61F4" w:rsidRDefault="001B61F4" w:rsidP="001F2005"/>
    <w:p w14:paraId="1DC69DFF" w14:textId="77777777" w:rsidR="005C3E29" w:rsidRDefault="005C3E29" w:rsidP="001F2005">
      <w:pPr>
        <w:rPr>
          <w:b/>
          <w:bdr w:val="none" w:sz="0" w:space="0" w:color="auto" w:frame="1"/>
        </w:rPr>
      </w:pPr>
      <w:r>
        <w:rPr>
          <w:bdr w:val="none" w:sz="0" w:space="0" w:color="auto" w:frame="1"/>
        </w:rPr>
        <w:t xml:space="preserve">- </w:t>
      </w:r>
      <w:r w:rsidR="00222796" w:rsidRPr="009346E8">
        <w:rPr>
          <w:b/>
          <w:bdr w:val="none" w:sz="0" w:space="0" w:color="auto" w:frame="1"/>
        </w:rPr>
        <w:t>Violazione degli obblighi di comunicazione, di tenuta dei registri obbligatori</w:t>
      </w:r>
      <w:r>
        <w:rPr>
          <w:b/>
          <w:bdr w:val="none" w:sz="0" w:space="0" w:color="auto" w:frame="1"/>
        </w:rPr>
        <w:t xml:space="preserve"> </w:t>
      </w:r>
      <w:r w:rsidR="00B514F0" w:rsidRPr="00B514F0">
        <w:rPr>
          <w:b/>
          <w:bdr w:val="none" w:sz="0" w:space="0" w:color="auto" w:frame="1"/>
        </w:rPr>
        <w:t xml:space="preserve">e </w:t>
      </w:r>
      <w:r w:rsidR="00222796" w:rsidRPr="00B514F0">
        <w:rPr>
          <w:b/>
          <w:bdr w:val="none" w:sz="0" w:space="0" w:color="auto" w:frame="1"/>
        </w:rPr>
        <w:t xml:space="preserve">dei </w:t>
      </w:r>
      <w:r>
        <w:rPr>
          <w:b/>
          <w:bdr w:val="none" w:sz="0" w:space="0" w:color="auto" w:frame="1"/>
        </w:rPr>
        <w:t xml:space="preserve"> </w:t>
      </w:r>
    </w:p>
    <w:p w14:paraId="5D57005C" w14:textId="57B42404" w:rsidR="00222796" w:rsidRPr="00B514F0" w:rsidRDefault="005C3E29" w:rsidP="001F2005">
      <w:pPr>
        <w:rPr>
          <w:b/>
          <w:bdr w:val="none" w:sz="0" w:space="0" w:color="auto" w:frame="1"/>
        </w:rPr>
      </w:pPr>
      <w:r>
        <w:rPr>
          <w:b/>
          <w:bdr w:val="none" w:sz="0" w:space="0" w:color="auto" w:frame="1"/>
        </w:rPr>
        <w:t xml:space="preserve">  </w:t>
      </w:r>
      <w:r w:rsidR="00222796" w:rsidRPr="00B514F0">
        <w:rPr>
          <w:b/>
          <w:bdr w:val="none" w:sz="0" w:space="0" w:color="auto" w:frame="1"/>
        </w:rPr>
        <w:t>formulari (</w:t>
      </w:r>
      <w:r w:rsidR="00222796" w:rsidRPr="002F6B11">
        <w:rPr>
          <w:b/>
          <w:bdr w:val="none" w:sz="0" w:space="0" w:color="auto" w:frame="1"/>
        </w:rPr>
        <w:t>art. 258 D. Lgs. 152/2006),</w:t>
      </w:r>
      <w:r>
        <w:rPr>
          <w:b/>
          <w:bdr w:val="none" w:sz="0" w:space="0" w:color="auto" w:frame="1"/>
        </w:rPr>
        <w:t xml:space="preserve"> </w:t>
      </w:r>
      <w:r w:rsidR="00362E12" w:rsidRPr="00B514F0">
        <w:rPr>
          <w:b/>
          <w:bdr w:val="none" w:sz="0" w:space="0" w:color="auto" w:frame="1"/>
        </w:rPr>
        <w:t>a</w:t>
      </w:r>
      <w:r w:rsidR="00B514F0" w:rsidRPr="00B514F0">
        <w:rPr>
          <w:b/>
          <w:bdr w:val="none" w:sz="0" w:space="0" w:color="auto" w:frame="1"/>
        </w:rPr>
        <w:t>rticolo modificato dal D. Lgs. n.</w:t>
      </w:r>
      <w:r>
        <w:rPr>
          <w:b/>
          <w:bdr w:val="none" w:sz="0" w:space="0" w:color="auto" w:frame="1"/>
        </w:rPr>
        <w:t xml:space="preserve"> </w:t>
      </w:r>
      <w:r w:rsidR="00222796" w:rsidRPr="00B514F0">
        <w:rPr>
          <w:b/>
          <w:bdr w:val="none" w:sz="0" w:space="0" w:color="auto" w:frame="1"/>
        </w:rPr>
        <w:t>116 /2020</w:t>
      </w:r>
    </w:p>
    <w:p w14:paraId="6DB5C1AE" w14:textId="77777777" w:rsidR="00651F1E" w:rsidRPr="006D5F17" w:rsidRDefault="00651F1E" w:rsidP="001F2005">
      <w:r w:rsidRPr="006D5F17">
        <w:t>La fattispecie punisce colui che:</w:t>
      </w:r>
    </w:p>
    <w:p w14:paraId="70D41E81" w14:textId="77777777" w:rsidR="00651F1E" w:rsidRPr="000367F4" w:rsidRDefault="00651F1E" w:rsidP="00310FED">
      <w:pPr>
        <w:pStyle w:val="Paragrafoelenco"/>
        <w:numPr>
          <w:ilvl w:val="0"/>
          <w:numId w:val="4"/>
        </w:numPr>
      </w:pPr>
      <w:r w:rsidRPr="000367F4">
        <w:t>predispone o utilizza un certificato di analisi dei rifiuti con false indicazioni sulla natura, sulla composizione e sulle caratteristiche chimico-fisiche dei rifiuti;</w:t>
      </w:r>
    </w:p>
    <w:p w14:paraId="14A32317" w14:textId="34D683C6" w:rsidR="00651F1E" w:rsidRPr="000367F4" w:rsidRDefault="00651F1E" w:rsidP="00310FED">
      <w:pPr>
        <w:pStyle w:val="Paragrafoelenco"/>
        <w:numPr>
          <w:ilvl w:val="0"/>
          <w:numId w:val="4"/>
        </w:numPr>
      </w:pPr>
      <w:r w:rsidRPr="000367F4">
        <w:t>utilizza durante il trasporto</w:t>
      </w:r>
      <w:r w:rsidR="005C3E29">
        <w:t xml:space="preserve"> </w:t>
      </w:r>
      <w:r w:rsidRPr="000367F4">
        <w:t>un certificato falso.</w:t>
      </w:r>
    </w:p>
    <w:p w14:paraId="5185F64E" w14:textId="64F8A858" w:rsidR="00651F1E" w:rsidRPr="006D5F17" w:rsidRDefault="00362E12" w:rsidP="001F2005">
      <w:r>
        <w:t>La Struttura Territoriale</w:t>
      </w:r>
      <w:r w:rsidR="00651F1E" w:rsidRPr="006D5F17">
        <w:t xml:space="preserve"> può essere chiamata a rispondere solo dei comportamenti di cui alla </w:t>
      </w:r>
      <w:r w:rsidR="005C3E29">
        <w:t>prima ipotesi</w:t>
      </w:r>
      <w:r w:rsidR="00651F1E" w:rsidRPr="006D5F17">
        <w:t xml:space="preserve">, </w:t>
      </w:r>
      <w:r w:rsidR="005C3E29">
        <w:t>nel caso</w:t>
      </w:r>
      <w:r w:rsidR="007F6E48">
        <w:t xml:space="preserve"> </w:t>
      </w:r>
      <w:r w:rsidR="00651F1E" w:rsidRPr="006D5F17">
        <w:t>produ</w:t>
      </w:r>
      <w:r w:rsidR="007F6E48">
        <w:t>c</w:t>
      </w:r>
      <w:r w:rsidR="005C3E29">
        <w:t>a</w:t>
      </w:r>
      <w:r w:rsidR="00651F1E" w:rsidRPr="006D5F17">
        <w:t xml:space="preserve"> rifiuti </w:t>
      </w:r>
      <w:r w:rsidR="002F6B11">
        <w:t xml:space="preserve">speciali </w:t>
      </w:r>
      <w:r w:rsidR="00651F1E" w:rsidRPr="006D5F17">
        <w:t>per i quali si rend</w:t>
      </w:r>
      <w:r w:rsidR="005C3E29">
        <w:t>a</w:t>
      </w:r>
      <w:r w:rsidR="00651F1E" w:rsidRPr="006D5F17">
        <w:t xml:space="preserve"> necessaria </w:t>
      </w:r>
      <w:r w:rsidR="005C3E29">
        <w:t>l</w:t>
      </w:r>
      <w:r w:rsidR="00651F1E" w:rsidRPr="006D5F17">
        <w:t xml:space="preserve">a </w:t>
      </w:r>
      <w:r w:rsidR="00F85FCF">
        <w:t xml:space="preserve">loro </w:t>
      </w:r>
      <w:r w:rsidR="00651F1E" w:rsidRPr="006D5F17">
        <w:t xml:space="preserve">caratterizzazione analitica. </w:t>
      </w:r>
    </w:p>
    <w:p w14:paraId="1B46FD15" w14:textId="54EC6508" w:rsidR="00651F1E" w:rsidRPr="006D5F17" w:rsidRDefault="00651F1E" w:rsidP="001F2005">
      <w:pPr>
        <w:rPr>
          <w:lang w:eastAsia="it-IT"/>
        </w:rPr>
      </w:pPr>
      <w:r w:rsidRPr="006D5F17">
        <w:rPr>
          <w:lang w:eastAsia="it-IT"/>
        </w:rPr>
        <w:lastRenderedPageBreak/>
        <w:t xml:space="preserve">Il legislatore ha </w:t>
      </w:r>
      <w:r w:rsidR="00174C63">
        <w:rPr>
          <w:lang w:eastAsia="it-IT"/>
        </w:rPr>
        <w:t>conferito</w:t>
      </w:r>
      <w:r w:rsidRPr="006D5F17">
        <w:rPr>
          <w:lang w:eastAsia="it-IT"/>
        </w:rPr>
        <w:t xml:space="preserve"> al produttore dei rifiuti, che ne conoscere più di altri il processo, le trasformazioni e le materie prime che</w:t>
      </w:r>
      <w:r w:rsidR="005C3E29">
        <w:rPr>
          <w:lang w:eastAsia="it-IT"/>
        </w:rPr>
        <w:t xml:space="preserve"> </w:t>
      </w:r>
      <w:r w:rsidRPr="006D5F17">
        <w:rPr>
          <w:lang w:eastAsia="it-IT"/>
        </w:rPr>
        <w:t xml:space="preserve">ne hanno dato origine, </w:t>
      </w:r>
      <w:r w:rsidR="005C3E29">
        <w:rPr>
          <w:lang w:eastAsia="it-IT"/>
        </w:rPr>
        <w:t xml:space="preserve">l’obbligo </w:t>
      </w:r>
      <w:r w:rsidRPr="006D5F17">
        <w:rPr>
          <w:lang w:eastAsia="it-IT"/>
        </w:rPr>
        <w:t>di classificare gli scarti di cui deve disfarsi e</w:t>
      </w:r>
      <w:r w:rsidR="005C3E29">
        <w:rPr>
          <w:lang w:eastAsia="it-IT"/>
        </w:rPr>
        <w:t xml:space="preserve"> </w:t>
      </w:r>
      <w:r w:rsidRPr="006D5F17">
        <w:rPr>
          <w:lang w:eastAsia="it-IT"/>
        </w:rPr>
        <w:t>la relativa responsabilità.</w:t>
      </w:r>
    </w:p>
    <w:p w14:paraId="0D67D3F1" w14:textId="77777777" w:rsidR="00651F1E" w:rsidRDefault="00651F1E" w:rsidP="001F2005"/>
    <w:p w14:paraId="18DE0424" w14:textId="77777777" w:rsidR="00174C63" w:rsidRDefault="00174C63" w:rsidP="00174C63">
      <w:pPr>
        <w:rPr>
          <w:b/>
        </w:rPr>
      </w:pPr>
      <w:r>
        <w:rPr>
          <w:b/>
        </w:rPr>
        <w:t xml:space="preserve">- </w:t>
      </w:r>
      <w:r w:rsidR="00651F1E" w:rsidRPr="00174C63">
        <w:rPr>
          <w:b/>
        </w:rPr>
        <w:t>Sistema informatico di controllo della tracciabilità dei rifiuti (art. 260-bis del D. Lgs.</w:t>
      </w:r>
    </w:p>
    <w:p w14:paraId="633A78B3" w14:textId="1851A8A8" w:rsidR="00651F1E" w:rsidRPr="00174C63" w:rsidRDefault="00174C63" w:rsidP="00174C63">
      <w:pPr>
        <w:rPr>
          <w:b/>
        </w:rPr>
      </w:pPr>
      <w:r>
        <w:rPr>
          <w:b/>
        </w:rPr>
        <w:t xml:space="preserve"> </w:t>
      </w:r>
      <w:r w:rsidR="00651F1E" w:rsidRPr="00174C63">
        <w:rPr>
          <w:b/>
        </w:rPr>
        <w:t xml:space="preserve"> 152/06)</w:t>
      </w:r>
    </w:p>
    <w:p w14:paraId="5535550D" w14:textId="62E5DA41" w:rsidR="00651F1E" w:rsidRPr="006D5F17" w:rsidRDefault="00651F1E" w:rsidP="001F2005">
      <w:r w:rsidRPr="006D5F17">
        <w:t xml:space="preserve">L’esigenza di monitorare i movimenti dei rifiuti, dalla fase della produzione a quella del trattamento e smaltimento, è </w:t>
      </w:r>
      <w:r w:rsidR="00271014">
        <w:t xml:space="preserve">stata sempre </w:t>
      </w:r>
      <w:r w:rsidRPr="006D5F17">
        <w:t>alla base delle norm</w:t>
      </w:r>
      <w:r w:rsidR="00271014">
        <w:t>ative in materia ambientale, attribuendo</w:t>
      </w:r>
      <w:r w:rsidR="00174C63">
        <w:t xml:space="preserve"> a</w:t>
      </w:r>
      <w:r w:rsidRPr="006D5F17">
        <w:t>gli operatori precisi adempimenti documentali</w:t>
      </w:r>
      <w:r w:rsidR="00271014">
        <w:t xml:space="preserve"> e, da ultimo,</w:t>
      </w:r>
      <w:r w:rsidRPr="006D5F17">
        <w:t xml:space="preserve"> </w:t>
      </w:r>
      <w:r w:rsidR="00271014">
        <w:t xml:space="preserve">tentando di </w:t>
      </w:r>
      <w:r w:rsidRPr="006D5F17">
        <w:t>passa</w:t>
      </w:r>
      <w:r w:rsidR="00271014">
        <w:t>re</w:t>
      </w:r>
      <w:r w:rsidRPr="006D5F17">
        <w:t xml:space="preserve"> dal regime cartaceo (registri di carico e scarico, formulario di trasporto e denuncia annuale) a quello informatico</w:t>
      </w:r>
      <w:r w:rsidR="00FA45C2">
        <w:t xml:space="preserve"> (sistema denominato</w:t>
      </w:r>
      <w:r w:rsidR="00FA45C2" w:rsidRPr="00FA45C2">
        <w:t xml:space="preserve"> </w:t>
      </w:r>
      <w:r w:rsidR="00FA45C2" w:rsidRPr="006D5F17">
        <w:t>Sistri)</w:t>
      </w:r>
      <w:r w:rsidRPr="006D5F17">
        <w:t>.</w:t>
      </w:r>
      <w:r w:rsidR="00FA45C2" w:rsidRPr="00FA45C2">
        <w:t xml:space="preserve"> </w:t>
      </w:r>
      <w:r w:rsidR="00FA45C2">
        <w:t xml:space="preserve">Detto </w:t>
      </w:r>
      <w:r w:rsidR="00FA45C2" w:rsidRPr="006D5F17">
        <w:t>sistema informatico di controllo della tracciabilità dei rifiuti</w:t>
      </w:r>
      <w:r w:rsidR="00FA45C2">
        <w:t xml:space="preserve"> non è mai partito, così la </w:t>
      </w:r>
    </w:p>
    <w:p w14:paraId="7A0CAE62" w14:textId="648BCBF2" w:rsidR="00651F1E" w:rsidRPr="006D5F17" w:rsidRDefault="00651F1E" w:rsidP="001F2005">
      <w:pPr>
        <w:rPr>
          <w:color w:val="333333"/>
        </w:rPr>
      </w:pPr>
      <w:r w:rsidRPr="006D5F17">
        <w:t>Legge</w:t>
      </w:r>
      <w:r w:rsidR="00FA45C2" w:rsidRPr="00FA45C2">
        <w:t xml:space="preserve"> </w:t>
      </w:r>
      <w:r w:rsidR="00FA45C2" w:rsidRPr="006D5F17">
        <w:t>n. 12</w:t>
      </w:r>
      <w:r w:rsidR="00FA45C2">
        <w:t>/</w:t>
      </w:r>
      <w:r w:rsidRPr="006D5F17">
        <w:t xml:space="preserve">2019 </w:t>
      </w:r>
      <w:r w:rsidR="00FA45C2">
        <w:t xml:space="preserve">lo </w:t>
      </w:r>
      <w:r w:rsidRPr="006D5F17">
        <w:t>ha soppresso introd</w:t>
      </w:r>
      <w:r w:rsidR="00FA45C2">
        <w:t>ucendo</w:t>
      </w:r>
      <w:r w:rsidRPr="006D5F17">
        <w:t xml:space="preserve"> un nuovo sistema denominato </w:t>
      </w:r>
      <w:r w:rsidR="00200AF5" w:rsidRPr="006D5F17">
        <w:rPr>
          <w:rStyle w:val="Enfasigrassetto"/>
          <w:rFonts w:cstheme="minorHAnsi"/>
          <w:b w:val="0"/>
        </w:rPr>
        <w:t>R.E.N.</w:t>
      </w:r>
      <w:bookmarkStart w:id="75" w:name="_Hlk59023683"/>
      <w:r w:rsidR="00FA45C2">
        <w:rPr>
          <w:rStyle w:val="Enfasigrassetto"/>
          <w:rFonts w:cstheme="minorHAnsi"/>
          <w:b w:val="0"/>
        </w:rPr>
        <w:t xml:space="preserve"> </w:t>
      </w:r>
      <w:r w:rsidR="00200AF5">
        <w:t>(</w:t>
      </w:r>
      <w:r w:rsidRPr="006D5F17">
        <w:rPr>
          <w:rStyle w:val="Enfasigrassetto"/>
          <w:rFonts w:cstheme="minorHAnsi"/>
          <w:b w:val="0"/>
        </w:rPr>
        <w:t>Registro elettronico nazionale per la tracciabilità dei rifiuti</w:t>
      </w:r>
      <w:bookmarkEnd w:id="75"/>
      <w:r w:rsidR="00200AF5">
        <w:rPr>
          <w:rStyle w:val="Enfasigrassetto"/>
          <w:rFonts w:cstheme="minorHAnsi"/>
          <w:b w:val="0"/>
        </w:rPr>
        <w:t>)</w:t>
      </w:r>
      <w:r w:rsidR="00FA45C2">
        <w:rPr>
          <w:rStyle w:val="Enfasigrassetto"/>
          <w:rFonts w:cstheme="minorHAnsi"/>
          <w:b w:val="0"/>
        </w:rPr>
        <w:t xml:space="preserve">, </w:t>
      </w:r>
      <w:r w:rsidRPr="006D5F17">
        <w:t>gestito direttamente dal Ministero dell’Ambiente.</w:t>
      </w:r>
    </w:p>
    <w:p w14:paraId="538ADD90" w14:textId="494D681F" w:rsidR="00651F1E" w:rsidRPr="006D5F17" w:rsidRDefault="00FA45C2" w:rsidP="001F2005">
      <w:pPr>
        <w:rPr>
          <w:lang w:eastAsia="it-IT"/>
        </w:rPr>
      </w:pPr>
      <w:r>
        <w:rPr>
          <w:lang w:eastAsia="it-IT"/>
        </w:rPr>
        <w:t>detto</w:t>
      </w:r>
      <w:r w:rsidR="00651F1E" w:rsidRPr="006D5F17">
        <w:rPr>
          <w:lang w:eastAsia="it-IT"/>
        </w:rPr>
        <w:t xml:space="preserve"> Registro si compone di due sezioni:</w:t>
      </w:r>
    </w:p>
    <w:p w14:paraId="1162AFD0" w14:textId="77777777" w:rsidR="00651F1E" w:rsidRPr="000367F4" w:rsidRDefault="00651F1E" w:rsidP="00310FED">
      <w:pPr>
        <w:pStyle w:val="Paragrafoelenco"/>
        <w:numPr>
          <w:ilvl w:val="0"/>
          <w:numId w:val="5"/>
        </w:numPr>
        <w:rPr>
          <w:lang w:eastAsia="it-IT"/>
        </w:rPr>
      </w:pPr>
      <w:r w:rsidRPr="000367F4">
        <w:rPr>
          <w:lang w:eastAsia="it-IT"/>
        </w:rPr>
        <w:t>Sezione Anagrafica, comprensiva dei dati dei soggetti iscritti e delle informazioni relative alle specifiche autorizzazioni rilasciate agli stessi per l’esercizio di attività inerenti alla gestione dei rifiuti;</w:t>
      </w:r>
    </w:p>
    <w:p w14:paraId="11FF7184" w14:textId="77777777" w:rsidR="00651F1E" w:rsidRPr="000367F4" w:rsidRDefault="00651F1E" w:rsidP="00310FED">
      <w:pPr>
        <w:pStyle w:val="Paragrafoelenco"/>
        <w:numPr>
          <w:ilvl w:val="0"/>
          <w:numId w:val="5"/>
        </w:numPr>
        <w:rPr>
          <w:lang w:eastAsia="it-IT"/>
        </w:rPr>
      </w:pPr>
      <w:r w:rsidRPr="000367F4">
        <w:rPr>
          <w:lang w:eastAsia="it-IT"/>
        </w:rPr>
        <w:t>Sezione Tracciabilità, comprensiva dei dati ambientali relativi agli adempimenti di cui agli articoli 190 e 193 e dei dati afferenti ai percorsi dei mezzi di trasporto.</w:t>
      </w:r>
    </w:p>
    <w:p w14:paraId="0FB29C37" w14:textId="77777777" w:rsidR="00646F0E" w:rsidRDefault="00651F1E" w:rsidP="001F2005">
      <w:r w:rsidRPr="006D5F17">
        <w:t xml:space="preserve">Al Registro sono tenuti ad iscriversi </w:t>
      </w:r>
      <w:r w:rsidR="00646F0E">
        <w:t xml:space="preserve">solo le Strutture Territoriali che producono </w:t>
      </w:r>
      <w:r w:rsidR="00882D03">
        <w:t xml:space="preserve">rifiuti </w:t>
      </w:r>
      <w:r w:rsidR="00646F0E">
        <w:t>pericolosi</w:t>
      </w:r>
      <w:r w:rsidR="00882D03">
        <w:t xml:space="preserve"> o che smaltiscono in proprio rifiuti non pericolosi, avendo un numero di dipendenti superiore a 10 unità</w:t>
      </w:r>
      <w:r w:rsidR="00646F0E">
        <w:t>.</w:t>
      </w:r>
    </w:p>
    <w:p w14:paraId="521F937D" w14:textId="0DA56896" w:rsidR="00651F1E" w:rsidRPr="006D5F17" w:rsidRDefault="00651F1E" w:rsidP="001F2005">
      <w:pPr>
        <w:rPr>
          <w:color w:val="333333"/>
          <w:shd w:val="clear" w:color="auto" w:fill="FFFFFF"/>
        </w:rPr>
      </w:pPr>
      <w:r w:rsidRPr="006D5F17">
        <w:rPr>
          <w:rStyle w:val="Enfasigrassetto"/>
          <w:rFonts w:cstheme="minorHAnsi"/>
          <w:b w:val="0"/>
          <w:shd w:val="clear" w:color="auto" w:fill="FFFFFF"/>
        </w:rPr>
        <w:t xml:space="preserve">In attesa dei decreti attuativi, per la </w:t>
      </w:r>
      <w:r w:rsidRPr="006D5F17">
        <w:rPr>
          <w:shd w:val="clear" w:color="auto" w:fill="FFFFFF"/>
        </w:rPr>
        <w:t>piena operatività del Registro elettronico nazionale,</w:t>
      </w:r>
      <w:r w:rsidR="00FA45C2">
        <w:rPr>
          <w:shd w:val="clear" w:color="auto" w:fill="FFFFFF"/>
        </w:rPr>
        <w:t xml:space="preserve"> </w:t>
      </w:r>
      <w:r w:rsidRPr="006D5F17">
        <w:rPr>
          <w:shd w:val="clear" w:color="auto" w:fill="FFFFFF"/>
        </w:rPr>
        <w:t>la Legge ha disposto, in via transitoria, di mantenere</w:t>
      </w:r>
      <w:r w:rsidR="00FA45C2">
        <w:rPr>
          <w:shd w:val="clear" w:color="auto" w:fill="FFFFFF"/>
        </w:rPr>
        <w:t xml:space="preserve"> </w:t>
      </w:r>
      <w:r w:rsidRPr="006D5F17">
        <w:rPr>
          <w:shd w:val="clear" w:color="auto" w:fill="FFFFFF"/>
        </w:rPr>
        <w:t>i tradizionali adempimenti documentali in formato cartaceo,</w:t>
      </w:r>
      <w:r w:rsidR="00FA45C2">
        <w:rPr>
          <w:shd w:val="clear" w:color="auto" w:fill="FFFFFF"/>
        </w:rPr>
        <w:t xml:space="preserve"> </w:t>
      </w:r>
      <w:r w:rsidRPr="006D5F17">
        <w:rPr>
          <w:shd w:val="clear" w:color="auto" w:fill="FFFFFF"/>
        </w:rPr>
        <w:t>che</w:t>
      </w:r>
      <w:r w:rsidR="00FA45C2">
        <w:rPr>
          <w:shd w:val="clear" w:color="auto" w:fill="FFFFFF"/>
        </w:rPr>
        <w:t xml:space="preserve"> </w:t>
      </w:r>
      <w:r w:rsidRPr="006D5F17">
        <w:rPr>
          <w:shd w:val="clear" w:color="auto" w:fill="FFFFFF"/>
        </w:rPr>
        <w:t>possono comunque essere effettuati e comunicati in formato digitale in virtù dell’art. 194</w:t>
      </w:r>
      <w:r w:rsidRPr="006D5F17">
        <w:rPr>
          <w:i/>
          <w:shd w:val="clear" w:color="auto" w:fill="FFFFFF"/>
        </w:rPr>
        <w:t>-</w:t>
      </w:r>
      <w:r w:rsidRPr="006D5F17">
        <w:rPr>
          <w:rStyle w:val="Enfasicorsivo"/>
          <w:rFonts w:cstheme="minorHAnsi"/>
          <w:i w:val="0"/>
          <w:shd w:val="clear" w:color="auto" w:fill="FFFFFF"/>
        </w:rPr>
        <w:t>bis del D. Lgs. 152/2006</w:t>
      </w:r>
      <w:r w:rsidRPr="006D5F17">
        <w:rPr>
          <w:rStyle w:val="Enfasicorsivo"/>
          <w:rFonts w:cstheme="minorHAnsi"/>
          <w:color w:val="333333"/>
          <w:shd w:val="clear" w:color="auto" w:fill="FFFFFF"/>
        </w:rPr>
        <w:t>.</w:t>
      </w:r>
    </w:p>
    <w:p w14:paraId="206A1461" w14:textId="1DA9F8D1" w:rsidR="00651F1E" w:rsidRPr="006D5F17" w:rsidRDefault="00651F1E" w:rsidP="001F2005">
      <w:r w:rsidRPr="006D5F17">
        <w:t>I</w:t>
      </w:r>
      <w:r w:rsidR="00FA45C2">
        <w:t xml:space="preserve"> </w:t>
      </w:r>
      <w:r w:rsidRPr="006D5F17">
        <w:t xml:space="preserve">provvedimenti attuativi della </w:t>
      </w:r>
      <w:r w:rsidR="00BE2847">
        <w:t xml:space="preserve">citata </w:t>
      </w:r>
      <w:r w:rsidRPr="006D5F17">
        <w:t>riforma</w:t>
      </w:r>
      <w:r w:rsidR="00BE2847">
        <w:t>,</w:t>
      </w:r>
      <w:r w:rsidRPr="006D5F17">
        <w:t xml:space="preserve"> già adottati</w:t>
      </w:r>
      <w:r w:rsidR="00BE2847">
        <w:t>,</w:t>
      </w:r>
      <w:r w:rsidRPr="006D5F17">
        <w:t xml:space="preserve"> sono:</w:t>
      </w:r>
    </w:p>
    <w:p w14:paraId="209C8B48" w14:textId="77777777" w:rsidR="00651F1E" w:rsidRPr="000367F4" w:rsidRDefault="00882D03" w:rsidP="00310FED">
      <w:pPr>
        <w:pStyle w:val="Paragrafoelenco"/>
        <w:numPr>
          <w:ilvl w:val="0"/>
          <w:numId w:val="6"/>
        </w:numPr>
      </w:pPr>
      <w:bookmarkStart w:id="76" w:name="_Hlk58837205"/>
      <w:r>
        <w:t xml:space="preserve">Il D. </w:t>
      </w:r>
      <w:r w:rsidR="00651F1E" w:rsidRPr="000367F4">
        <w:t xml:space="preserve">Lgs. 3 settembre 2020 n. 116, </w:t>
      </w:r>
      <w:bookmarkStart w:id="77" w:name="_Hlk109920205"/>
      <w:r w:rsidR="00651F1E" w:rsidRPr="000367F4">
        <w:t>in materia di rifiuti e di imballaggi</w:t>
      </w:r>
      <w:bookmarkEnd w:id="77"/>
      <w:r w:rsidR="00651F1E" w:rsidRPr="000367F4">
        <w:t>;</w:t>
      </w:r>
    </w:p>
    <w:p w14:paraId="30980BEB" w14:textId="77777777" w:rsidR="00651F1E" w:rsidRPr="000367F4" w:rsidRDefault="00882D03" w:rsidP="00310FED">
      <w:pPr>
        <w:pStyle w:val="Paragrafoelenco"/>
        <w:numPr>
          <w:ilvl w:val="0"/>
          <w:numId w:val="6"/>
        </w:numPr>
      </w:pPr>
      <w:r>
        <w:t xml:space="preserve">il </w:t>
      </w:r>
      <w:r w:rsidR="00FC13BA">
        <w:t xml:space="preserve">D. </w:t>
      </w:r>
      <w:r w:rsidR="00651F1E" w:rsidRPr="000367F4">
        <w:t xml:space="preserve">Lgs. 3 settembre 2020 n. 118, in materia di </w:t>
      </w:r>
      <w:bookmarkEnd w:id="76"/>
      <w:r w:rsidR="00651F1E" w:rsidRPr="000367F4">
        <w:t>rifiuti di pile e di apparecchiature elettriche ed elettroniche;</w:t>
      </w:r>
    </w:p>
    <w:p w14:paraId="540E0A24" w14:textId="77777777" w:rsidR="00651F1E" w:rsidRPr="000367F4" w:rsidRDefault="00882D03" w:rsidP="00310FED">
      <w:pPr>
        <w:pStyle w:val="Paragrafoelenco"/>
        <w:numPr>
          <w:ilvl w:val="0"/>
          <w:numId w:val="6"/>
        </w:numPr>
      </w:pPr>
      <w:r>
        <w:t xml:space="preserve">il </w:t>
      </w:r>
      <w:r w:rsidR="00651F1E" w:rsidRPr="000367F4">
        <w:t>D. Lgs. 3 settembre 2020 n. 119, relativo ai veicoli fuori uso;</w:t>
      </w:r>
    </w:p>
    <w:p w14:paraId="39A7E3C4" w14:textId="77777777" w:rsidR="00651F1E" w:rsidRPr="000367F4" w:rsidRDefault="00882D03" w:rsidP="00310FED">
      <w:pPr>
        <w:pStyle w:val="Paragrafoelenco"/>
        <w:numPr>
          <w:ilvl w:val="0"/>
          <w:numId w:val="6"/>
        </w:numPr>
      </w:pPr>
      <w:r>
        <w:t xml:space="preserve">il </w:t>
      </w:r>
      <w:r w:rsidR="00651F1E" w:rsidRPr="000367F4">
        <w:t>D. Lgs. 3 settembre 2020 n. 121, relativo alle discariche di rifiuti.</w:t>
      </w:r>
    </w:p>
    <w:p w14:paraId="78D9A420" w14:textId="141C8DD5" w:rsidR="00651F1E" w:rsidRPr="006D5F17" w:rsidRDefault="00882D03" w:rsidP="001F2005">
      <w:r>
        <w:lastRenderedPageBreak/>
        <w:t>Tra i suddetti Decreti a</w:t>
      </w:r>
      <w:r w:rsidR="00651F1E" w:rsidRPr="006D5F17">
        <w:t>ssume particolare importanza</w:t>
      </w:r>
      <w:r>
        <w:t xml:space="preserve">, anche </w:t>
      </w:r>
      <w:r w:rsidR="00651F1E" w:rsidRPr="006D5F17">
        <w:t>per l</w:t>
      </w:r>
      <w:r w:rsidR="00200AF5">
        <w:t>’UICI</w:t>
      </w:r>
      <w:r>
        <w:t>,</w:t>
      </w:r>
      <w:r w:rsidR="00FA45C2">
        <w:t xml:space="preserve"> </w:t>
      </w:r>
      <w:r w:rsidR="00651F1E" w:rsidRPr="006D5F17">
        <w:t>il D</w:t>
      </w:r>
      <w:r w:rsidR="00FC13BA">
        <w:t>. Lgs.</w:t>
      </w:r>
      <w:r w:rsidR="00651F1E" w:rsidRPr="006D5F17">
        <w:t xml:space="preserve"> n. 116</w:t>
      </w:r>
      <w:r w:rsidR="00200AF5">
        <w:t>,</w:t>
      </w:r>
      <w:r w:rsidR="00651F1E" w:rsidRPr="006D5F17">
        <w:t xml:space="preserve"> entrato in vigore il 26 settembre 2020, </w:t>
      </w:r>
      <w:r w:rsidR="00FA45C2" w:rsidRPr="000367F4">
        <w:t>in materia di rifiuti e di imballaggi</w:t>
      </w:r>
      <w:r w:rsidR="00FA45C2" w:rsidRPr="006D5F17">
        <w:t xml:space="preserve"> </w:t>
      </w:r>
      <w:r w:rsidR="00651F1E" w:rsidRPr="006D5F17">
        <w:t xml:space="preserve">che ha introdotto le seguenti principali </w:t>
      </w:r>
      <w:r w:rsidR="00FC13BA">
        <w:t>novità</w:t>
      </w:r>
      <w:r w:rsidR="00651F1E" w:rsidRPr="006D5F17">
        <w:t xml:space="preserve"> a</w:t>
      </w:r>
      <w:r w:rsidR="00651F1E" w:rsidRPr="006D5F17">
        <w:rPr>
          <w:rStyle w:val="Enfasicorsivo"/>
          <w:rFonts w:cstheme="minorHAnsi"/>
          <w:i w:val="0"/>
          <w:shd w:val="clear" w:color="auto" w:fill="FFFFFF"/>
        </w:rPr>
        <w:t>l D. Lgs. 152/2006</w:t>
      </w:r>
      <w:r w:rsidR="00651F1E" w:rsidRPr="006D5F17">
        <w:t>:</w:t>
      </w:r>
    </w:p>
    <w:p w14:paraId="507A5C3B" w14:textId="77777777" w:rsidR="00651F1E" w:rsidRPr="000367F4" w:rsidRDefault="00651F1E" w:rsidP="00310FED">
      <w:pPr>
        <w:pStyle w:val="Paragrafoelenco"/>
        <w:numPr>
          <w:ilvl w:val="0"/>
          <w:numId w:val="7"/>
        </w:numPr>
      </w:pPr>
      <w:r w:rsidRPr="000367F4">
        <w:t>La disciplina sulla responsabilità del produttore è stata rivista ed ampliata, mediante la riscrittura dell’art. 178 bis e l’inserimento di un nuovo art. 178 ter;</w:t>
      </w:r>
    </w:p>
    <w:p w14:paraId="01311FF9" w14:textId="77777777" w:rsidR="00651F1E" w:rsidRPr="000367F4" w:rsidRDefault="00882D03" w:rsidP="00310FED">
      <w:pPr>
        <w:pStyle w:val="Paragrafoelenco"/>
        <w:numPr>
          <w:ilvl w:val="0"/>
          <w:numId w:val="7"/>
        </w:numPr>
      </w:pPr>
      <w:r>
        <w:t>g</w:t>
      </w:r>
      <w:r w:rsidR="00651F1E" w:rsidRPr="000367F4">
        <w:t>li artt. 179, 180 e 181 in materia di gestione dei rifiuti sono stati modificati;</w:t>
      </w:r>
    </w:p>
    <w:p w14:paraId="54A45372" w14:textId="77777777" w:rsidR="00651F1E" w:rsidRPr="000367F4" w:rsidRDefault="00882D03" w:rsidP="00310FED">
      <w:pPr>
        <w:pStyle w:val="Paragrafoelenco"/>
        <w:numPr>
          <w:ilvl w:val="0"/>
          <w:numId w:val="7"/>
        </w:numPr>
      </w:pPr>
      <w:r>
        <w:t>n</w:t>
      </w:r>
      <w:r w:rsidR="00651F1E" w:rsidRPr="000367F4">
        <w:t xml:space="preserve">ell’art. 183 è stata integralmente modificata la definizione, la classificazione e la disciplina dei rifiuti urbani, le cui norme </w:t>
      </w:r>
      <w:r w:rsidR="00DF389B">
        <w:t>sono entrate</w:t>
      </w:r>
      <w:r w:rsidR="00651F1E">
        <w:t xml:space="preserve"> in vigore </w:t>
      </w:r>
      <w:r w:rsidR="00DF389B">
        <w:t>i</w:t>
      </w:r>
      <w:r w:rsidR="00651F1E">
        <w:t>l 1° gennaio 20</w:t>
      </w:r>
      <w:r w:rsidR="00651F1E" w:rsidRPr="000367F4">
        <w:t>21;</w:t>
      </w:r>
    </w:p>
    <w:p w14:paraId="3F221AE6" w14:textId="77777777" w:rsidR="00651F1E" w:rsidRPr="000367F4" w:rsidRDefault="00882D03" w:rsidP="00310FED">
      <w:pPr>
        <w:pStyle w:val="Paragrafoelenco"/>
        <w:numPr>
          <w:ilvl w:val="0"/>
          <w:numId w:val="7"/>
        </w:numPr>
      </w:pPr>
      <w:r>
        <w:t>l</w:t>
      </w:r>
      <w:r w:rsidR="00651F1E" w:rsidRPr="000367F4">
        <w:t xml:space="preserve">’art. 184 ha espressamente previsto che “la corretta classificazione dei rifiuti e delle caratteristiche di pericolo dei rifiuti” dovrà </w:t>
      </w:r>
      <w:r>
        <w:t xml:space="preserve">ora </w:t>
      </w:r>
      <w:r w:rsidR="00651F1E" w:rsidRPr="000367F4">
        <w:t>essere effettuata dal produttore</w:t>
      </w:r>
      <w:r>
        <w:t>,</w:t>
      </w:r>
      <w:r w:rsidR="00651F1E" w:rsidRPr="000367F4">
        <w:t xml:space="preserve"> “sulla base delle Linee guida” approvate con Decreto del Ministro dell’ambiente;</w:t>
      </w:r>
    </w:p>
    <w:p w14:paraId="1A6ED0BC" w14:textId="77777777" w:rsidR="00651F1E" w:rsidRPr="000367F4" w:rsidRDefault="00C27BF7" w:rsidP="00310FED">
      <w:pPr>
        <w:pStyle w:val="Paragrafoelenco"/>
        <w:numPr>
          <w:ilvl w:val="0"/>
          <w:numId w:val="7"/>
        </w:numPr>
      </w:pPr>
      <w:r>
        <w:t>n</w:t>
      </w:r>
      <w:r w:rsidR="00651F1E" w:rsidRPr="000367F4">
        <w:t>ell’art. 183 sono state inserite le nuove definizioni di “rifiuti alimentari”, di “recupero di materia” e di “riempimento”;</w:t>
      </w:r>
    </w:p>
    <w:p w14:paraId="284A7458" w14:textId="77777777" w:rsidR="00651F1E" w:rsidRPr="000367F4" w:rsidRDefault="00C27BF7" w:rsidP="00310FED">
      <w:pPr>
        <w:pStyle w:val="Paragrafoelenco"/>
        <w:numPr>
          <w:ilvl w:val="0"/>
          <w:numId w:val="7"/>
        </w:numPr>
      </w:pPr>
      <w:r>
        <w:t>n</w:t>
      </w:r>
      <w:r w:rsidR="00651F1E" w:rsidRPr="000367F4">
        <w:t>el nuovo art. 185 bis è stata inserita la disciplina del “deposito temporaneo prima della raccolta”, che se effettuato nel rispetto della normativa non necessita di autorizzazione da parte dell’autorità competente;</w:t>
      </w:r>
    </w:p>
    <w:p w14:paraId="4B5E28B6" w14:textId="77777777" w:rsidR="00651F1E" w:rsidRPr="000367F4" w:rsidRDefault="00651F1E" w:rsidP="00310FED">
      <w:pPr>
        <w:pStyle w:val="Paragrafoelenco"/>
        <w:numPr>
          <w:ilvl w:val="0"/>
          <w:numId w:val="7"/>
        </w:numPr>
      </w:pPr>
      <w:r w:rsidRPr="000367F4">
        <w:t>L’art. 188 sulla responsabilità nella gestione dei rifiuti ha precis</w:t>
      </w:r>
      <w:r w:rsidR="00C27BF7">
        <w:t>ato che la consegna dei rifiuti</w:t>
      </w:r>
      <w:r w:rsidRPr="000367F4">
        <w:t xml:space="preserve"> dal produttore iniziale ad uno dei soggetti espressamente elencati dalla norma “non costituisce esclusione automatica della responsabilità rispetto alle operazioni di effettivo recupero e smaltimento”. </w:t>
      </w:r>
      <w:r w:rsidR="00C27BF7">
        <w:t xml:space="preserve">Per evitare detta responsabilità il produttore del rifiuto, nel </w:t>
      </w:r>
      <w:r w:rsidRPr="000367F4">
        <w:t>conferi</w:t>
      </w:r>
      <w:r w:rsidR="00C27BF7">
        <w:t>rlo</w:t>
      </w:r>
      <w:r w:rsidRPr="000367F4">
        <w:t xml:space="preserve"> a</w:t>
      </w:r>
      <w:r w:rsidR="00C27BF7">
        <w:t>i</w:t>
      </w:r>
      <w:r w:rsidRPr="000367F4">
        <w:t xml:space="preserve"> soggetti autorizzati, </w:t>
      </w:r>
      <w:proofErr w:type="gramStart"/>
      <w:r w:rsidR="00C27BF7">
        <w:t>devono</w:t>
      </w:r>
      <w:r w:rsidRPr="000367F4">
        <w:t xml:space="preserve"> acquisi</w:t>
      </w:r>
      <w:r w:rsidR="00C27BF7">
        <w:t>r</w:t>
      </w:r>
      <w:r w:rsidRPr="000367F4">
        <w:t>e</w:t>
      </w:r>
      <w:proofErr w:type="gramEnd"/>
      <w:r w:rsidRPr="000367F4">
        <w:t xml:space="preserve"> una “attestazione di avvenuto smaltimento”, sottoscritta dal titolare dell’impianto, da cui risultino i dati dell’impianto, la qualità dei rifiuti trattati e la tipologia delle operazioni di smaltimento effettuate;</w:t>
      </w:r>
    </w:p>
    <w:p w14:paraId="764CB8AA" w14:textId="77777777" w:rsidR="00C27BF7" w:rsidRPr="00C27BF7" w:rsidRDefault="00651F1E" w:rsidP="00310FED">
      <w:pPr>
        <w:pStyle w:val="Paragrafoelenco"/>
        <w:numPr>
          <w:ilvl w:val="0"/>
          <w:numId w:val="7"/>
        </w:numPr>
        <w:rPr>
          <w:rFonts w:eastAsia="Times New Roman"/>
          <w:color w:val="000000"/>
          <w:lang w:eastAsia="it-IT"/>
        </w:rPr>
      </w:pPr>
      <w:r w:rsidRPr="00C72628">
        <w:t xml:space="preserve">L’art. 193 </w:t>
      </w:r>
      <w:r w:rsidR="00C27BF7">
        <w:t xml:space="preserve">ha </w:t>
      </w:r>
      <w:r w:rsidRPr="00C72628">
        <w:t>prev</w:t>
      </w:r>
      <w:r w:rsidR="00C27BF7">
        <w:t>isto</w:t>
      </w:r>
      <w:r w:rsidRPr="00C72628">
        <w:t xml:space="preserve"> che</w:t>
      </w:r>
      <w:r w:rsidR="00C27BF7">
        <w:t>:</w:t>
      </w:r>
    </w:p>
    <w:p w14:paraId="785536D5" w14:textId="77777777" w:rsidR="00C27BF7" w:rsidRPr="00C27BF7" w:rsidRDefault="00651F1E" w:rsidP="00310FED">
      <w:pPr>
        <w:pStyle w:val="Paragrafoelenco"/>
        <w:numPr>
          <w:ilvl w:val="0"/>
          <w:numId w:val="3"/>
        </w:numPr>
        <w:rPr>
          <w:rFonts w:eastAsia="Times New Roman"/>
          <w:color w:val="000000"/>
          <w:lang w:eastAsia="it-IT"/>
        </w:rPr>
      </w:pPr>
      <w:r w:rsidRPr="00C72628">
        <w:t>la trasmissione della quarta copia può essere sostituta dall’invio mediant</w:t>
      </w:r>
      <w:r w:rsidR="00C27BF7">
        <w:t>e posta elettronica certificata;</w:t>
      </w:r>
    </w:p>
    <w:p w14:paraId="78258AED" w14:textId="77777777" w:rsidR="00C27BF7" w:rsidRPr="00C27BF7" w:rsidRDefault="00651F1E" w:rsidP="00310FED">
      <w:pPr>
        <w:pStyle w:val="Paragrafoelenco"/>
        <w:numPr>
          <w:ilvl w:val="0"/>
          <w:numId w:val="3"/>
        </w:numPr>
        <w:rPr>
          <w:rFonts w:eastAsia="Times New Roman"/>
          <w:color w:val="000000"/>
          <w:lang w:eastAsia="it-IT"/>
        </w:rPr>
      </w:pPr>
      <w:r w:rsidRPr="00C72628">
        <w:t>i tempi di conservazione obbligatoria delle copie del formulario sono ridotte da cinque a tre anni</w:t>
      </w:r>
      <w:r w:rsidR="00C27BF7">
        <w:t>;</w:t>
      </w:r>
    </w:p>
    <w:p w14:paraId="534FA88C" w14:textId="77777777" w:rsidR="00C27BF7" w:rsidRDefault="00651F1E" w:rsidP="00310FED">
      <w:pPr>
        <w:pStyle w:val="Paragrafoelenco"/>
        <w:numPr>
          <w:ilvl w:val="0"/>
          <w:numId w:val="3"/>
        </w:numPr>
        <w:rPr>
          <w:rFonts w:eastAsia="Times New Roman"/>
          <w:color w:val="000000"/>
          <w:lang w:eastAsia="it-IT"/>
        </w:rPr>
      </w:pPr>
      <w:r w:rsidRPr="00C27BF7">
        <w:rPr>
          <w:rFonts w:eastAsia="Times New Roman"/>
          <w:color w:val="000000"/>
          <w:lang w:eastAsia="it-IT"/>
        </w:rPr>
        <w:t>«</w:t>
      </w:r>
      <w:r w:rsidRPr="00C27BF7">
        <w:rPr>
          <w:rFonts w:eastAsia="Times New Roman"/>
          <w:i/>
          <w:iCs/>
          <w:color w:val="000000"/>
          <w:lang w:eastAsia="it-IT"/>
        </w:rPr>
        <w:t>nella compilazione del formulario di identificazione, ogni operatore è responsabile delle informazioni inserite e sottoscritte nella parte di propria competenza</w:t>
      </w:r>
      <w:r w:rsidRPr="00C27BF7">
        <w:rPr>
          <w:rFonts w:eastAsia="Times New Roman"/>
          <w:color w:val="000000"/>
          <w:lang w:eastAsia="it-IT"/>
        </w:rPr>
        <w:t>» e che «</w:t>
      </w:r>
      <w:r w:rsidRPr="00C27BF7">
        <w:rPr>
          <w:rFonts w:eastAsia="Times New Roman"/>
          <w:i/>
          <w:iCs/>
          <w:color w:val="000000"/>
          <w:lang w:eastAsia="it-IT"/>
        </w:rPr>
        <w:t xml:space="preserve">il trasportatore non è responsabile per </w:t>
      </w:r>
      <w:r w:rsidRPr="00C27BF7">
        <w:rPr>
          <w:rFonts w:eastAsia="Times New Roman"/>
          <w:i/>
          <w:iCs/>
          <w:color w:val="000000"/>
          <w:lang w:eastAsia="it-IT"/>
        </w:rPr>
        <w:lastRenderedPageBreak/>
        <w:t>quanto indicato nel formulario di identificazione dal produttore o dal detentore dei rifiuti e per le eventuali difformità tra la descrizione dei rifiuti e la loro effettiva natura e consistenza, fatta eccezione per le difformità riscontrabili in base alla comune diligenza</w:t>
      </w:r>
      <w:r w:rsidRPr="00C27BF7">
        <w:rPr>
          <w:rFonts w:eastAsia="Times New Roman"/>
          <w:color w:val="000000"/>
          <w:lang w:eastAsia="it-IT"/>
        </w:rPr>
        <w:t xml:space="preserve">». </w:t>
      </w:r>
    </w:p>
    <w:p w14:paraId="3201E5D7" w14:textId="77777777" w:rsidR="00651F1E" w:rsidRPr="00C27BF7" w:rsidRDefault="00651F1E" w:rsidP="00C27BF7">
      <w:pPr>
        <w:ind w:left="1080"/>
        <w:rPr>
          <w:rFonts w:eastAsia="Times New Roman"/>
          <w:color w:val="000000"/>
          <w:lang w:eastAsia="it-IT"/>
        </w:rPr>
      </w:pPr>
      <w:r w:rsidRPr="00C27BF7">
        <w:rPr>
          <w:rFonts w:eastAsia="Times New Roman"/>
          <w:color w:val="000000"/>
          <w:lang w:eastAsia="it-IT"/>
        </w:rPr>
        <w:t>La disciplina inserita in detto articolo sostituisce, altresì, quella che era contenuta nel comma 4 dell’articolo 266, relativamente ai rifiuti provenienti da attività di manutenzione o di assistenza sanitaria;</w:t>
      </w:r>
    </w:p>
    <w:p w14:paraId="0DDB40ED" w14:textId="77777777" w:rsidR="00651F1E" w:rsidRPr="00200AF5" w:rsidRDefault="00651F1E" w:rsidP="001F2005">
      <w:pPr>
        <w:rPr>
          <w:shd w:val="clear" w:color="auto" w:fill="FCFCFC"/>
        </w:rPr>
      </w:pPr>
      <w:r w:rsidRPr="00200AF5">
        <w:rPr>
          <w:shd w:val="clear" w:color="auto" w:fill="FCFCFC"/>
        </w:rPr>
        <w:t xml:space="preserve">In ordine agli </w:t>
      </w:r>
      <w:r w:rsidR="00C27BF7">
        <w:rPr>
          <w:shd w:val="clear" w:color="auto" w:fill="FCFCFC"/>
        </w:rPr>
        <w:t>A</w:t>
      </w:r>
      <w:r w:rsidRPr="00200AF5">
        <w:rPr>
          <w:lang w:eastAsia="it-IT"/>
        </w:rPr>
        <w:t>llegati della Parte Quarta del D. Lgs. 152/2006:</w:t>
      </w:r>
    </w:p>
    <w:p w14:paraId="2F567314" w14:textId="77777777" w:rsidR="00651F1E" w:rsidRPr="00FC13BA" w:rsidRDefault="00651F1E" w:rsidP="00310FED">
      <w:pPr>
        <w:pStyle w:val="Paragrafoelenco"/>
        <w:numPr>
          <w:ilvl w:val="0"/>
          <w:numId w:val="8"/>
        </w:numPr>
        <w:rPr>
          <w:shd w:val="clear" w:color="auto" w:fill="FCFCFC"/>
        </w:rPr>
      </w:pPr>
      <w:r w:rsidRPr="00FC13BA">
        <w:rPr>
          <w:shd w:val="clear" w:color="auto" w:fill="FCFCFC"/>
        </w:rPr>
        <w:t xml:space="preserve">sono state apportate modifiche agli </w:t>
      </w:r>
      <w:r w:rsidRPr="00200AF5">
        <w:rPr>
          <w:lang w:eastAsia="it-IT"/>
        </w:rPr>
        <w:t>allegati C (sulle operazioni di recupero) ed E (sugli obiettivi di recupero e di riciclaggio);</w:t>
      </w:r>
    </w:p>
    <w:p w14:paraId="22899BD6" w14:textId="77777777" w:rsidR="00651F1E" w:rsidRPr="00FC13BA" w:rsidRDefault="00651F1E" w:rsidP="00310FED">
      <w:pPr>
        <w:pStyle w:val="Paragrafoelenco"/>
        <w:numPr>
          <w:ilvl w:val="0"/>
          <w:numId w:val="8"/>
        </w:numPr>
        <w:rPr>
          <w:shd w:val="clear" w:color="auto" w:fill="FCFCFC"/>
        </w:rPr>
      </w:pPr>
      <w:r w:rsidRPr="00200AF5">
        <w:rPr>
          <w:lang w:eastAsia="it-IT"/>
        </w:rPr>
        <w:t>sono stati sostituiti integralmente gli allegati D (con riguardo all’elenco dei rifiuti ed alla classificazione dei rifiuti) e F (sui criteri concernenti la composizione e la riutilizzabilità e la recuperabilità degli imballaggi);</w:t>
      </w:r>
    </w:p>
    <w:p w14:paraId="142C24DB" w14:textId="11162905" w:rsidR="00651F1E" w:rsidRPr="00FC13BA" w:rsidRDefault="00651F1E" w:rsidP="00310FED">
      <w:pPr>
        <w:pStyle w:val="Paragrafoelenco"/>
        <w:numPr>
          <w:ilvl w:val="0"/>
          <w:numId w:val="8"/>
        </w:numPr>
        <w:rPr>
          <w:color w:val="000000"/>
          <w:shd w:val="clear" w:color="auto" w:fill="FCFCFC"/>
        </w:rPr>
      </w:pPr>
      <w:r w:rsidRPr="00200AF5">
        <w:rPr>
          <w:lang w:eastAsia="it-IT"/>
        </w:rPr>
        <w:t>sono stati inseriti</w:t>
      </w:r>
      <w:r w:rsidR="002C0862">
        <w:rPr>
          <w:lang w:eastAsia="it-IT"/>
        </w:rPr>
        <w:t xml:space="preserve"> </w:t>
      </w:r>
      <w:r w:rsidRPr="00200AF5">
        <w:rPr>
          <w:lang w:eastAsia="it-IT"/>
        </w:rPr>
        <w:t>nuovi</w:t>
      </w:r>
      <w:r w:rsidR="002C0862">
        <w:rPr>
          <w:lang w:eastAsia="it-IT"/>
        </w:rPr>
        <w:t xml:space="preserve"> </w:t>
      </w:r>
      <w:r w:rsidRPr="00200AF5">
        <w:rPr>
          <w:lang w:eastAsia="it-IT"/>
        </w:rPr>
        <w:t>allegati: L-ter (che contiene degli esempi di strumenti economici e altre misure per incentivare l’applicazione della gerarchia dei rifiuti di cui all’articolo 179), L-quater e L-quinquies (i quali, rispettivamente, contengono l’elenco dei “nuovi” rifiuti urbani e l’elenco delle attività che li producono. </w:t>
      </w:r>
    </w:p>
    <w:p w14:paraId="7C8E9D4D" w14:textId="3E45E6DD" w:rsidR="00651F1E" w:rsidRDefault="00FC13BA" w:rsidP="001F2005">
      <w:pPr>
        <w:rPr>
          <w:lang w:eastAsia="it-IT"/>
        </w:rPr>
      </w:pPr>
      <w:r>
        <w:rPr>
          <w:lang w:eastAsia="it-IT"/>
        </w:rPr>
        <w:t>Per l’A</w:t>
      </w:r>
      <w:r w:rsidR="00651F1E" w:rsidRPr="006D5F17">
        <w:rPr>
          <w:lang w:eastAsia="it-IT"/>
        </w:rPr>
        <w:t xml:space="preserve">llegato I (sulle caratteristiche di pericolo per i rifiuti), il </w:t>
      </w:r>
      <w:r w:rsidRPr="00200AF5">
        <w:rPr>
          <w:lang w:eastAsia="it-IT"/>
        </w:rPr>
        <w:t xml:space="preserve">D. Lgs. </w:t>
      </w:r>
      <w:r w:rsidR="00651F1E" w:rsidRPr="006D5F17">
        <w:rPr>
          <w:lang w:eastAsia="it-IT"/>
        </w:rPr>
        <w:t>116/2020 si è limitato a stabilire che esso è sostituito dall’Allegato III della direttiva 2008/98/CE, così come modificato dal Regolamento (UE) n. 2014</w:t>
      </w:r>
      <w:r w:rsidR="002C0862">
        <w:rPr>
          <w:lang w:eastAsia="it-IT"/>
        </w:rPr>
        <w:t>/</w:t>
      </w:r>
      <w:r w:rsidR="002C0862" w:rsidRPr="006D5F17">
        <w:rPr>
          <w:lang w:eastAsia="it-IT"/>
        </w:rPr>
        <w:t>1357</w:t>
      </w:r>
      <w:r w:rsidR="00651F1E" w:rsidRPr="006D5F17">
        <w:rPr>
          <w:lang w:eastAsia="it-IT"/>
        </w:rPr>
        <w:t xml:space="preserve"> e dal Regolamento (UE) 2017/997.</w:t>
      </w:r>
    </w:p>
    <w:p w14:paraId="1AB66FF3" w14:textId="77777777" w:rsidR="002C0862" w:rsidRPr="006D5F17" w:rsidRDefault="002C0862" w:rsidP="001F2005">
      <w:pPr>
        <w:rPr>
          <w:color w:val="000000"/>
          <w:shd w:val="clear" w:color="auto" w:fill="FCFCFC"/>
        </w:rPr>
      </w:pPr>
    </w:p>
    <w:p w14:paraId="04BFB6CC" w14:textId="77777777" w:rsidR="002C0862" w:rsidRDefault="002C0862" w:rsidP="002C0862">
      <w:pPr>
        <w:rPr>
          <w:b/>
          <w:color w:val="25282A"/>
          <w:bdr w:val="none" w:sz="0" w:space="0" w:color="auto" w:frame="1"/>
        </w:rPr>
      </w:pPr>
      <w:bookmarkStart w:id="78" w:name="_Hlk109989214"/>
      <w:r>
        <w:rPr>
          <w:b/>
          <w:color w:val="25282A"/>
          <w:bdr w:val="none" w:sz="0" w:space="0" w:color="auto" w:frame="1"/>
        </w:rPr>
        <w:t xml:space="preserve">- </w:t>
      </w:r>
      <w:r w:rsidR="00846E99" w:rsidRPr="002C0862">
        <w:rPr>
          <w:b/>
          <w:color w:val="25282A"/>
          <w:bdr w:val="none" w:sz="0" w:space="0" w:color="auto" w:frame="1"/>
        </w:rPr>
        <w:t>Fattispecie di reato,</w:t>
      </w:r>
      <w:r>
        <w:rPr>
          <w:b/>
          <w:color w:val="25282A"/>
          <w:bdr w:val="none" w:sz="0" w:space="0" w:color="auto" w:frame="1"/>
        </w:rPr>
        <w:t xml:space="preserve"> </w:t>
      </w:r>
      <w:r w:rsidR="00846E99" w:rsidRPr="002C0862">
        <w:rPr>
          <w:b/>
        </w:rPr>
        <w:t xml:space="preserve">previste dall’art. 25 </w:t>
      </w:r>
      <w:proofErr w:type="spellStart"/>
      <w:r w:rsidR="00846E99" w:rsidRPr="002C0862">
        <w:rPr>
          <w:b/>
        </w:rPr>
        <w:t>undecies</w:t>
      </w:r>
      <w:proofErr w:type="spellEnd"/>
      <w:r w:rsidR="00846E99" w:rsidRPr="002C0862">
        <w:rPr>
          <w:b/>
        </w:rPr>
        <w:t xml:space="preserve"> del D. Lgs. 231/2001,</w:t>
      </w:r>
      <w:r w:rsidR="001F2005" w:rsidRPr="002C0862">
        <w:rPr>
          <w:b/>
          <w:color w:val="25282A"/>
          <w:bdr w:val="none" w:sz="0" w:space="0" w:color="auto" w:frame="1"/>
        </w:rPr>
        <w:t xml:space="preserve"> </w:t>
      </w:r>
      <w:r w:rsidR="005D5753" w:rsidRPr="002C0862">
        <w:rPr>
          <w:b/>
          <w:color w:val="25282A"/>
          <w:bdr w:val="none" w:sz="0" w:space="0" w:color="auto" w:frame="1"/>
        </w:rPr>
        <w:t xml:space="preserve">non </w:t>
      </w:r>
      <w:r w:rsidR="001F2005" w:rsidRPr="002C0862">
        <w:rPr>
          <w:b/>
          <w:color w:val="25282A"/>
          <w:bdr w:val="none" w:sz="0" w:space="0" w:color="auto" w:frame="1"/>
        </w:rPr>
        <w:t xml:space="preserve">idonee </w:t>
      </w:r>
    </w:p>
    <w:p w14:paraId="06359893" w14:textId="754AB429" w:rsidR="001F2005" w:rsidRPr="002C0862" w:rsidRDefault="002C0862" w:rsidP="002C0862">
      <w:pPr>
        <w:rPr>
          <w:b/>
          <w:color w:val="25282A"/>
          <w:bdr w:val="none" w:sz="0" w:space="0" w:color="auto" w:frame="1"/>
        </w:rPr>
      </w:pPr>
      <w:r>
        <w:rPr>
          <w:b/>
          <w:color w:val="25282A"/>
          <w:bdr w:val="none" w:sz="0" w:space="0" w:color="auto" w:frame="1"/>
        </w:rPr>
        <w:t xml:space="preserve">  </w:t>
      </w:r>
      <w:r w:rsidR="001F2005" w:rsidRPr="002C0862">
        <w:rPr>
          <w:b/>
          <w:color w:val="25282A"/>
          <w:bdr w:val="none" w:sz="0" w:space="0" w:color="auto" w:frame="1"/>
        </w:rPr>
        <w:t xml:space="preserve">a </w:t>
      </w:r>
      <w:r w:rsidR="001F2005" w:rsidRPr="002C0862">
        <w:rPr>
          <w:b/>
        </w:rPr>
        <w:t>configurarsi nelle attività d</w:t>
      </w:r>
      <w:r w:rsidR="00B514F0" w:rsidRPr="002C0862">
        <w:rPr>
          <w:b/>
        </w:rPr>
        <w:t>elle</w:t>
      </w:r>
      <w:r w:rsidR="001F2005" w:rsidRPr="002C0862">
        <w:rPr>
          <w:b/>
        </w:rPr>
        <w:t xml:space="preserve"> Strutture Territoriali dell’UICI:</w:t>
      </w:r>
    </w:p>
    <w:bookmarkEnd w:id="78"/>
    <w:p w14:paraId="512AEDC8" w14:textId="77777777" w:rsidR="001F2005" w:rsidRDefault="001F2005" w:rsidP="00310FED">
      <w:pPr>
        <w:pStyle w:val="Paragrafoelenco"/>
        <w:numPr>
          <w:ilvl w:val="0"/>
          <w:numId w:val="107"/>
        </w:numPr>
      </w:pPr>
      <w:r w:rsidRPr="001F2005">
        <w:t>Inquinamento ambientale (art. 452 bis c.p.)</w:t>
      </w:r>
    </w:p>
    <w:p w14:paraId="76F0FC34" w14:textId="77777777" w:rsidR="003E254B" w:rsidRPr="00C72628" w:rsidRDefault="003E254B" w:rsidP="00310FED">
      <w:pPr>
        <w:pStyle w:val="Paragrafoelenco"/>
        <w:numPr>
          <w:ilvl w:val="0"/>
          <w:numId w:val="107"/>
        </w:numPr>
      </w:pPr>
      <w:r w:rsidRPr="00C72628">
        <w:t>Disastro ambientale (art. 452 quater c.p.)</w:t>
      </w:r>
    </w:p>
    <w:p w14:paraId="16083BF9" w14:textId="77777777" w:rsidR="001F2005" w:rsidRDefault="001F2005" w:rsidP="00310FED">
      <w:pPr>
        <w:pStyle w:val="Paragrafoelenco"/>
        <w:numPr>
          <w:ilvl w:val="0"/>
          <w:numId w:val="107"/>
        </w:numPr>
      </w:pPr>
      <w:r w:rsidRPr="001F2005">
        <w:t>Delitti colposi contro l’ambiente (art. 452 quinquies c.p.)</w:t>
      </w:r>
    </w:p>
    <w:p w14:paraId="54F17448" w14:textId="77777777" w:rsidR="003E254B" w:rsidRDefault="003E254B" w:rsidP="00310FED">
      <w:pPr>
        <w:pStyle w:val="Paragrafoelenco"/>
        <w:numPr>
          <w:ilvl w:val="0"/>
          <w:numId w:val="107"/>
        </w:numPr>
      </w:pPr>
      <w:r w:rsidRPr="00C72628">
        <w:t>Traffico e abbandono di materiale ad alta radioattività (art. 452 sexies c.p.)</w:t>
      </w:r>
    </w:p>
    <w:p w14:paraId="4E06CA2B" w14:textId="77777777" w:rsidR="003E254B" w:rsidRPr="00C72628" w:rsidRDefault="003E254B" w:rsidP="00310FED">
      <w:pPr>
        <w:pStyle w:val="Paragrafoelenco"/>
        <w:numPr>
          <w:ilvl w:val="0"/>
          <w:numId w:val="107"/>
        </w:numPr>
      </w:pPr>
      <w:r w:rsidRPr="00C72628">
        <w:t xml:space="preserve">Delitti associativi aggravati (art. 452 </w:t>
      </w:r>
      <w:proofErr w:type="spellStart"/>
      <w:r w:rsidRPr="00C72628">
        <w:t>octies</w:t>
      </w:r>
      <w:proofErr w:type="spellEnd"/>
      <w:r w:rsidRPr="00C72628">
        <w:t xml:space="preserve"> c.p.)</w:t>
      </w:r>
    </w:p>
    <w:p w14:paraId="7586AF8E" w14:textId="77777777" w:rsidR="001F2005" w:rsidRDefault="001F2005" w:rsidP="00310FED">
      <w:pPr>
        <w:pStyle w:val="Paragrafoelenco"/>
        <w:numPr>
          <w:ilvl w:val="0"/>
          <w:numId w:val="107"/>
        </w:numPr>
      </w:pPr>
      <w:r w:rsidRPr="006D5F17">
        <w:t xml:space="preserve">Attività organizzate per il traffico illecito di rifiuti (art. 452 </w:t>
      </w:r>
      <w:proofErr w:type="spellStart"/>
      <w:r w:rsidRPr="006D5F17">
        <w:t>quaterdecies</w:t>
      </w:r>
      <w:proofErr w:type="spellEnd"/>
      <w:r w:rsidRPr="006D5F17">
        <w:t xml:space="preserve"> c.p., introdotto dal D. Lgs. 21/2018)</w:t>
      </w:r>
    </w:p>
    <w:p w14:paraId="4B09D5EB" w14:textId="77777777" w:rsidR="00846E99" w:rsidRPr="00C72628" w:rsidRDefault="00846E99" w:rsidP="00310FED">
      <w:pPr>
        <w:pStyle w:val="Paragrafoelenco"/>
        <w:numPr>
          <w:ilvl w:val="0"/>
          <w:numId w:val="107"/>
        </w:numPr>
      </w:pPr>
      <w:r w:rsidRPr="00C72628">
        <w:t>Uccisione, distruzione, cattura, prelievo, detenzione di esemplari di specie animali o vegetali selvatiche protette (art. 727 bis c.p.)</w:t>
      </w:r>
    </w:p>
    <w:p w14:paraId="5360719C" w14:textId="77777777" w:rsidR="00846E99" w:rsidRDefault="00846E99" w:rsidP="00310FED">
      <w:pPr>
        <w:pStyle w:val="Paragrafoelenco"/>
        <w:numPr>
          <w:ilvl w:val="0"/>
          <w:numId w:val="107"/>
        </w:numPr>
      </w:pPr>
      <w:r w:rsidRPr="00C72628">
        <w:lastRenderedPageBreak/>
        <w:t>Distruzione o deterioramento di habitat all’interno di un sito protetto (art. 733 bis c.p.)</w:t>
      </w:r>
    </w:p>
    <w:p w14:paraId="35F35453" w14:textId="77777777" w:rsidR="003E254B" w:rsidRDefault="003E254B" w:rsidP="00310FED">
      <w:pPr>
        <w:pStyle w:val="Paragrafoelenco"/>
        <w:numPr>
          <w:ilvl w:val="0"/>
          <w:numId w:val="107"/>
        </w:numPr>
      </w:pPr>
      <w:r>
        <w:t xml:space="preserve">Scarichi di acque reflue – sanzioni penali </w:t>
      </w:r>
      <w:r w:rsidRPr="002C0862">
        <w:rPr>
          <w:bdr w:val="none" w:sz="0" w:space="0" w:color="auto" w:frame="1"/>
        </w:rPr>
        <w:t>(art. 256 D. Lgs. 152/2006)</w:t>
      </w:r>
    </w:p>
    <w:p w14:paraId="52F6C825" w14:textId="77777777" w:rsidR="003E254B" w:rsidRPr="00B514F0" w:rsidRDefault="003E254B" w:rsidP="00310FED">
      <w:pPr>
        <w:pStyle w:val="Paragrafoelenco"/>
        <w:numPr>
          <w:ilvl w:val="0"/>
          <w:numId w:val="107"/>
        </w:numPr>
      </w:pPr>
      <w:r w:rsidRPr="00B514F0">
        <w:t xml:space="preserve">Bonifica dei siti </w:t>
      </w:r>
      <w:r w:rsidRPr="002C0862">
        <w:rPr>
          <w:bdr w:val="none" w:sz="0" w:space="0" w:color="auto" w:frame="1"/>
        </w:rPr>
        <w:t>(art. 257 D. Lgs. 152/2006)</w:t>
      </w:r>
    </w:p>
    <w:p w14:paraId="60692508" w14:textId="77777777" w:rsidR="003E254B" w:rsidRPr="00C603F8" w:rsidRDefault="00C603F8" w:rsidP="00310FED">
      <w:pPr>
        <w:pStyle w:val="Paragrafoelenco"/>
        <w:numPr>
          <w:ilvl w:val="0"/>
          <w:numId w:val="107"/>
        </w:numPr>
      </w:pPr>
      <w:r>
        <w:t xml:space="preserve">Traffico illecito di rifiuti </w:t>
      </w:r>
      <w:r w:rsidRPr="002C0862">
        <w:rPr>
          <w:bdr w:val="none" w:sz="0" w:space="0" w:color="auto" w:frame="1"/>
        </w:rPr>
        <w:t>(art. 259 D. Lgs. 152/2006)</w:t>
      </w:r>
    </w:p>
    <w:p w14:paraId="3CBE8BD5" w14:textId="4F6ECFD4" w:rsidR="00C603F8" w:rsidRPr="00C72628" w:rsidRDefault="00C603F8" w:rsidP="00310FED">
      <w:pPr>
        <w:pStyle w:val="Paragrafoelenco"/>
        <w:numPr>
          <w:ilvl w:val="0"/>
          <w:numId w:val="107"/>
        </w:numPr>
      </w:pPr>
      <w:r w:rsidRPr="00C72628">
        <w:t>Inquinamento doloso provocato da navi (art. 8</w:t>
      </w:r>
      <w:r w:rsidR="002C0862">
        <w:t xml:space="preserve"> </w:t>
      </w:r>
      <w:r w:rsidRPr="00C72628">
        <w:t>D. Lgs. 202/2007)</w:t>
      </w:r>
    </w:p>
    <w:p w14:paraId="750741BE" w14:textId="61689C41" w:rsidR="00C603F8" w:rsidRPr="00C72628" w:rsidRDefault="00C603F8" w:rsidP="00310FED">
      <w:pPr>
        <w:pStyle w:val="Paragrafoelenco"/>
        <w:numPr>
          <w:ilvl w:val="0"/>
          <w:numId w:val="107"/>
        </w:numPr>
      </w:pPr>
      <w:r w:rsidRPr="00C72628">
        <w:t>Inquinamento colposo provocato da navi (art. 9</w:t>
      </w:r>
      <w:r w:rsidR="002C0862">
        <w:t xml:space="preserve"> </w:t>
      </w:r>
      <w:r w:rsidRPr="00C72628">
        <w:t>D. Lgs. 202/2007)</w:t>
      </w:r>
    </w:p>
    <w:p w14:paraId="32720E49" w14:textId="77777777" w:rsidR="00C603F8" w:rsidRPr="00C72628" w:rsidRDefault="00C603F8" w:rsidP="00310FED">
      <w:pPr>
        <w:pStyle w:val="Paragrafoelenco"/>
        <w:numPr>
          <w:ilvl w:val="0"/>
          <w:numId w:val="107"/>
        </w:numPr>
      </w:pPr>
      <w:r w:rsidRPr="00C72628">
        <w:t>Cessazione e riduzione dell’impiego delle sostanze lesive (art. 3 comma 6</w:t>
      </w:r>
      <w:r>
        <w:t xml:space="preserve"> Legge</w:t>
      </w:r>
      <w:r w:rsidRPr="00C72628">
        <w:t xml:space="preserve"> 549/1993</w:t>
      </w:r>
      <w:r>
        <w:t>)</w:t>
      </w:r>
    </w:p>
    <w:p w14:paraId="5C9ACE86" w14:textId="77777777" w:rsidR="00846E99" w:rsidRPr="00C72628" w:rsidRDefault="00846E99" w:rsidP="00310FED">
      <w:pPr>
        <w:pStyle w:val="Paragrafoelenco"/>
        <w:numPr>
          <w:ilvl w:val="0"/>
          <w:numId w:val="107"/>
        </w:numPr>
      </w:pPr>
      <w:r w:rsidRPr="00C72628">
        <w:t>Importazione, esportazione, detenzione, utilizzo per scopo di lucro, acquisto, vendita, esposizione o detenzione per vendita o per fini commerciali di specie protette (</w:t>
      </w:r>
      <w:r w:rsidR="00C603F8" w:rsidRPr="00C72628">
        <w:t xml:space="preserve">artt. 1, 2, 3-bis e </w:t>
      </w:r>
      <w:r w:rsidR="00C603F8">
        <w:t xml:space="preserve">art. </w:t>
      </w:r>
      <w:r w:rsidR="00C603F8" w:rsidRPr="00C72628">
        <w:t>6</w:t>
      </w:r>
      <w:r w:rsidR="00C603F8">
        <w:t xml:space="preserve"> Legge</w:t>
      </w:r>
      <w:r w:rsidRPr="00C72628">
        <w:t xml:space="preserve"> 150/1992)</w:t>
      </w:r>
    </w:p>
    <w:p w14:paraId="39F1D9E0" w14:textId="62D373A2" w:rsidR="00846E99" w:rsidRPr="00C72628" w:rsidRDefault="00846E99" w:rsidP="00310FED">
      <w:pPr>
        <w:pStyle w:val="Paragrafoelenco"/>
        <w:numPr>
          <w:ilvl w:val="0"/>
          <w:numId w:val="107"/>
        </w:numPr>
      </w:pPr>
      <w:r w:rsidRPr="00C72628">
        <w:t>Scarichi di acque reflue industriali di sostanze pericolose e scarichi sul suolo, nel sottosuolo e nelle acque sotterranee</w:t>
      </w:r>
      <w:r w:rsidR="002C0862">
        <w:t xml:space="preserve"> </w:t>
      </w:r>
      <w:r w:rsidRPr="00C72628">
        <w:t>senza autorizzazione</w:t>
      </w:r>
      <w:r w:rsidR="002C0862">
        <w:t xml:space="preserve"> </w:t>
      </w:r>
      <w:r w:rsidRPr="00C72628">
        <w:t>(</w:t>
      </w:r>
      <w:r w:rsidR="00DF6148" w:rsidRPr="00C72628">
        <w:t>art. 137</w:t>
      </w:r>
      <w:r w:rsidR="002C0862">
        <w:t xml:space="preserve"> </w:t>
      </w:r>
      <w:r w:rsidRPr="00C72628">
        <w:t>D. Lgs. 152/2006)</w:t>
      </w:r>
    </w:p>
    <w:p w14:paraId="0E402F22" w14:textId="2286E8F2" w:rsidR="00846E99" w:rsidRPr="00C72628" w:rsidRDefault="00846E99" w:rsidP="00310FED">
      <w:pPr>
        <w:pStyle w:val="Paragrafoelenco"/>
        <w:numPr>
          <w:ilvl w:val="0"/>
          <w:numId w:val="107"/>
        </w:numPr>
      </w:pPr>
      <w:r w:rsidRPr="00C72628">
        <w:t>Violazione dei valori minimi di emissione in atmosfera (</w:t>
      </w:r>
      <w:r w:rsidR="00DF6148" w:rsidRPr="00C72628">
        <w:t>art.</w:t>
      </w:r>
      <w:r w:rsidR="002C0862">
        <w:t xml:space="preserve"> </w:t>
      </w:r>
      <w:r w:rsidR="00DF6148" w:rsidRPr="00C72628">
        <w:t>279</w:t>
      </w:r>
      <w:r w:rsidR="002C0862">
        <w:t xml:space="preserve"> </w:t>
      </w:r>
      <w:r w:rsidRPr="00C72628">
        <w:t>D. Lgs.</w:t>
      </w:r>
      <w:r w:rsidR="002C0862">
        <w:t xml:space="preserve"> </w:t>
      </w:r>
      <w:r w:rsidRPr="00C72628">
        <w:t>152/2006)</w:t>
      </w:r>
      <w:r w:rsidR="00DF6148">
        <w:t>.</w:t>
      </w:r>
    </w:p>
    <w:p w14:paraId="4F5CED23" w14:textId="77777777" w:rsidR="00E07B52" w:rsidRDefault="00E07B52" w:rsidP="00E07B52"/>
    <w:p w14:paraId="3B0243FD" w14:textId="661A5832" w:rsidR="00E07B52" w:rsidRPr="00E07B52" w:rsidRDefault="0019161B" w:rsidP="00E07B52">
      <w:pPr>
        <w:rPr>
          <w:b/>
        </w:rPr>
      </w:pPr>
      <w:r>
        <w:rPr>
          <w:b/>
        </w:rPr>
        <w:t>1</w:t>
      </w:r>
      <w:r w:rsidR="00826B05">
        <w:rPr>
          <w:b/>
        </w:rPr>
        <w:t>4</w:t>
      </w:r>
      <w:r w:rsidR="002C0862">
        <w:rPr>
          <w:b/>
        </w:rPr>
        <w:t xml:space="preserve">.1 </w:t>
      </w:r>
      <w:r w:rsidR="001312AC">
        <w:rPr>
          <w:b/>
        </w:rPr>
        <w:t>N</w:t>
      </w:r>
      <w:r w:rsidR="00E07B52" w:rsidRPr="00E07B52">
        <w:rPr>
          <w:b/>
        </w:rPr>
        <w:t>uova classificazione dei rifiuti</w:t>
      </w:r>
      <w:r w:rsidR="006104D7">
        <w:rPr>
          <w:b/>
        </w:rPr>
        <w:t xml:space="preserve"> urbani e speciali</w:t>
      </w:r>
    </w:p>
    <w:p w14:paraId="60F70671" w14:textId="77777777" w:rsidR="00E07B52" w:rsidRDefault="00E07B52" w:rsidP="00E07B52">
      <w:r w:rsidRPr="00E07B52">
        <w:t>Il comma 8 dell'art. 1 del D</w:t>
      </w:r>
      <w:r>
        <w:t>. L</w:t>
      </w:r>
      <w:r w:rsidRPr="00E07B52">
        <w:t xml:space="preserve">gs 116/2020 ha modificato l'articolo 183, definendo </w:t>
      </w:r>
      <w:r w:rsidRPr="006104D7">
        <w:t>rifiuti urbani</w:t>
      </w:r>
      <w:r w:rsidRPr="00E07B52">
        <w:t xml:space="preserve">: </w:t>
      </w:r>
    </w:p>
    <w:p w14:paraId="7FBF0C77" w14:textId="77777777" w:rsidR="00E07B52" w:rsidRPr="00E07B52" w:rsidRDefault="00E07B52" w:rsidP="00310FED">
      <w:pPr>
        <w:pStyle w:val="Paragrafoelenco"/>
        <w:numPr>
          <w:ilvl w:val="0"/>
          <w:numId w:val="12"/>
        </w:numPr>
      </w:pPr>
      <w:r w:rsidRPr="00E07B52">
        <w:t xml:space="preserve">i rifiuti domestici, anche ingombranti, provenienti da locali e luoghi adibiti ad uso di civile abitazione, ivi compresi: carta e cartone, vetro, metalli, plastica, rifiuti organici, legno, tessili, imballaggi, rifiuti di apparecchiature elettriche ed elettroniche, rifiuti di pile e accumulatori e rifiuti ingombranti, </w:t>
      </w:r>
      <w:r>
        <w:t>nonché</w:t>
      </w:r>
      <w:r w:rsidRPr="00E07B52">
        <w:t xml:space="preserve"> materassi e mobili;</w:t>
      </w:r>
    </w:p>
    <w:p w14:paraId="5F4E3541" w14:textId="385B44A0" w:rsidR="004B6027" w:rsidRDefault="004B6027" w:rsidP="00310FED">
      <w:pPr>
        <w:pStyle w:val="Paragrafoelenco"/>
        <w:numPr>
          <w:ilvl w:val="0"/>
          <w:numId w:val="12"/>
        </w:numPr>
      </w:pPr>
      <w:r w:rsidRPr="00E07B52">
        <w:t xml:space="preserve">i rifiuti non pericolosi provenienti da locali e luoghi adibiti ad usi diversi da quelli di cui alla lettera a), assimilati ai rifiuti urbani per qualità e quantità, </w:t>
      </w:r>
      <w:r w:rsidR="00E07B52" w:rsidRPr="00E07B52">
        <w:t>indicati nell'</w:t>
      </w:r>
      <w:r w:rsidR="00743E7E">
        <w:t>A</w:t>
      </w:r>
      <w:r w:rsidR="00E07B52" w:rsidRPr="00E07B52">
        <w:t>llegato L-quater</w:t>
      </w:r>
      <w:r w:rsidR="006E142F">
        <w:t>, e</w:t>
      </w:r>
      <w:r w:rsidR="00E07B52" w:rsidRPr="00E07B52">
        <w:t> p</w:t>
      </w:r>
      <w:r>
        <w:t>e</w:t>
      </w:r>
      <w:r w:rsidR="00E07B52" w:rsidRPr="00E07B52">
        <w:t>r le attività riportate nell'</w:t>
      </w:r>
      <w:r w:rsidR="00743E7E">
        <w:t>A</w:t>
      </w:r>
      <w:r w:rsidR="00E07B52" w:rsidRPr="00E07B52">
        <w:t>llegato L-quinquies</w:t>
      </w:r>
      <w:r>
        <w:t>.</w:t>
      </w:r>
    </w:p>
    <w:p w14:paraId="565DDA8D" w14:textId="77777777" w:rsidR="00E07B52" w:rsidRPr="00E07B52" w:rsidRDefault="00E07B52" w:rsidP="006E142F">
      <w:r w:rsidRPr="00E07B52">
        <w:t>Ai sensi del comma 3 dell’art.184, come modificato dal D</w:t>
      </w:r>
      <w:r w:rsidR="004B6027">
        <w:t>. L</w:t>
      </w:r>
      <w:r w:rsidRPr="00E07B52">
        <w:t xml:space="preserve">gs 116/2020, sono </w:t>
      </w:r>
      <w:r w:rsidRPr="006104D7">
        <w:t>rifiuti speciali</w:t>
      </w:r>
      <w:r w:rsidRPr="00E07B52">
        <w:t>:</w:t>
      </w:r>
    </w:p>
    <w:p w14:paraId="69962830" w14:textId="77777777" w:rsidR="00E07B52" w:rsidRPr="00E07B52" w:rsidRDefault="00E07B52" w:rsidP="00310FED">
      <w:pPr>
        <w:pStyle w:val="Paragrafoelenco"/>
        <w:numPr>
          <w:ilvl w:val="0"/>
          <w:numId w:val="13"/>
        </w:numPr>
      </w:pPr>
      <w:r w:rsidRPr="00E07B52">
        <w:t xml:space="preserve">i rifiuti derivanti dall'attività   di   recupero   e smaltimento di rifiuti, i fanghi prodotti dalla potabilizzazione e da altri trattamenti delle acque e dalla </w:t>
      </w:r>
      <w:r w:rsidRPr="00E07B52">
        <w:lastRenderedPageBreak/>
        <w:t>depurazione delle acque reflue, nonché i rifiuti da abbattimento di fumi, dalle fosse settiche e dalle reti fognarie;</w:t>
      </w:r>
    </w:p>
    <w:p w14:paraId="4090B8E4" w14:textId="77777777" w:rsidR="00E07B52" w:rsidRPr="00E07B52" w:rsidRDefault="00E07B52" w:rsidP="00310FED">
      <w:pPr>
        <w:pStyle w:val="Paragrafoelenco"/>
        <w:numPr>
          <w:ilvl w:val="0"/>
          <w:numId w:val="13"/>
        </w:numPr>
      </w:pPr>
      <w:r w:rsidRPr="00E07B52">
        <w:t>i rifiuti derivanti da attività sanitarie se diversi da quelli all'artic</w:t>
      </w:r>
      <w:r w:rsidR="00DA33CE">
        <w:t>olo 183, comma 1, lettera b-ter</w:t>
      </w:r>
      <w:r w:rsidRPr="00E07B52">
        <w:t>;</w:t>
      </w:r>
    </w:p>
    <w:p w14:paraId="0B11DB8C" w14:textId="77777777" w:rsidR="00E07B52" w:rsidRPr="00E07B52" w:rsidRDefault="00DA33CE" w:rsidP="00310FED">
      <w:pPr>
        <w:pStyle w:val="Paragrafoelenco"/>
        <w:numPr>
          <w:ilvl w:val="0"/>
          <w:numId w:val="13"/>
        </w:numPr>
      </w:pPr>
      <w:r>
        <w:t>i veicoli fuori uso;</w:t>
      </w:r>
    </w:p>
    <w:p w14:paraId="47203FBC" w14:textId="77777777" w:rsidR="00846E99" w:rsidRDefault="004B6027" w:rsidP="00310FED">
      <w:pPr>
        <w:pStyle w:val="Paragrafoelenco"/>
        <w:numPr>
          <w:ilvl w:val="0"/>
          <w:numId w:val="13"/>
        </w:numPr>
      </w:pPr>
      <w:r w:rsidRPr="00E07B52">
        <w:t>i rifiuti da costruzione e demolizione</w:t>
      </w:r>
      <w:r w:rsidR="00DA33CE">
        <w:t>.</w:t>
      </w:r>
    </w:p>
    <w:p w14:paraId="3B39D9C7" w14:textId="1768D56D" w:rsidR="00DA33CE" w:rsidRDefault="003A53C6" w:rsidP="003A53C6">
      <w:r>
        <w:t xml:space="preserve">Infine vi </w:t>
      </w:r>
      <w:r w:rsidR="006104D7">
        <w:t xml:space="preserve">è la classificazione dei rifiuti in base alla loro </w:t>
      </w:r>
      <w:r w:rsidRPr="000545D2">
        <w:t>pericolosità</w:t>
      </w:r>
      <w:r w:rsidR="006104D7">
        <w:t>, che</w:t>
      </w:r>
      <w:r w:rsidRPr="000545D2">
        <w:t xml:space="preserve"> dipende dalla concentrazione di sostanze pericolose e/o dalle caratteristiche intrinseche di pericolosità indicate nei relativi </w:t>
      </w:r>
      <w:r>
        <w:t>A</w:t>
      </w:r>
      <w:r w:rsidRPr="000545D2">
        <w:t>llegati alla parte IV del D.</w:t>
      </w:r>
      <w:r w:rsidR="006E142F">
        <w:t xml:space="preserve"> </w:t>
      </w:r>
      <w:r w:rsidRPr="000545D2">
        <w:t>Lgs. 152/2006</w:t>
      </w:r>
      <w:r>
        <w:t>,</w:t>
      </w:r>
      <w:r w:rsidR="006E142F">
        <w:t xml:space="preserve"> ove vengono </w:t>
      </w:r>
      <w:r>
        <w:t>identifica</w:t>
      </w:r>
      <w:r w:rsidR="006E142F">
        <w:t>t</w:t>
      </w:r>
      <w:r w:rsidR="006104D7">
        <w:t>i</w:t>
      </w:r>
      <w:r>
        <w:t xml:space="preserve"> co</w:t>
      </w:r>
      <w:r w:rsidR="006104D7">
        <w:t xml:space="preserve">n un </w:t>
      </w:r>
      <w:r w:rsidRPr="000545D2">
        <w:t xml:space="preserve">asterisco </w:t>
      </w:r>
      <w:r>
        <w:t>posto nel codice CER.</w:t>
      </w:r>
    </w:p>
    <w:p w14:paraId="2BD078FC" w14:textId="77777777" w:rsidR="00B90DFA" w:rsidRDefault="00B90DFA" w:rsidP="003A53C6"/>
    <w:p w14:paraId="6925A4C4" w14:textId="79B413CA" w:rsidR="003523A8" w:rsidRPr="009B14A5" w:rsidRDefault="0019161B" w:rsidP="003523A8">
      <w:pPr>
        <w:rPr>
          <w:b/>
        </w:rPr>
      </w:pPr>
      <w:r>
        <w:rPr>
          <w:b/>
        </w:rPr>
        <w:t>1</w:t>
      </w:r>
      <w:r w:rsidR="00826B05">
        <w:rPr>
          <w:b/>
        </w:rPr>
        <w:t>4</w:t>
      </w:r>
      <w:r w:rsidR="006E142F">
        <w:rPr>
          <w:b/>
        </w:rPr>
        <w:t xml:space="preserve">.2 </w:t>
      </w:r>
      <w:r w:rsidR="001312AC">
        <w:rPr>
          <w:b/>
        </w:rPr>
        <w:t>R</w:t>
      </w:r>
      <w:r w:rsidR="003523A8" w:rsidRPr="009B14A5">
        <w:rPr>
          <w:b/>
        </w:rPr>
        <w:t xml:space="preserve">ifiuti sanitari </w:t>
      </w:r>
    </w:p>
    <w:p w14:paraId="642EE7B7" w14:textId="77777777" w:rsidR="003523A8" w:rsidRDefault="003523A8" w:rsidP="003523A8">
      <w:r w:rsidRPr="000545D2">
        <w:t xml:space="preserve">I rifiuti vengono classificati come sanitari sulla base di due criteri: </w:t>
      </w:r>
    </w:p>
    <w:p w14:paraId="767C42A0" w14:textId="5B1646ED" w:rsidR="003523A8" w:rsidRDefault="003523A8" w:rsidP="00310FED">
      <w:pPr>
        <w:pStyle w:val="Paragrafoelenco"/>
        <w:numPr>
          <w:ilvl w:val="0"/>
          <w:numId w:val="16"/>
        </w:numPr>
      </w:pPr>
      <w:r w:rsidRPr="000545D2">
        <w:t>Provenienza: sono sanitari tutti i rifiuti urbani e speciali</w:t>
      </w:r>
      <w:r>
        <w:t>,</w:t>
      </w:r>
      <w:r w:rsidRPr="000545D2">
        <w:t xml:space="preserve"> pericolosi e non pericolosi </w:t>
      </w:r>
      <w:r>
        <w:t>(</w:t>
      </w:r>
      <w:r w:rsidRPr="00F80644">
        <w:t xml:space="preserve">indipendentemente </w:t>
      </w:r>
      <w:r>
        <w:t xml:space="preserve">quindi </w:t>
      </w:r>
      <w:r w:rsidRPr="00F80644">
        <w:t xml:space="preserve">dalla </w:t>
      </w:r>
      <w:r>
        <w:t xml:space="preserve">loro </w:t>
      </w:r>
      <w:r w:rsidRPr="00F80644">
        <w:t>natura</w:t>
      </w:r>
      <w:r>
        <w:t xml:space="preserve">) </w:t>
      </w:r>
      <w:r w:rsidRPr="000545D2">
        <w:t>prodotti presso strutture sanitarie</w:t>
      </w:r>
      <w:r>
        <w:t>,</w:t>
      </w:r>
      <w:r w:rsidRPr="000545D2">
        <w:t xml:space="preserve"> che svolgono attività medica e veterinaria </w:t>
      </w:r>
      <w:r w:rsidRPr="00F80644">
        <w:t xml:space="preserve">in regime pubblico </w:t>
      </w:r>
      <w:r>
        <w:t>o</w:t>
      </w:r>
      <w:r w:rsidRPr="00F80644">
        <w:t xml:space="preserve"> privato</w:t>
      </w:r>
      <w:r>
        <w:t>,</w:t>
      </w:r>
      <w:r w:rsidR="006E142F">
        <w:t xml:space="preserve"> </w:t>
      </w:r>
      <w:r>
        <w:t>così come definiti</w:t>
      </w:r>
      <w:r w:rsidRPr="000545D2">
        <w:t xml:space="preserve"> dal D.P.R. 254/2003; </w:t>
      </w:r>
    </w:p>
    <w:p w14:paraId="1814EA97" w14:textId="77777777" w:rsidR="003523A8" w:rsidRDefault="003523A8" w:rsidP="00310FED">
      <w:pPr>
        <w:pStyle w:val="Paragrafoelenco"/>
        <w:numPr>
          <w:ilvl w:val="0"/>
          <w:numId w:val="16"/>
        </w:numPr>
      </w:pPr>
      <w:r w:rsidRPr="000545D2">
        <w:t>Rischio infettivo: sono sanitari tutti i rifiuti che</w:t>
      </w:r>
      <w:r>
        <w:t>,</w:t>
      </w:r>
      <w:r w:rsidRPr="000545D2">
        <w:t xml:space="preserve"> pur non provenendo da strutture sanitarie</w:t>
      </w:r>
      <w:r>
        <w:t>,</w:t>
      </w:r>
      <w:r w:rsidRPr="000545D2">
        <w:t xml:space="preserve"> presenta</w:t>
      </w:r>
      <w:r>
        <w:t>no</w:t>
      </w:r>
      <w:r w:rsidRPr="000545D2">
        <w:t xml:space="preserve"> un rischio infettivo in quanto aventi le caratteristiche previste dal D.P.R. 254/2003.</w:t>
      </w:r>
    </w:p>
    <w:p w14:paraId="75785D12" w14:textId="77777777" w:rsidR="003523A8" w:rsidRPr="00F80644" w:rsidRDefault="003523A8" w:rsidP="003523A8">
      <w:r>
        <w:t xml:space="preserve">Con riferimento alla gestione dei rifiuti </w:t>
      </w:r>
      <w:r w:rsidRPr="00F80644">
        <w:t xml:space="preserve">prodotti da attività sanitarie, </w:t>
      </w:r>
      <w:r>
        <w:t xml:space="preserve">occorre quindi distinguere </w:t>
      </w:r>
      <w:r w:rsidRPr="00F80644">
        <w:t>i rifiuti in:</w:t>
      </w:r>
    </w:p>
    <w:p w14:paraId="259780EA" w14:textId="0813A0EF" w:rsidR="003523A8" w:rsidRDefault="003523A8" w:rsidP="00310FED">
      <w:pPr>
        <w:pStyle w:val="Paragrafoelenco"/>
        <w:numPr>
          <w:ilvl w:val="0"/>
          <w:numId w:val="14"/>
        </w:numPr>
      </w:pPr>
      <w:r w:rsidRPr="00F80644">
        <w:t>speciali pericolosi a rischio infettiv</w:t>
      </w:r>
      <w:r>
        <w:t>o</w:t>
      </w:r>
      <w:r w:rsidRPr="00F80644">
        <w:t xml:space="preserve">, </w:t>
      </w:r>
      <w:r w:rsidRPr="000545D2">
        <w:t>individuati dei codici CER 18.01.03*</w:t>
      </w:r>
      <w:r w:rsidR="006E142F">
        <w:t xml:space="preserve"> </w:t>
      </w:r>
      <w:r w:rsidRPr="000545D2">
        <w:t>(provenienza umana) e 18.02.02*</w:t>
      </w:r>
      <w:r w:rsidR="006E142F">
        <w:t xml:space="preserve"> </w:t>
      </w:r>
      <w:r w:rsidRPr="000545D2">
        <w:t>(provenienza animale) d</w:t>
      </w:r>
      <w:r>
        <w:t xml:space="preserve">el catalogo europeo dei rifiuti, </w:t>
      </w:r>
      <w:r w:rsidRPr="00F80644">
        <w:t>che comprendono i rischi</w:t>
      </w:r>
      <w:r w:rsidR="006E142F">
        <w:t xml:space="preserve"> </w:t>
      </w:r>
      <w:r w:rsidRPr="00F80644">
        <w:t>tossici, corrosi</w:t>
      </w:r>
      <w:r>
        <w:t>vi, irritanti, et</w:t>
      </w:r>
      <w:r w:rsidRPr="00F80644">
        <w:t>c.;</w:t>
      </w:r>
    </w:p>
    <w:p w14:paraId="403950C6" w14:textId="741192FD" w:rsidR="003523A8" w:rsidRDefault="003523A8" w:rsidP="00310FED">
      <w:pPr>
        <w:pStyle w:val="Paragrafoelenco"/>
        <w:numPr>
          <w:ilvl w:val="0"/>
          <w:numId w:val="14"/>
        </w:numPr>
      </w:pPr>
      <w:r w:rsidRPr="00F80644">
        <w:t xml:space="preserve">speciali pericolosi </w:t>
      </w:r>
      <w:r>
        <w:t xml:space="preserve">non </w:t>
      </w:r>
      <w:r w:rsidRPr="00F80644">
        <w:t>a rischio infettiv</w:t>
      </w:r>
      <w:r>
        <w:t xml:space="preserve">o, che sono </w:t>
      </w:r>
      <w:r w:rsidRPr="000545D2">
        <w:t xml:space="preserve">elencati a titolo esemplificativo nell'allegato II del D.P.R. 254/2003 </w:t>
      </w:r>
      <w:r>
        <w:t xml:space="preserve">e </w:t>
      </w:r>
      <w:r w:rsidRPr="000545D2">
        <w:t>che presentano caratteristiche di pericolo ai sensi del D.</w:t>
      </w:r>
      <w:r w:rsidR="006E142F">
        <w:t xml:space="preserve"> </w:t>
      </w:r>
      <w:r w:rsidRPr="000545D2">
        <w:t xml:space="preserve">Lgs. 152/06; </w:t>
      </w:r>
    </w:p>
    <w:p w14:paraId="71DC8582" w14:textId="12E4D9AA" w:rsidR="003523A8" w:rsidRPr="00F80644" w:rsidRDefault="003523A8" w:rsidP="00310FED">
      <w:pPr>
        <w:pStyle w:val="Paragrafoelenco"/>
        <w:numPr>
          <w:ilvl w:val="0"/>
          <w:numId w:val="14"/>
        </w:numPr>
        <w:ind w:left="714" w:hanging="357"/>
      </w:pPr>
      <w:r w:rsidRPr="00F80644">
        <w:t>speciali</w:t>
      </w:r>
      <w:r w:rsidR="006E142F">
        <w:t xml:space="preserve"> </w:t>
      </w:r>
      <w:r w:rsidRPr="00F80644">
        <w:t>non pericolosi</w:t>
      </w:r>
      <w:r>
        <w:t xml:space="preserve">, in quanto non sono inseriti negli elenchi di cui alle </w:t>
      </w:r>
      <w:r w:rsidRPr="00F80644">
        <w:t>precedenti</w:t>
      </w:r>
      <w:r>
        <w:t xml:space="preserve"> lettere a) e b</w:t>
      </w:r>
      <w:r w:rsidRPr="00F80644">
        <w:t>)</w:t>
      </w:r>
      <w:r>
        <w:t>. Detti rifiuti sono</w:t>
      </w:r>
      <w:r w:rsidR="006E142F">
        <w:t xml:space="preserve"> </w:t>
      </w:r>
      <w:r w:rsidRPr="00F80644">
        <w:t>assimilati agli urbani</w:t>
      </w:r>
      <w:r>
        <w:t xml:space="preserve"> e sono </w:t>
      </w:r>
      <w:r w:rsidRPr="00F80644">
        <w:t>conferibili al servizio pubblico di raccolta, distinti in raccolta differenziata e indifferenziata</w:t>
      </w:r>
      <w:r>
        <w:t>.</w:t>
      </w:r>
    </w:p>
    <w:p w14:paraId="33FAB44E" w14:textId="44DD1E01" w:rsidR="003523A8" w:rsidRDefault="003523A8" w:rsidP="003523A8">
      <w:r>
        <w:t>In base alle suddette classificazioni, tutte le Strutture Territoriali dell’UICI, che sono impegnante in a</w:t>
      </w:r>
      <w:r w:rsidRPr="000545D2">
        <w:t>ttività medic</w:t>
      </w:r>
      <w:r>
        <w:t>he</w:t>
      </w:r>
      <w:r w:rsidRPr="000545D2">
        <w:t xml:space="preserve"> di prevenzione, di diagnosi, di riabilitazione e di ricerca ed erogano le prestazioni di cui alla</w:t>
      </w:r>
      <w:r>
        <w:t xml:space="preserve"> Legge 23 dicembre 1978, n. 833 (Istituzione </w:t>
      </w:r>
      <w:r>
        <w:lastRenderedPageBreak/>
        <w:t>del Servizio sanitario nazionale)</w:t>
      </w:r>
      <w:r w:rsidR="006E142F">
        <w:t xml:space="preserve"> </w:t>
      </w:r>
      <w:r>
        <w:t>producono rifiuti sanitari</w:t>
      </w:r>
      <w:r w:rsidR="006E142F">
        <w:t xml:space="preserve"> e, pertanto, sono tenute a</w:t>
      </w:r>
      <w:r>
        <w:t xml:space="preserve"> smalti</w:t>
      </w:r>
      <w:r w:rsidR="00367682">
        <w:t>rl</w:t>
      </w:r>
      <w:r>
        <w:t>i in base ad una loro corretta classificazione.</w:t>
      </w:r>
    </w:p>
    <w:p w14:paraId="33E3D35A" w14:textId="6DF6A023" w:rsidR="003523A8" w:rsidRDefault="003523A8" w:rsidP="003523A8">
      <w:r w:rsidRPr="00A91259">
        <w:t xml:space="preserve">Per </w:t>
      </w:r>
      <w:r w:rsidR="00367682" w:rsidRPr="00A91259">
        <w:t xml:space="preserve">la classificazione del rischio infettivo </w:t>
      </w:r>
      <w:r w:rsidR="00A91259">
        <w:t xml:space="preserve">si </w:t>
      </w:r>
      <w:r w:rsidRPr="00A91259">
        <w:t>dev</w:t>
      </w:r>
      <w:r w:rsidR="00367682" w:rsidRPr="00A91259">
        <w:t>ono</w:t>
      </w:r>
      <w:r w:rsidRPr="00A91259">
        <w:t xml:space="preserve"> intender</w:t>
      </w:r>
      <w:r w:rsidR="00367682" w:rsidRPr="00A91259">
        <w:t>e</w:t>
      </w:r>
      <w:r w:rsidRPr="00A91259">
        <w:t xml:space="preserve"> solo i rifiuti che:</w:t>
      </w:r>
    </w:p>
    <w:p w14:paraId="462FF451" w14:textId="77777777" w:rsidR="003523A8" w:rsidRDefault="003523A8" w:rsidP="00310FED">
      <w:pPr>
        <w:pStyle w:val="Paragrafoelenco"/>
        <w:numPr>
          <w:ilvl w:val="0"/>
          <w:numId w:val="15"/>
        </w:numPr>
      </w:pPr>
      <w:r>
        <w:t>provenga</w:t>
      </w:r>
      <w:r w:rsidRPr="000545D2">
        <w:t xml:space="preserve">no da ambienti di isolamento infettivo nei quali sussiste un rischio di trasmissione biologica aerea, </w:t>
      </w:r>
      <w:r>
        <w:t>come nel caso di un dipendente riscontrato positivo al Covid-19 e posto in isolamento in un locale della struttura;</w:t>
      </w:r>
    </w:p>
    <w:p w14:paraId="38BCB259" w14:textId="77777777" w:rsidR="003523A8" w:rsidRDefault="003523A8" w:rsidP="00310FED">
      <w:pPr>
        <w:pStyle w:val="Paragrafoelenco"/>
        <w:numPr>
          <w:ilvl w:val="0"/>
          <w:numId w:val="15"/>
        </w:numPr>
      </w:pPr>
      <w:r>
        <w:t>risultino</w:t>
      </w:r>
      <w:r w:rsidRPr="000545D2">
        <w:t xml:space="preserve"> contaminati da sangue o altri liquidi biologici conten</w:t>
      </w:r>
      <w:r>
        <w:t>enti</w:t>
      </w:r>
      <w:r w:rsidRPr="000545D2">
        <w:t xml:space="preserve"> sangue in quan</w:t>
      </w:r>
      <w:r>
        <w:t>tità tale da renderlo visibile.</w:t>
      </w:r>
    </w:p>
    <w:p w14:paraId="3A12E1E4" w14:textId="77777777" w:rsidR="003523A8" w:rsidRDefault="003523A8" w:rsidP="003523A8">
      <w:r>
        <w:t>Inoltre alcune categorie di</w:t>
      </w:r>
      <w:r w:rsidRPr="008E7491">
        <w:t xml:space="preserve"> rifiuti sanitari, prescindendo dalla loro pericolosità, richiedono particolari sistemi di gestione, come </w:t>
      </w:r>
      <w:r>
        <w:t xml:space="preserve">i </w:t>
      </w:r>
      <w:r w:rsidRPr="000545D2">
        <w:t>f</w:t>
      </w:r>
      <w:r>
        <w:t xml:space="preserve">armaci scaduti o inutilizzabili, le </w:t>
      </w:r>
      <w:r w:rsidRPr="000545D2">
        <w:t>sostanze stupefacenti e altre sostanze psicotrope</w:t>
      </w:r>
      <w:r>
        <w:t>.</w:t>
      </w:r>
    </w:p>
    <w:p w14:paraId="0170AE57" w14:textId="77777777" w:rsidR="003523A8" w:rsidRDefault="003523A8" w:rsidP="003523A8">
      <w:r>
        <w:t xml:space="preserve">In ordine alle modalità operative di raccolta e di confezionamento dei </w:t>
      </w:r>
      <w:r w:rsidRPr="000545D2">
        <w:t>rifiuti sanitari</w:t>
      </w:r>
      <w:r>
        <w:t xml:space="preserve"> spetterà al Direttore sanitario o, in mancanza al RSPP, di elaborare le relative istruzioni secondo la loro preventiva classificazione, nonché indicare i dispositivi di protezione individuale (DPI) da utilizzare.</w:t>
      </w:r>
    </w:p>
    <w:p w14:paraId="5ADCF028" w14:textId="77777777" w:rsidR="003523A8" w:rsidRDefault="003523A8" w:rsidP="003523A8"/>
    <w:p w14:paraId="68F62358" w14:textId="1BFD6910" w:rsidR="005131F8" w:rsidRPr="00FC13BA" w:rsidRDefault="0019161B" w:rsidP="001F2005">
      <w:pPr>
        <w:rPr>
          <w:b/>
          <w:lang w:eastAsia="it-IT"/>
        </w:rPr>
      </w:pPr>
      <w:r>
        <w:rPr>
          <w:b/>
          <w:lang w:eastAsia="it-IT"/>
        </w:rPr>
        <w:t>1</w:t>
      </w:r>
      <w:r w:rsidR="001312AC">
        <w:rPr>
          <w:b/>
          <w:lang w:eastAsia="it-IT"/>
        </w:rPr>
        <w:t>4</w:t>
      </w:r>
      <w:r w:rsidR="00A91259">
        <w:rPr>
          <w:b/>
          <w:lang w:eastAsia="it-IT"/>
        </w:rPr>
        <w:t xml:space="preserve">.3 </w:t>
      </w:r>
      <w:r w:rsidR="005131F8" w:rsidRPr="00FC13BA">
        <w:rPr>
          <w:b/>
          <w:lang w:eastAsia="it-IT"/>
        </w:rPr>
        <w:t xml:space="preserve">Destinatari </w:t>
      </w:r>
    </w:p>
    <w:p w14:paraId="45B6D317" w14:textId="59BED50F" w:rsidR="005131F8" w:rsidRPr="005131F8" w:rsidRDefault="005131F8" w:rsidP="001F2005">
      <w:pPr>
        <w:rPr>
          <w:lang w:eastAsia="it-IT"/>
        </w:rPr>
      </w:pPr>
      <w:r w:rsidRPr="005131F8">
        <w:rPr>
          <w:lang w:eastAsia="it-IT"/>
        </w:rPr>
        <w:t xml:space="preserve">I </w:t>
      </w:r>
      <w:r w:rsidR="007616F6">
        <w:rPr>
          <w:lang w:eastAsia="it-IT"/>
        </w:rPr>
        <w:t>S</w:t>
      </w:r>
      <w:r>
        <w:rPr>
          <w:lang w:eastAsia="it-IT"/>
        </w:rPr>
        <w:t xml:space="preserve">oggetti </w:t>
      </w:r>
      <w:r w:rsidR="00A91259">
        <w:rPr>
          <w:lang w:eastAsia="it-IT"/>
        </w:rPr>
        <w:t>delle Strutture Territoriali Siciliane dell’UICI,</w:t>
      </w:r>
      <w:r w:rsidR="00A91259" w:rsidRPr="005131F8">
        <w:rPr>
          <w:lang w:eastAsia="it-IT"/>
        </w:rPr>
        <w:t xml:space="preserve"> </w:t>
      </w:r>
      <w:r w:rsidRPr="005131F8">
        <w:rPr>
          <w:lang w:eastAsia="it-IT"/>
        </w:rPr>
        <w:t xml:space="preserve">destinatari della normativa in materia di tutela dell’ambiente e delle </w:t>
      </w:r>
      <w:r>
        <w:rPr>
          <w:lang w:eastAsia="it-IT"/>
        </w:rPr>
        <w:t xml:space="preserve">regole prescritte </w:t>
      </w:r>
      <w:r w:rsidR="00A91259">
        <w:rPr>
          <w:lang w:eastAsia="it-IT"/>
        </w:rPr>
        <w:t>dal presente documento</w:t>
      </w:r>
      <w:r w:rsidR="00DF6148">
        <w:rPr>
          <w:lang w:eastAsia="it-IT"/>
        </w:rPr>
        <w:t xml:space="preserve">, </w:t>
      </w:r>
      <w:r w:rsidRPr="005131F8">
        <w:rPr>
          <w:lang w:eastAsia="it-IT"/>
        </w:rPr>
        <w:t xml:space="preserve">sono: </w:t>
      </w:r>
    </w:p>
    <w:p w14:paraId="11CCF752" w14:textId="09007FB0" w:rsidR="005131F8" w:rsidRPr="005131F8" w:rsidRDefault="005131F8" w:rsidP="00310FED">
      <w:pPr>
        <w:pStyle w:val="Paragrafoelenco"/>
        <w:numPr>
          <w:ilvl w:val="0"/>
          <w:numId w:val="9"/>
        </w:numPr>
        <w:rPr>
          <w:lang w:eastAsia="it-IT"/>
        </w:rPr>
      </w:pPr>
      <w:r>
        <w:rPr>
          <w:lang w:eastAsia="it-IT"/>
        </w:rPr>
        <w:t>Il Presidente,</w:t>
      </w:r>
      <w:r w:rsidR="00A91259">
        <w:rPr>
          <w:lang w:eastAsia="it-IT"/>
        </w:rPr>
        <w:t xml:space="preserve"> </w:t>
      </w:r>
      <w:r w:rsidR="00DF6148">
        <w:rPr>
          <w:lang w:eastAsia="it-IT"/>
        </w:rPr>
        <w:t>in quanto rappresenta la Struttura che produce rifiuti</w:t>
      </w:r>
      <w:r w:rsidRPr="005131F8">
        <w:rPr>
          <w:lang w:eastAsia="it-IT"/>
        </w:rPr>
        <w:t>;</w:t>
      </w:r>
    </w:p>
    <w:p w14:paraId="7F38AFB8" w14:textId="3D55AE9D" w:rsidR="004E3DA8" w:rsidRDefault="004E3DA8" w:rsidP="00310FED">
      <w:pPr>
        <w:pStyle w:val="Paragrafoelenco"/>
        <w:numPr>
          <w:ilvl w:val="0"/>
          <w:numId w:val="9"/>
        </w:numPr>
        <w:rPr>
          <w:lang w:eastAsia="it-IT"/>
        </w:rPr>
      </w:pPr>
      <w:r w:rsidRPr="005131F8">
        <w:rPr>
          <w:lang w:eastAsia="it-IT"/>
        </w:rPr>
        <w:t>I</w:t>
      </w:r>
      <w:r w:rsidR="005131F8" w:rsidRPr="005131F8">
        <w:rPr>
          <w:lang w:eastAsia="it-IT"/>
        </w:rPr>
        <w:t>l</w:t>
      </w:r>
      <w:r>
        <w:rPr>
          <w:lang w:eastAsia="it-IT"/>
        </w:rPr>
        <w:t xml:space="preserve"> Segretario,</w:t>
      </w:r>
      <w:r w:rsidR="00A91259">
        <w:rPr>
          <w:lang w:eastAsia="it-IT"/>
        </w:rPr>
        <w:t xml:space="preserve"> </w:t>
      </w:r>
      <w:r w:rsidR="00DF6148">
        <w:rPr>
          <w:lang w:eastAsia="it-IT"/>
        </w:rPr>
        <w:t xml:space="preserve">in quanto </w:t>
      </w:r>
      <w:r>
        <w:rPr>
          <w:lang w:eastAsia="it-IT"/>
        </w:rPr>
        <w:t xml:space="preserve">responsabile del personale e della </w:t>
      </w:r>
      <w:r w:rsidR="00DF6148">
        <w:rPr>
          <w:lang w:eastAsia="it-IT"/>
        </w:rPr>
        <w:t>corretta applicazione dell</w:t>
      </w:r>
      <w:r w:rsidR="00A91259">
        <w:rPr>
          <w:lang w:eastAsia="it-IT"/>
        </w:rPr>
        <w:t>e</w:t>
      </w:r>
      <w:r w:rsidR="00DF6148">
        <w:rPr>
          <w:lang w:eastAsia="it-IT"/>
        </w:rPr>
        <w:t xml:space="preserve"> </w:t>
      </w:r>
      <w:r w:rsidR="00A91259">
        <w:rPr>
          <w:lang w:eastAsia="it-IT"/>
        </w:rPr>
        <w:t>Legge, dei Regolamenti e del Modello 231</w:t>
      </w:r>
      <w:r>
        <w:rPr>
          <w:lang w:eastAsia="it-IT"/>
        </w:rPr>
        <w:t>;</w:t>
      </w:r>
    </w:p>
    <w:p w14:paraId="3CBA291E" w14:textId="77777777" w:rsidR="005131F8" w:rsidRPr="005131F8" w:rsidRDefault="004E3DA8" w:rsidP="00310FED">
      <w:pPr>
        <w:pStyle w:val="Paragrafoelenco"/>
        <w:numPr>
          <w:ilvl w:val="0"/>
          <w:numId w:val="9"/>
        </w:numPr>
        <w:rPr>
          <w:lang w:eastAsia="it-IT"/>
        </w:rPr>
      </w:pPr>
      <w:r>
        <w:rPr>
          <w:lang w:eastAsia="it-IT"/>
        </w:rPr>
        <w:t xml:space="preserve">Il </w:t>
      </w:r>
      <w:r w:rsidR="005131F8" w:rsidRPr="005131F8">
        <w:rPr>
          <w:lang w:eastAsia="it-IT"/>
        </w:rPr>
        <w:t>Direttore Sanitario,</w:t>
      </w:r>
      <w:r>
        <w:rPr>
          <w:lang w:eastAsia="it-IT"/>
        </w:rPr>
        <w:t xml:space="preserve"> se presente,</w:t>
      </w:r>
      <w:r w:rsidR="005131F8" w:rsidRPr="005131F8">
        <w:rPr>
          <w:lang w:eastAsia="it-IT"/>
        </w:rPr>
        <w:t xml:space="preserve"> in quanto sovraintende </w:t>
      </w:r>
      <w:r>
        <w:rPr>
          <w:lang w:eastAsia="it-IT"/>
        </w:rPr>
        <w:t xml:space="preserve">il personale sanitario, </w:t>
      </w:r>
      <w:r w:rsidR="005131F8" w:rsidRPr="005131F8">
        <w:rPr>
          <w:lang w:eastAsia="it-IT"/>
        </w:rPr>
        <w:t>i servizi igienico-sanitari</w:t>
      </w:r>
      <w:r>
        <w:rPr>
          <w:lang w:eastAsia="it-IT"/>
        </w:rPr>
        <w:t xml:space="preserve"> e</w:t>
      </w:r>
      <w:r w:rsidR="005131F8" w:rsidRPr="005131F8">
        <w:rPr>
          <w:lang w:eastAsia="it-IT"/>
        </w:rPr>
        <w:t xml:space="preserve"> la corretta gestione dei rifiuti sanitari;</w:t>
      </w:r>
    </w:p>
    <w:p w14:paraId="4CC846BA" w14:textId="77777777" w:rsidR="005131F8" w:rsidRPr="005131F8" w:rsidRDefault="005131F8" w:rsidP="00310FED">
      <w:pPr>
        <w:pStyle w:val="Paragrafoelenco"/>
        <w:numPr>
          <w:ilvl w:val="0"/>
          <w:numId w:val="9"/>
        </w:numPr>
        <w:rPr>
          <w:lang w:eastAsia="it-IT"/>
        </w:rPr>
      </w:pPr>
      <w:r w:rsidRPr="005131F8">
        <w:rPr>
          <w:lang w:eastAsia="it-IT"/>
        </w:rPr>
        <w:t>il Responsabile del Servizio di Prevenzione e Protezione, in mancanza d</w:t>
      </w:r>
      <w:r w:rsidR="004E3DA8">
        <w:rPr>
          <w:lang w:eastAsia="it-IT"/>
        </w:rPr>
        <w:t>i</w:t>
      </w:r>
      <w:r w:rsidRPr="005131F8">
        <w:rPr>
          <w:lang w:eastAsia="it-IT"/>
        </w:rPr>
        <w:t xml:space="preserve"> un “Responsabile </w:t>
      </w:r>
      <w:r w:rsidR="004E3DA8">
        <w:rPr>
          <w:lang w:eastAsia="it-IT"/>
        </w:rPr>
        <w:t>dell’</w:t>
      </w:r>
      <w:r w:rsidRPr="005131F8">
        <w:rPr>
          <w:lang w:eastAsia="it-IT"/>
        </w:rPr>
        <w:t xml:space="preserve">Ambiente”, </w:t>
      </w:r>
      <w:r w:rsidR="004E3DA8" w:rsidRPr="005131F8">
        <w:rPr>
          <w:lang w:eastAsia="it-IT"/>
        </w:rPr>
        <w:t>in quanto</w:t>
      </w:r>
      <w:r w:rsidRPr="005131F8">
        <w:rPr>
          <w:lang w:eastAsia="it-IT"/>
        </w:rPr>
        <w:t xml:space="preserve"> sovraintende e garanti</w:t>
      </w:r>
      <w:r w:rsidR="004E3DA8">
        <w:rPr>
          <w:lang w:eastAsia="it-IT"/>
        </w:rPr>
        <w:t>sce</w:t>
      </w:r>
      <w:r w:rsidRPr="005131F8">
        <w:rPr>
          <w:lang w:eastAsia="it-IT"/>
        </w:rPr>
        <w:t xml:space="preserve"> il rispetto della normativa ambientale (D. Lgs. 152/06)</w:t>
      </w:r>
      <w:r w:rsidR="00DF6148">
        <w:rPr>
          <w:lang w:eastAsia="it-IT"/>
        </w:rPr>
        <w:t>, in particolare sulla gestione dei rifiuti speciali e di quelli pericolosi,</w:t>
      </w:r>
      <w:r w:rsidRPr="005131F8">
        <w:rPr>
          <w:lang w:eastAsia="it-IT"/>
        </w:rPr>
        <w:t xml:space="preserve"> nell’ambito del</w:t>
      </w:r>
      <w:r w:rsidR="00DF6148">
        <w:rPr>
          <w:lang w:eastAsia="it-IT"/>
        </w:rPr>
        <w:t xml:space="preserve"> Documento di valutazione dei rischi (DVR)</w:t>
      </w:r>
      <w:r w:rsidR="00A77CB2">
        <w:rPr>
          <w:lang w:eastAsia="it-IT"/>
        </w:rPr>
        <w:t xml:space="preserve"> per </w:t>
      </w:r>
      <w:r w:rsidRPr="005131F8">
        <w:rPr>
          <w:lang w:eastAsia="it-IT"/>
        </w:rPr>
        <w:t>la tutela della salute e sicurezza nei luoghi di lavoro (D. Lgs. 81/08);</w:t>
      </w:r>
    </w:p>
    <w:p w14:paraId="3A4E3DD0" w14:textId="77777777" w:rsidR="005131F8" w:rsidRDefault="005131F8" w:rsidP="00310FED">
      <w:pPr>
        <w:pStyle w:val="Paragrafoelenco"/>
        <w:numPr>
          <w:ilvl w:val="0"/>
          <w:numId w:val="9"/>
        </w:numPr>
        <w:rPr>
          <w:lang w:eastAsia="it-IT"/>
        </w:rPr>
      </w:pPr>
      <w:r w:rsidRPr="007616F6">
        <w:rPr>
          <w:lang w:eastAsia="it-IT"/>
        </w:rPr>
        <w:t>i Soggetti incaricati di assicurare la tracciabilità dei rifiuti pericolosi nel</w:t>
      </w:r>
      <w:r w:rsidR="007616F6">
        <w:rPr>
          <w:lang w:eastAsia="it-IT"/>
        </w:rPr>
        <w:t xml:space="preserve"> sistema informatico;</w:t>
      </w:r>
    </w:p>
    <w:p w14:paraId="66A63225" w14:textId="6269216E" w:rsidR="007616F6" w:rsidRPr="007616F6" w:rsidRDefault="007616F6" w:rsidP="00310FED">
      <w:pPr>
        <w:pStyle w:val="Paragrafoelenco"/>
        <w:numPr>
          <w:ilvl w:val="0"/>
          <w:numId w:val="9"/>
        </w:numPr>
        <w:rPr>
          <w:lang w:eastAsia="it-IT"/>
        </w:rPr>
      </w:pPr>
      <w:r>
        <w:rPr>
          <w:lang w:eastAsia="it-IT"/>
        </w:rPr>
        <w:lastRenderedPageBreak/>
        <w:t xml:space="preserve">tutto il Personale, in quanto </w:t>
      </w:r>
      <w:r w:rsidR="00846525">
        <w:rPr>
          <w:lang w:eastAsia="it-IT"/>
        </w:rPr>
        <w:t>è tenuto a</w:t>
      </w:r>
      <w:r>
        <w:rPr>
          <w:lang w:eastAsia="it-IT"/>
        </w:rPr>
        <w:t xml:space="preserve"> rispettare le regole comportamentali p</w:t>
      </w:r>
      <w:r w:rsidR="00A77CB2">
        <w:rPr>
          <w:lang w:eastAsia="it-IT"/>
        </w:rPr>
        <w:t xml:space="preserve">rescritte dal Modello </w:t>
      </w:r>
      <w:r w:rsidR="00A91259">
        <w:rPr>
          <w:lang w:eastAsia="it-IT"/>
        </w:rPr>
        <w:t xml:space="preserve">231 </w:t>
      </w:r>
      <w:r w:rsidR="00A77CB2">
        <w:rPr>
          <w:lang w:eastAsia="it-IT"/>
        </w:rPr>
        <w:t>e</w:t>
      </w:r>
      <w:r>
        <w:rPr>
          <w:lang w:eastAsia="it-IT"/>
        </w:rPr>
        <w:t xml:space="preserve"> da</w:t>
      </w:r>
      <w:r w:rsidR="00846525">
        <w:rPr>
          <w:lang w:eastAsia="it-IT"/>
        </w:rPr>
        <w:t>lle</w:t>
      </w:r>
      <w:r>
        <w:rPr>
          <w:lang w:eastAsia="it-IT"/>
        </w:rPr>
        <w:t xml:space="preserve"> direttive interne, nonché </w:t>
      </w:r>
      <w:proofErr w:type="gramStart"/>
      <w:r>
        <w:rPr>
          <w:lang w:eastAsia="it-IT"/>
        </w:rPr>
        <w:t>segnalare  eventuali</w:t>
      </w:r>
      <w:proofErr w:type="gramEnd"/>
      <w:r>
        <w:rPr>
          <w:lang w:eastAsia="it-IT"/>
        </w:rPr>
        <w:t xml:space="preserve"> criticità o pericoli in materia ambientale. </w:t>
      </w:r>
    </w:p>
    <w:p w14:paraId="10DEB0A0" w14:textId="77777777" w:rsidR="00FC13BA" w:rsidRDefault="00FC13BA" w:rsidP="001F2005">
      <w:pPr>
        <w:rPr>
          <w:lang w:eastAsia="it-IT"/>
        </w:rPr>
      </w:pPr>
    </w:p>
    <w:p w14:paraId="4A2AB547" w14:textId="3CF6FEB9" w:rsidR="006433EB" w:rsidRPr="00A77CB2" w:rsidRDefault="0019161B" w:rsidP="001F2005">
      <w:pPr>
        <w:rPr>
          <w:b/>
          <w:lang w:eastAsia="it-IT"/>
        </w:rPr>
      </w:pPr>
      <w:r>
        <w:rPr>
          <w:b/>
          <w:lang w:eastAsia="it-IT"/>
        </w:rPr>
        <w:t>1</w:t>
      </w:r>
      <w:r w:rsidR="001312AC">
        <w:rPr>
          <w:b/>
          <w:lang w:eastAsia="it-IT"/>
        </w:rPr>
        <w:t>4</w:t>
      </w:r>
      <w:r w:rsidR="00A91259">
        <w:rPr>
          <w:b/>
          <w:lang w:eastAsia="it-IT"/>
        </w:rPr>
        <w:t xml:space="preserve">.4 </w:t>
      </w:r>
      <w:r w:rsidR="006433EB" w:rsidRPr="00A77CB2">
        <w:rPr>
          <w:b/>
          <w:lang w:eastAsia="it-IT"/>
        </w:rPr>
        <w:t>Attività Sensibili</w:t>
      </w:r>
    </w:p>
    <w:p w14:paraId="637945C0" w14:textId="77777777" w:rsidR="006433EB" w:rsidRPr="005131F8" w:rsidRDefault="006433EB" w:rsidP="001F2005">
      <w:pPr>
        <w:rPr>
          <w:lang w:eastAsia="it-IT"/>
        </w:rPr>
      </w:pPr>
      <w:r w:rsidRPr="005131F8">
        <w:rPr>
          <w:lang w:eastAsia="it-IT"/>
        </w:rPr>
        <w:t>Dalla valutazione delle aree a rischio d</w:t>
      </w:r>
      <w:r w:rsidR="00A77CB2">
        <w:rPr>
          <w:lang w:eastAsia="it-IT"/>
        </w:rPr>
        <w:t>e</w:t>
      </w:r>
      <w:r w:rsidRPr="005131F8">
        <w:rPr>
          <w:lang w:eastAsia="it-IT"/>
        </w:rPr>
        <w:t>i reati ambientali,</w:t>
      </w:r>
      <w:r w:rsidR="00A77CB2">
        <w:rPr>
          <w:lang w:eastAsia="it-IT"/>
        </w:rPr>
        <w:t xml:space="preserve"> limitatamente a quelli sopra descritti</w:t>
      </w:r>
      <w:r w:rsidRPr="005131F8">
        <w:rPr>
          <w:lang w:eastAsia="it-IT"/>
        </w:rPr>
        <w:t xml:space="preserve">, emerge che le </w:t>
      </w:r>
      <w:r>
        <w:rPr>
          <w:lang w:eastAsia="it-IT"/>
        </w:rPr>
        <w:t>Strutture Territoriali dell’UICI sono potenzialmente esposte a</w:t>
      </w:r>
      <w:r w:rsidRPr="005131F8">
        <w:rPr>
          <w:lang w:eastAsia="it-IT"/>
        </w:rPr>
        <w:t xml:space="preserve"> detti reati solo per le attività volte alla scelta, al controllo e al monitoraggio delle Ditte esterne affidatarie della raccolta, del trasporto e dello smaltimento di rifiuti speciali, </w:t>
      </w:r>
      <w:r w:rsidR="003523A8">
        <w:rPr>
          <w:lang w:eastAsia="it-IT"/>
        </w:rPr>
        <w:t xml:space="preserve">compresi quelli sanitari, </w:t>
      </w:r>
      <w:r w:rsidRPr="005131F8">
        <w:rPr>
          <w:lang w:eastAsia="it-IT"/>
        </w:rPr>
        <w:t xml:space="preserve">che potrebbero essere il presupposto per il concorso con </w:t>
      </w:r>
      <w:r w:rsidR="00A77CB2">
        <w:rPr>
          <w:lang w:eastAsia="it-IT"/>
        </w:rPr>
        <w:t>quelle</w:t>
      </w:r>
      <w:r w:rsidRPr="005131F8">
        <w:rPr>
          <w:lang w:eastAsia="it-IT"/>
        </w:rPr>
        <w:t xml:space="preserve"> che operano in modo irregolare e/o illecito.</w:t>
      </w:r>
    </w:p>
    <w:p w14:paraId="3E75B23D" w14:textId="2DB7F7E0" w:rsidR="006433EB" w:rsidRPr="005131F8" w:rsidRDefault="006433EB" w:rsidP="001F2005">
      <w:pPr>
        <w:rPr>
          <w:lang w:eastAsia="it-IT"/>
        </w:rPr>
      </w:pPr>
      <w:r w:rsidRPr="00846525">
        <w:rPr>
          <w:lang w:eastAsia="it-IT"/>
        </w:rPr>
        <w:t xml:space="preserve">Le restanti attività, relative alla caratterizzazione dei rifiuti e al deposito temporaneo di rifiuti, rientrano nel rischio “accettabile”, perché </w:t>
      </w:r>
      <w:r w:rsidR="00846525">
        <w:rPr>
          <w:lang w:eastAsia="it-IT"/>
        </w:rPr>
        <w:t>relative al alcune tipologie di rifiuti che le Strutture Territoriali gestiscono in piccole quantità e, comunque, secondo precise</w:t>
      </w:r>
      <w:r w:rsidRPr="00846525">
        <w:rPr>
          <w:lang w:eastAsia="it-IT"/>
        </w:rPr>
        <w:t xml:space="preserve"> regole comportamentali, anche di controllo, che </w:t>
      </w:r>
      <w:r w:rsidR="00A91259">
        <w:rPr>
          <w:lang w:eastAsia="it-IT"/>
        </w:rPr>
        <w:t>il</w:t>
      </w:r>
      <w:r w:rsidRPr="00846525">
        <w:rPr>
          <w:lang w:eastAsia="it-IT"/>
        </w:rPr>
        <w:t xml:space="preserve"> Modello 231 prescrive.</w:t>
      </w:r>
    </w:p>
    <w:p w14:paraId="44439FAF" w14:textId="77777777" w:rsidR="006433EB" w:rsidRPr="005131F8" w:rsidRDefault="006433EB" w:rsidP="001F2005">
      <w:pPr>
        <w:rPr>
          <w:lang w:eastAsia="it-IT"/>
        </w:rPr>
      </w:pPr>
    </w:p>
    <w:p w14:paraId="7151C806" w14:textId="39872238" w:rsidR="007616F6" w:rsidRPr="00A77CB2" w:rsidRDefault="0019161B" w:rsidP="001F2005">
      <w:pPr>
        <w:rPr>
          <w:b/>
          <w:lang w:eastAsia="it-IT"/>
        </w:rPr>
      </w:pPr>
      <w:r>
        <w:rPr>
          <w:b/>
          <w:lang w:eastAsia="it-IT"/>
        </w:rPr>
        <w:t>1</w:t>
      </w:r>
      <w:r w:rsidR="001312AC">
        <w:rPr>
          <w:b/>
          <w:lang w:eastAsia="it-IT"/>
        </w:rPr>
        <w:t>4</w:t>
      </w:r>
      <w:r w:rsidR="00A0528A">
        <w:rPr>
          <w:b/>
          <w:lang w:eastAsia="it-IT"/>
        </w:rPr>
        <w:t xml:space="preserve">.5 </w:t>
      </w:r>
      <w:r w:rsidR="007616F6" w:rsidRPr="00A77CB2">
        <w:rPr>
          <w:b/>
          <w:lang w:eastAsia="it-IT"/>
        </w:rPr>
        <w:t>Regole di co</w:t>
      </w:r>
      <w:r w:rsidR="00846525" w:rsidRPr="00A77CB2">
        <w:rPr>
          <w:b/>
          <w:lang w:eastAsia="it-IT"/>
        </w:rPr>
        <w:t>mportamento</w:t>
      </w:r>
    </w:p>
    <w:p w14:paraId="69738B02" w14:textId="77777777" w:rsidR="007616F6" w:rsidRPr="006433EB" w:rsidRDefault="007616F6" w:rsidP="001F2005">
      <w:pPr>
        <w:rPr>
          <w:lang w:eastAsia="it-IT"/>
        </w:rPr>
      </w:pPr>
      <w:proofErr w:type="gramStart"/>
      <w:r w:rsidRPr="006433EB">
        <w:rPr>
          <w:lang w:eastAsia="it-IT"/>
        </w:rPr>
        <w:t>E’</w:t>
      </w:r>
      <w:proofErr w:type="gramEnd"/>
      <w:r w:rsidRPr="006433EB">
        <w:rPr>
          <w:lang w:eastAsia="it-IT"/>
        </w:rPr>
        <w:t xml:space="preserve"> fatto espresso obbligo a tutti coloro che lav</w:t>
      </w:r>
      <w:r w:rsidR="00846525">
        <w:rPr>
          <w:lang w:eastAsia="it-IT"/>
        </w:rPr>
        <w:t>orano, a qualsiasi titolo, nelle</w:t>
      </w:r>
      <w:r w:rsidRPr="006433EB">
        <w:rPr>
          <w:lang w:eastAsia="it-IT"/>
        </w:rPr>
        <w:t xml:space="preserve"> Struttur</w:t>
      </w:r>
      <w:r w:rsidR="00846525">
        <w:rPr>
          <w:lang w:eastAsia="it-IT"/>
        </w:rPr>
        <w:t>e Territoriali</w:t>
      </w:r>
      <w:r w:rsidRPr="006433EB">
        <w:rPr>
          <w:lang w:eastAsia="it-IT"/>
        </w:rPr>
        <w:t xml:space="preserve"> di gestire le proprie attività nel “rispetto dell’ambiente” e di:</w:t>
      </w:r>
    </w:p>
    <w:p w14:paraId="10A8BD3F" w14:textId="77777777" w:rsidR="007616F6" w:rsidRPr="006433EB" w:rsidRDefault="007616F6" w:rsidP="00310FED">
      <w:pPr>
        <w:pStyle w:val="Paragrafoelenco"/>
        <w:numPr>
          <w:ilvl w:val="0"/>
          <w:numId w:val="10"/>
        </w:numPr>
        <w:rPr>
          <w:lang w:eastAsia="it-IT"/>
        </w:rPr>
      </w:pPr>
      <w:r w:rsidRPr="006433EB">
        <w:rPr>
          <w:lang w:eastAsia="it-IT"/>
        </w:rPr>
        <w:t xml:space="preserve">rispettare tutti i dettami previsti da leggi e regolamenti in materia ambientale; </w:t>
      </w:r>
    </w:p>
    <w:p w14:paraId="3470D47B" w14:textId="65723868" w:rsidR="007616F6" w:rsidRPr="006433EB" w:rsidRDefault="007616F6" w:rsidP="00310FED">
      <w:pPr>
        <w:pStyle w:val="Paragrafoelenco"/>
        <w:numPr>
          <w:ilvl w:val="0"/>
          <w:numId w:val="10"/>
        </w:numPr>
        <w:rPr>
          <w:lang w:eastAsia="it-IT"/>
        </w:rPr>
      </w:pPr>
      <w:r w:rsidRPr="006433EB">
        <w:rPr>
          <w:lang w:eastAsia="it-IT"/>
        </w:rPr>
        <w:t>operare in coerenza con le responsabilità e le mansioni attribuite</w:t>
      </w:r>
      <w:r w:rsidR="00987E49">
        <w:rPr>
          <w:lang w:eastAsia="it-IT"/>
        </w:rPr>
        <w:t>,</w:t>
      </w:r>
      <w:r w:rsidR="00A0528A">
        <w:rPr>
          <w:lang w:eastAsia="it-IT"/>
        </w:rPr>
        <w:t xml:space="preserve"> </w:t>
      </w:r>
      <w:r w:rsidR="00987E49">
        <w:t xml:space="preserve">in particolare facendo rispettare alle Ditte esterne le indicazioni </w:t>
      </w:r>
      <w:r w:rsidR="00A0528A">
        <w:t xml:space="preserve">prescritte </w:t>
      </w:r>
      <w:r w:rsidR="00987E49">
        <w:t>nelle loro autorizzazioni e nel contratto dei servizi affidati</w:t>
      </w:r>
      <w:r w:rsidRPr="006433EB">
        <w:rPr>
          <w:lang w:eastAsia="it-IT"/>
        </w:rPr>
        <w:t xml:space="preserve">; </w:t>
      </w:r>
    </w:p>
    <w:p w14:paraId="67944E2B" w14:textId="27C26B0B" w:rsidR="007616F6" w:rsidRPr="006433EB" w:rsidRDefault="007616F6" w:rsidP="00310FED">
      <w:pPr>
        <w:pStyle w:val="Paragrafoelenco"/>
        <w:numPr>
          <w:ilvl w:val="0"/>
          <w:numId w:val="10"/>
        </w:numPr>
        <w:rPr>
          <w:lang w:eastAsia="it-IT"/>
        </w:rPr>
      </w:pPr>
      <w:r w:rsidRPr="006433EB">
        <w:rPr>
          <w:lang w:eastAsia="it-IT"/>
        </w:rPr>
        <w:t xml:space="preserve">osservare le </w:t>
      </w:r>
      <w:r w:rsidR="00A0528A">
        <w:rPr>
          <w:lang w:eastAsia="it-IT"/>
        </w:rPr>
        <w:t>direttive</w:t>
      </w:r>
      <w:r w:rsidR="006433EB" w:rsidRPr="006433EB">
        <w:rPr>
          <w:lang w:eastAsia="it-IT"/>
        </w:rPr>
        <w:t xml:space="preserve"> interne</w:t>
      </w:r>
      <w:r w:rsidRPr="006433EB">
        <w:rPr>
          <w:lang w:eastAsia="it-IT"/>
        </w:rPr>
        <w:t xml:space="preserve"> che disciplinano la gestione dei rifiuti; </w:t>
      </w:r>
    </w:p>
    <w:p w14:paraId="3F87BF82" w14:textId="77777777" w:rsidR="007616F6" w:rsidRPr="006433EB" w:rsidRDefault="007616F6" w:rsidP="00310FED">
      <w:pPr>
        <w:pStyle w:val="Paragrafoelenco"/>
        <w:numPr>
          <w:ilvl w:val="0"/>
          <w:numId w:val="10"/>
        </w:numPr>
        <w:rPr>
          <w:lang w:eastAsia="it-IT"/>
        </w:rPr>
      </w:pPr>
      <w:r w:rsidRPr="006433EB">
        <w:rPr>
          <w:lang w:eastAsia="it-IT"/>
        </w:rPr>
        <w:t xml:space="preserve">non realizzare condotte che integrino le fattispecie di reato richiamate dall’art. 25 </w:t>
      </w:r>
      <w:proofErr w:type="spellStart"/>
      <w:r w:rsidRPr="006433EB">
        <w:rPr>
          <w:lang w:eastAsia="it-IT"/>
        </w:rPr>
        <w:t>undecies</w:t>
      </w:r>
      <w:proofErr w:type="spellEnd"/>
      <w:r w:rsidRPr="006433EB">
        <w:rPr>
          <w:lang w:eastAsia="it-IT"/>
        </w:rPr>
        <w:t xml:space="preserve"> del D. Lgs. 231/2001; </w:t>
      </w:r>
    </w:p>
    <w:p w14:paraId="55CAA9AE" w14:textId="2B5A9024" w:rsidR="007616F6" w:rsidRPr="006433EB" w:rsidRDefault="007616F6" w:rsidP="00310FED">
      <w:pPr>
        <w:pStyle w:val="Paragrafoelenco"/>
        <w:numPr>
          <w:ilvl w:val="0"/>
          <w:numId w:val="10"/>
        </w:numPr>
        <w:rPr>
          <w:lang w:eastAsia="it-IT"/>
        </w:rPr>
      </w:pPr>
      <w:r w:rsidRPr="006433EB">
        <w:rPr>
          <w:lang w:eastAsia="it-IT"/>
        </w:rPr>
        <w:t xml:space="preserve">non collaborare o dare causa alla realizzazione di condotte le quali, sebbene siano tali da non costituire di per sé reato in materia ambientale, possano potenzialmente </w:t>
      </w:r>
      <w:r w:rsidR="00A0528A" w:rsidRPr="006433EB">
        <w:rPr>
          <w:lang w:eastAsia="it-IT"/>
        </w:rPr>
        <w:t>diventarle</w:t>
      </w:r>
      <w:r w:rsidRPr="006433EB">
        <w:rPr>
          <w:lang w:eastAsia="it-IT"/>
        </w:rPr>
        <w:t>;</w:t>
      </w:r>
    </w:p>
    <w:p w14:paraId="5ADC4EAD" w14:textId="77777777" w:rsidR="007616F6" w:rsidRPr="006433EB" w:rsidRDefault="007616F6" w:rsidP="00310FED">
      <w:pPr>
        <w:pStyle w:val="Paragrafoelenco"/>
        <w:numPr>
          <w:ilvl w:val="0"/>
          <w:numId w:val="10"/>
        </w:numPr>
        <w:rPr>
          <w:lang w:eastAsia="it-IT"/>
        </w:rPr>
      </w:pPr>
      <w:r w:rsidRPr="006433EB">
        <w:rPr>
          <w:lang w:eastAsia="it-IT"/>
        </w:rPr>
        <w:t>segnalare ogni anomalia, situazione o rischio per l’ambiente;</w:t>
      </w:r>
    </w:p>
    <w:p w14:paraId="50C33437" w14:textId="77777777" w:rsidR="007616F6" w:rsidRPr="006433EB" w:rsidRDefault="007616F6" w:rsidP="00310FED">
      <w:pPr>
        <w:pStyle w:val="Paragrafoelenco"/>
        <w:numPr>
          <w:ilvl w:val="0"/>
          <w:numId w:val="10"/>
        </w:numPr>
        <w:rPr>
          <w:lang w:eastAsia="it-IT"/>
        </w:rPr>
      </w:pPr>
      <w:r w:rsidRPr="006433EB">
        <w:rPr>
          <w:lang w:eastAsia="it-IT"/>
        </w:rPr>
        <w:t>parte</w:t>
      </w:r>
      <w:r w:rsidR="006433EB" w:rsidRPr="006433EB">
        <w:rPr>
          <w:lang w:eastAsia="it-IT"/>
        </w:rPr>
        <w:t xml:space="preserve">cipare alle sessioni formative </w:t>
      </w:r>
      <w:r w:rsidRPr="006433EB">
        <w:rPr>
          <w:lang w:eastAsia="it-IT"/>
        </w:rPr>
        <w:t>organizzate in materia ambientale.</w:t>
      </w:r>
    </w:p>
    <w:p w14:paraId="6BB6F500" w14:textId="77BE32D6" w:rsidR="007616F6" w:rsidRDefault="007616F6" w:rsidP="001F2005">
      <w:pPr>
        <w:rPr>
          <w:lang w:eastAsia="it-IT"/>
        </w:rPr>
      </w:pPr>
    </w:p>
    <w:p w14:paraId="56B12D08" w14:textId="66197E52" w:rsidR="00B90DFA" w:rsidRDefault="00B90DFA" w:rsidP="001F2005">
      <w:pPr>
        <w:rPr>
          <w:lang w:eastAsia="it-IT"/>
        </w:rPr>
      </w:pPr>
    </w:p>
    <w:p w14:paraId="7B0FF7A3" w14:textId="2E9C1EFA" w:rsidR="00B90DFA" w:rsidRDefault="00B90DFA" w:rsidP="001F2005">
      <w:pPr>
        <w:rPr>
          <w:lang w:eastAsia="it-IT"/>
        </w:rPr>
      </w:pPr>
    </w:p>
    <w:p w14:paraId="365D32EA" w14:textId="77777777" w:rsidR="00B90DFA" w:rsidRDefault="00B90DFA" w:rsidP="001F2005">
      <w:pPr>
        <w:rPr>
          <w:lang w:eastAsia="it-IT"/>
        </w:rPr>
      </w:pPr>
    </w:p>
    <w:p w14:paraId="64E1E4BA" w14:textId="66559331" w:rsidR="00E2472C" w:rsidRPr="00814A8E" w:rsidRDefault="0019161B" w:rsidP="001F2005">
      <w:pPr>
        <w:rPr>
          <w:b/>
          <w:lang w:eastAsia="it-IT"/>
        </w:rPr>
      </w:pPr>
      <w:r>
        <w:rPr>
          <w:b/>
          <w:lang w:eastAsia="it-IT"/>
        </w:rPr>
        <w:lastRenderedPageBreak/>
        <w:t>1</w:t>
      </w:r>
      <w:r w:rsidR="001312AC">
        <w:rPr>
          <w:b/>
          <w:lang w:eastAsia="it-IT"/>
        </w:rPr>
        <w:t>4</w:t>
      </w:r>
      <w:r w:rsidR="00A0528A">
        <w:rPr>
          <w:b/>
          <w:lang w:eastAsia="it-IT"/>
        </w:rPr>
        <w:t xml:space="preserve">.6 </w:t>
      </w:r>
      <w:r w:rsidR="00E2472C" w:rsidRPr="00814A8E">
        <w:rPr>
          <w:b/>
          <w:lang w:eastAsia="it-IT"/>
        </w:rPr>
        <w:t>Misure di prevenzione</w:t>
      </w:r>
    </w:p>
    <w:p w14:paraId="4910AAC8" w14:textId="28625205" w:rsidR="00814A8E" w:rsidRDefault="00814A8E" w:rsidP="00814A8E">
      <w:pPr>
        <w:rPr>
          <w:lang w:eastAsia="it-IT"/>
        </w:rPr>
      </w:pPr>
      <w:r>
        <w:rPr>
          <w:lang w:eastAsia="it-IT"/>
        </w:rPr>
        <w:t>Con</w:t>
      </w:r>
      <w:r w:rsidRPr="00DF389B">
        <w:rPr>
          <w:lang w:eastAsia="it-IT"/>
        </w:rPr>
        <w:t xml:space="preserve"> riferimento alla</w:t>
      </w:r>
      <w:r>
        <w:rPr>
          <w:lang w:eastAsia="it-IT"/>
        </w:rPr>
        <w:t xml:space="preserve"> s</w:t>
      </w:r>
      <w:r w:rsidRPr="00DF389B">
        <w:rPr>
          <w:lang w:eastAsia="it-IT"/>
        </w:rPr>
        <w:t>elezione dei fornitori in merito all’affidamento dell</w:t>
      </w:r>
      <w:r>
        <w:rPr>
          <w:lang w:eastAsia="it-IT"/>
        </w:rPr>
        <w:t>e</w:t>
      </w:r>
      <w:r w:rsidRPr="00DF389B">
        <w:rPr>
          <w:lang w:eastAsia="it-IT"/>
        </w:rPr>
        <w:t xml:space="preserve"> attività di gestione dei rifiuti </w:t>
      </w:r>
      <w:r>
        <w:rPr>
          <w:lang w:eastAsia="it-IT"/>
        </w:rPr>
        <w:t>speciali,</w:t>
      </w:r>
      <w:r w:rsidR="00A0528A">
        <w:rPr>
          <w:lang w:eastAsia="it-IT"/>
        </w:rPr>
        <w:t xml:space="preserve"> </w:t>
      </w:r>
      <w:r>
        <w:rPr>
          <w:lang w:eastAsia="it-IT"/>
        </w:rPr>
        <w:t>le</w:t>
      </w:r>
      <w:r w:rsidR="00A0528A">
        <w:rPr>
          <w:lang w:eastAsia="it-IT"/>
        </w:rPr>
        <w:t xml:space="preserve"> </w:t>
      </w:r>
      <w:r>
        <w:rPr>
          <w:lang w:eastAsia="it-IT"/>
        </w:rPr>
        <w:t>Strutture Territoriali</w:t>
      </w:r>
      <w:r w:rsidR="00A0528A">
        <w:rPr>
          <w:lang w:eastAsia="it-IT"/>
        </w:rPr>
        <w:t xml:space="preserve"> </w:t>
      </w:r>
      <w:r>
        <w:rPr>
          <w:lang w:eastAsia="it-IT"/>
        </w:rPr>
        <w:t xml:space="preserve">interessate sono tenute a </w:t>
      </w:r>
      <w:r w:rsidRPr="00DF389B">
        <w:rPr>
          <w:lang w:eastAsia="it-IT"/>
        </w:rPr>
        <w:t>garantire</w:t>
      </w:r>
      <w:r>
        <w:rPr>
          <w:lang w:eastAsia="it-IT"/>
        </w:rPr>
        <w:t xml:space="preserve"> che</w:t>
      </w:r>
      <w:r w:rsidRPr="00DF389B">
        <w:rPr>
          <w:lang w:eastAsia="it-IT"/>
        </w:rPr>
        <w:t xml:space="preserve">: </w:t>
      </w:r>
    </w:p>
    <w:p w14:paraId="1F74941F" w14:textId="77777777" w:rsidR="00343259" w:rsidRPr="00E357F2" w:rsidRDefault="00343259" w:rsidP="00310FED">
      <w:pPr>
        <w:pStyle w:val="Paragrafoelenco"/>
        <w:numPr>
          <w:ilvl w:val="0"/>
          <w:numId w:val="112"/>
        </w:numPr>
        <w:rPr>
          <w:lang w:eastAsia="it-IT"/>
        </w:rPr>
      </w:pPr>
      <w:r>
        <w:rPr>
          <w:lang w:eastAsia="it-IT"/>
        </w:rPr>
        <w:t>sia a</w:t>
      </w:r>
      <w:r w:rsidRPr="00E357F2">
        <w:rPr>
          <w:lang w:eastAsia="it-IT"/>
        </w:rPr>
        <w:t>dotta</w:t>
      </w:r>
      <w:r>
        <w:rPr>
          <w:lang w:eastAsia="it-IT"/>
        </w:rPr>
        <w:t>ta</w:t>
      </w:r>
      <w:r w:rsidRPr="00E357F2">
        <w:rPr>
          <w:lang w:eastAsia="it-IT"/>
        </w:rPr>
        <w:t xml:space="preserve"> una politica di gestione dei rifiuti nel rispetto delle prescrizioni normative e orientata alla diminuzione della produzione e al recupero degli stessi; </w:t>
      </w:r>
    </w:p>
    <w:p w14:paraId="56633E74" w14:textId="77777777" w:rsidR="00343259" w:rsidRPr="00E357F2" w:rsidRDefault="00343259" w:rsidP="00310FED">
      <w:pPr>
        <w:pStyle w:val="Paragrafoelenco"/>
        <w:numPr>
          <w:ilvl w:val="0"/>
          <w:numId w:val="11"/>
        </w:numPr>
        <w:rPr>
          <w:lang w:eastAsia="it-IT"/>
        </w:rPr>
      </w:pPr>
      <w:r>
        <w:rPr>
          <w:lang w:eastAsia="it-IT"/>
        </w:rPr>
        <w:t xml:space="preserve">venga effettuata </w:t>
      </w:r>
      <w:r w:rsidRPr="00E357F2">
        <w:rPr>
          <w:lang w:eastAsia="it-IT"/>
        </w:rPr>
        <w:t xml:space="preserve">la classificazione dei rifiuti prodotti in conformità a quanto stabilito dalle nuove disposizioni legislative; </w:t>
      </w:r>
    </w:p>
    <w:p w14:paraId="385FD623" w14:textId="77777777" w:rsidR="00343259" w:rsidRDefault="00343259" w:rsidP="00310FED">
      <w:pPr>
        <w:pStyle w:val="Paragrafoelenco"/>
        <w:numPr>
          <w:ilvl w:val="0"/>
          <w:numId w:val="11"/>
        </w:numPr>
        <w:rPr>
          <w:lang w:eastAsia="it-IT"/>
        </w:rPr>
      </w:pPr>
      <w:r>
        <w:rPr>
          <w:lang w:eastAsia="it-IT"/>
        </w:rPr>
        <w:t xml:space="preserve">siano </w:t>
      </w:r>
      <w:r w:rsidRPr="00E357F2">
        <w:rPr>
          <w:lang w:eastAsia="it-IT"/>
        </w:rPr>
        <w:t>defini</w:t>
      </w:r>
      <w:r>
        <w:rPr>
          <w:lang w:eastAsia="it-IT"/>
        </w:rPr>
        <w:t>ti</w:t>
      </w:r>
      <w:r w:rsidRPr="00E357F2">
        <w:rPr>
          <w:lang w:eastAsia="it-IT"/>
        </w:rPr>
        <w:t xml:space="preserve"> i principali adempimenti da adottare</w:t>
      </w:r>
      <w:r>
        <w:rPr>
          <w:lang w:eastAsia="it-IT"/>
        </w:rPr>
        <w:t>, di concerto con il RSPP,</w:t>
      </w:r>
      <w:r w:rsidRPr="00E357F2">
        <w:rPr>
          <w:lang w:eastAsia="it-IT"/>
        </w:rPr>
        <w:t xml:space="preserve"> in merito alla gestione de</w:t>
      </w:r>
      <w:r>
        <w:rPr>
          <w:lang w:eastAsia="it-IT"/>
        </w:rPr>
        <w:t xml:space="preserve">i </w:t>
      </w:r>
      <w:r w:rsidRPr="00E357F2">
        <w:rPr>
          <w:lang w:eastAsia="it-IT"/>
        </w:rPr>
        <w:t>rifiuti</w:t>
      </w:r>
      <w:r>
        <w:rPr>
          <w:lang w:eastAsia="it-IT"/>
        </w:rPr>
        <w:t xml:space="preserve"> speciali o pericolosi</w:t>
      </w:r>
      <w:r w:rsidRPr="00E357F2">
        <w:rPr>
          <w:lang w:eastAsia="it-IT"/>
        </w:rPr>
        <w:t xml:space="preserve">; </w:t>
      </w:r>
    </w:p>
    <w:p w14:paraId="4FA6C911" w14:textId="3E4EA53B" w:rsidR="00343259" w:rsidRPr="00E357F2" w:rsidRDefault="00343259" w:rsidP="00310FED">
      <w:pPr>
        <w:pStyle w:val="Paragrafoelenco"/>
        <w:numPr>
          <w:ilvl w:val="0"/>
          <w:numId w:val="11"/>
        </w:numPr>
        <w:rPr>
          <w:lang w:eastAsia="it-IT"/>
        </w:rPr>
      </w:pPr>
      <w:r>
        <w:rPr>
          <w:lang w:eastAsia="it-IT"/>
        </w:rPr>
        <w:t xml:space="preserve">siano </w:t>
      </w:r>
      <w:r w:rsidRPr="00E357F2">
        <w:rPr>
          <w:lang w:eastAsia="it-IT"/>
        </w:rPr>
        <w:t>regolar</w:t>
      </w:r>
      <w:r>
        <w:rPr>
          <w:lang w:eastAsia="it-IT"/>
        </w:rPr>
        <w:t>mente tenuti</w:t>
      </w:r>
      <w:r w:rsidR="00A0528A">
        <w:rPr>
          <w:lang w:eastAsia="it-IT"/>
        </w:rPr>
        <w:t xml:space="preserve"> </w:t>
      </w:r>
      <w:r>
        <w:rPr>
          <w:lang w:eastAsia="it-IT"/>
        </w:rPr>
        <w:t>i</w:t>
      </w:r>
      <w:r w:rsidRPr="00E357F2">
        <w:rPr>
          <w:lang w:eastAsia="it-IT"/>
        </w:rPr>
        <w:t xml:space="preserve"> registr</w:t>
      </w:r>
      <w:r>
        <w:rPr>
          <w:lang w:eastAsia="it-IT"/>
        </w:rPr>
        <w:t>i</w:t>
      </w:r>
      <w:r w:rsidRPr="00E357F2">
        <w:rPr>
          <w:lang w:eastAsia="it-IT"/>
        </w:rPr>
        <w:t xml:space="preserve"> di carico e scarico dei rifiuti </w:t>
      </w:r>
      <w:r>
        <w:rPr>
          <w:lang w:eastAsia="it-IT"/>
        </w:rPr>
        <w:t>speciali</w:t>
      </w:r>
      <w:r w:rsidRPr="00E357F2">
        <w:rPr>
          <w:lang w:eastAsia="it-IT"/>
        </w:rPr>
        <w:t xml:space="preserve">, unitamente ai formulari identificativi del rifiuto, </w:t>
      </w:r>
      <w:r>
        <w:rPr>
          <w:lang w:eastAsia="it-IT"/>
        </w:rPr>
        <w:t xml:space="preserve">e </w:t>
      </w:r>
      <w:r w:rsidRPr="00E357F2">
        <w:rPr>
          <w:lang w:eastAsia="it-IT"/>
        </w:rPr>
        <w:t>compilat</w:t>
      </w:r>
      <w:r>
        <w:rPr>
          <w:lang w:eastAsia="it-IT"/>
        </w:rPr>
        <w:t>i</w:t>
      </w:r>
      <w:r w:rsidRPr="00E357F2">
        <w:rPr>
          <w:lang w:eastAsia="it-IT"/>
        </w:rPr>
        <w:t xml:space="preserve"> in modo corretto e veritiero sulle </w:t>
      </w:r>
      <w:r w:rsidR="00743E7E">
        <w:rPr>
          <w:lang w:eastAsia="it-IT"/>
        </w:rPr>
        <w:t xml:space="preserve">loro </w:t>
      </w:r>
      <w:r w:rsidRPr="00E357F2">
        <w:rPr>
          <w:lang w:eastAsia="it-IT"/>
        </w:rPr>
        <w:t xml:space="preserve">caratteristiche qualitative o quantitative; </w:t>
      </w:r>
    </w:p>
    <w:p w14:paraId="4C7C6E89" w14:textId="77777777" w:rsidR="00343259" w:rsidRPr="00E357F2" w:rsidRDefault="00743E7E" w:rsidP="00310FED">
      <w:pPr>
        <w:pStyle w:val="Paragrafoelenco"/>
        <w:numPr>
          <w:ilvl w:val="0"/>
          <w:numId w:val="11"/>
        </w:numPr>
        <w:rPr>
          <w:lang w:eastAsia="it-IT"/>
        </w:rPr>
      </w:pPr>
      <w:r>
        <w:rPr>
          <w:lang w:eastAsia="it-IT"/>
        </w:rPr>
        <w:t xml:space="preserve">sia </w:t>
      </w:r>
      <w:r w:rsidR="00343259" w:rsidRPr="00E357F2">
        <w:rPr>
          <w:lang w:eastAsia="it-IT"/>
        </w:rPr>
        <w:t>pien</w:t>
      </w:r>
      <w:r>
        <w:rPr>
          <w:lang w:eastAsia="it-IT"/>
        </w:rPr>
        <w:t>amente</w:t>
      </w:r>
      <w:r w:rsidR="00343259" w:rsidRPr="00E357F2">
        <w:rPr>
          <w:lang w:eastAsia="it-IT"/>
        </w:rPr>
        <w:t xml:space="preserve"> rispett</w:t>
      </w:r>
      <w:r>
        <w:rPr>
          <w:lang w:eastAsia="it-IT"/>
        </w:rPr>
        <w:t>ata</w:t>
      </w:r>
      <w:r w:rsidR="00343259" w:rsidRPr="00E357F2">
        <w:rPr>
          <w:lang w:eastAsia="it-IT"/>
        </w:rPr>
        <w:t xml:space="preserve"> la normativa relativa al sist</w:t>
      </w:r>
      <w:r>
        <w:rPr>
          <w:lang w:eastAsia="it-IT"/>
        </w:rPr>
        <w:t xml:space="preserve">ema di controllo della </w:t>
      </w:r>
      <w:r w:rsidR="00343259" w:rsidRPr="00E357F2">
        <w:rPr>
          <w:lang w:eastAsia="it-IT"/>
        </w:rPr>
        <w:t>tracciabilità</w:t>
      </w:r>
      <w:r>
        <w:rPr>
          <w:lang w:eastAsia="it-IT"/>
        </w:rPr>
        <w:t xml:space="preserve"> dei suddetti rifiuti</w:t>
      </w:r>
      <w:r w:rsidR="00343259" w:rsidRPr="00E357F2">
        <w:rPr>
          <w:lang w:eastAsia="it-IT"/>
        </w:rPr>
        <w:t xml:space="preserve">; </w:t>
      </w:r>
    </w:p>
    <w:p w14:paraId="5CA9640C" w14:textId="7955BB4C" w:rsidR="00814A8E" w:rsidRDefault="00A0528A" w:rsidP="00310FED">
      <w:pPr>
        <w:pStyle w:val="Paragrafoelenco"/>
        <w:numPr>
          <w:ilvl w:val="0"/>
          <w:numId w:val="11"/>
        </w:numPr>
        <w:rPr>
          <w:lang w:eastAsia="it-IT"/>
        </w:rPr>
      </w:pPr>
      <w:r>
        <w:rPr>
          <w:lang w:eastAsia="it-IT"/>
        </w:rPr>
        <w:t xml:space="preserve">sia affidata </w:t>
      </w:r>
      <w:r w:rsidRPr="00DF389B">
        <w:rPr>
          <w:lang w:eastAsia="it-IT"/>
        </w:rPr>
        <w:t>esclusivamente ad imprese autorizzate</w:t>
      </w:r>
      <w:r>
        <w:rPr>
          <w:lang w:eastAsia="it-IT"/>
        </w:rPr>
        <w:t xml:space="preserve"> l</w:t>
      </w:r>
      <w:r w:rsidR="00814A8E" w:rsidRPr="00DF389B">
        <w:rPr>
          <w:lang w:eastAsia="it-IT"/>
        </w:rPr>
        <w:t xml:space="preserve">’attività di raccolta, </w:t>
      </w:r>
      <w:r w:rsidR="00814A8E">
        <w:rPr>
          <w:lang w:eastAsia="it-IT"/>
        </w:rPr>
        <w:t xml:space="preserve">di </w:t>
      </w:r>
      <w:r w:rsidR="00814A8E" w:rsidRPr="00DF389B">
        <w:rPr>
          <w:lang w:eastAsia="it-IT"/>
        </w:rPr>
        <w:t xml:space="preserve">trasporto, </w:t>
      </w:r>
      <w:r w:rsidR="00814A8E">
        <w:rPr>
          <w:lang w:eastAsia="it-IT"/>
        </w:rPr>
        <w:t xml:space="preserve">di </w:t>
      </w:r>
      <w:r w:rsidR="00814A8E" w:rsidRPr="00DF389B">
        <w:rPr>
          <w:lang w:eastAsia="it-IT"/>
        </w:rPr>
        <w:t xml:space="preserve">recupero e </w:t>
      </w:r>
      <w:r w:rsidR="00814A8E">
        <w:rPr>
          <w:lang w:eastAsia="it-IT"/>
        </w:rPr>
        <w:t xml:space="preserve">di </w:t>
      </w:r>
      <w:r w:rsidR="00814A8E" w:rsidRPr="00DF389B">
        <w:rPr>
          <w:lang w:eastAsia="it-IT"/>
        </w:rPr>
        <w:t>smaltimento dei</w:t>
      </w:r>
      <w:r>
        <w:rPr>
          <w:lang w:eastAsia="it-IT"/>
        </w:rPr>
        <w:t xml:space="preserve"> </w:t>
      </w:r>
      <w:r w:rsidR="00814A8E" w:rsidRPr="00DF389B">
        <w:rPr>
          <w:lang w:eastAsia="it-IT"/>
        </w:rPr>
        <w:t xml:space="preserve">rifiuti </w:t>
      </w:r>
      <w:r w:rsidR="00743E7E">
        <w:rPr>
          <w:lang w:eastAsia="it-IT"/>
        </w:rPr>
        <w:t>speciali</w:t>
      </w:r>
      <w:r w:rsidR="00814A8E" w:rsidRPr="00DF389B">
        <w:rPr>
          <w:lang w:eastAsia="it-IT"/>
        </w:rPr>
        <w:t xml:space="preserve">; </w:t>
      </w:r>
    </w:p>
    <w:p w14:paraId="07852C36" w14:textId="646882D7" w:rsidR="00814A8E" w:rsidRDefault="00105A08" w:rsidP="00310FED">
      <w:pPr>
        <w:pStyle w:val="Paragrafoelenco"/>
        <w:numPr>
          <w:ilvl w:val="0"/>
          <w:numId w:val="11"/>
        </w:numPr>
        <w:rPr>
          <w:lang w:eastAsia="it-IT"/>
        </w:rPr>
      </w:pPr>
      <w:r>
        <w:rPr>
          <w:lang w:eastAsia="it-IT"/>
        </w:rPr>
        <w:t xml:space="preserve">siano </w:t>
      </w:r>
      <w:r w:rsidR="00814A8E" w:rsidRPr="00DF389B">
        <w:rPr>
          <w:lang w:eastAsia="it-IT"/>
        </w:rPr>
        <w:t>verifica</w:t>
      </w:r>
      <w:r>
        <w:rPr>
          <w:lang w:eastAsia="it-IT"/>
        </w:rPr>
        <w:t xml:space="preserve">te, in sede di sottoscrizione </w:t>
      </w:r>
      <w:r w:rsidR="00A0528A">
        <w:rPr>
          <w:lang w:eastAsia="it-IT"/>
        </w:rPr>
        <w:t xml:space="preserve">con la Ditta </w:t>
      </w:r>
      <w:r>
        <w:rPr>
          <w:lang w:eastAsia="it-IT"/>
        </w:rPr>
        <w:t>del contratto</w:t>
      </w:r>
      <w:r w:rsidR="00A0528A">
        <w:rPr>
          <w:lang w:eastAsia="it-IT"/>
        </w:rPr>
        <w:t xml:space="preserve"> di servizio</w:t>
      </w:r>
      <w:r>
        <w:rPr>
          <w:lang w:eastAsia="it-IT"/>
        </w:rPr>
        <w:t>,</w:t>
      </w:r>
      <w:r w:rsidR="00A0528A">
        <w:rPr>
          <w:lang w:eastAsia="it-IT"/>
        </w:rPr>
        <w:t xml:space="preserve"> </w:t>
      </w:r>
      <w:r w:rsidR="00814A8E">
        <w:rPr>
          <w:lang w:eastAsia="it-IT"/>
        </w:rPr>
        <w:t>le seguenti</w:t>
      </w:r>
      <w:r w:rsidR="00A0528A">
        <w:rPr>
          <w:lang w:eastAsia="it-IT"/>
        </w:rPr>
        <w:t xml:space="preserve"> </w:t>
      </w:r>
      <w:r w:rsidR="00814A8E">
        <w:rPr>
          <w:lang w:eastAsia="it-IT"/>
        </w:rPr>
        <w:t>informazioni</w:t>
      </w:r>
      <w:r w:rsidR="00814A8E" w:rsidRPr="00DF389B">
        <w:rPr>
          <w:lang w:eastAsia="it-IT"/>
        </w:rPr>
        <w:t xml:space="preserve">: </w:t>
      </w:r>
    </w:p>
    <w:p w14:paraId="1AFDD34F" w14:textId="63F31654" w:rsidR="00814A8E" w:rsidRDefault="00814A8E" w:rsidP="00310FED">
      <w:pPr>
        <w:pStyle w:val="Paragrafoelenco"/>
        <w:numPr>
          <w:ilvl w:val="0"/>
          <w:numId w:val="113"/>
        </w:numPr>
        <w:rPr>
          <w:lang w:eastAsia="it-IT"/>
        </w:rPr>
      </w:pPr>
      <w:r w:rsidRPr="00DF389B">
        <w:rPr>
          <w:lang w:eastAsia="it-IT"/>
        </w:rPr>
        <w:t>data di validità dell’autorizzazione</w:t>
      </w:r>
      <w:r w:rsidR="00105A08">
        <w:rPr>
          <w:lang w:eastAsia="it-IT"/>
        </w:rPr>
        <w:t xml:space="preserve"> ad effettuare il servizio affidato</w:t>
      </w:r>
      <w:r w:rsidRPr="00DF389B">
        <w:rPr>
          <w:lang w:eastAsia="it-IT"/>
        </w:rPr>
        <w:t xml:space="preserve">; </w:t>
      </w:r>
    </w:p>
    <w:p w14:paraId="1CD002E6" w14:textId="35F2B36D" w:rsidR="00814A8E" w:rsidRDefault="00814A8E" w:rsidP="00310FED">
      <w:pPr>
        <w:pStyle w:val="Paragrafoelenco"/>
        <w:numPr>
          <w:ilvl w:val="0"/>
          <w:numId w:val="113"/>
        </w:numPr>
        <w:rPr>
          <w:lang w:eastAsia="it-IT"/>
        </w:rPr>
      </w:pPr>
      <w:r w:rsidRPr="00DF389B">
        <w:rPr>
          <w:lang w:eastAsia="it-IT"/>
        </w:rPr>
        <w:t xml:space="preserve">tipologia e quantità di rifiuti per i quali è stata rilasciata l’autorizzazione ad esercitare </w:t>
      </w:r>
      <w:r w:rsidR="00105A08">
        <w:rPr>
          <w:lang w:eastAsia="it-IT"/>
        </w:rPr>
        <w:t>l’</w:t>
      </w:r>
      <w:r w:rsidRPr="00DF389B">
        <w:rPr>
          <w:lang w:eastAsia="it-IT"/>
        </w:rPr>
        <w:t xml:space="preserve">attività di smaltimento o recupero; </w:t>
      </w:r>
    </w:p>
    <w:p w14:paraId="730BF01E" w14:textId="7E2434E0" w:rsidR="00814A8E" w:rsidRDefault="00814A8E" w:rsidP="00310FED">
      <w:pPr>
        <w:pStyle w:val="Paragrafoelenco"/>
        <w:numPr>
          <w:ilvl w:val="0"/>
          <w:numId w:val="113"/>
        </w:numPr>
        <w:rPr>
          <w:lang w:eastAsia="it-IT"/>
        </w:rPr>
      </w:pPr>
      <w:r w:rsidRPr="00DF389B">
        <w:rPr>
          <w:lang w:eastAsia="it-IT"/>
        </w:rPr>
        <w:t>localizzazione dell’impianto di smaltimento</w:t>
      </w:r>
      <w:r w:rsidR="00A0528A">
        <w:rPr>
          <w:lang w:eastAsia="it-IT"/>
        </w:rPr>
        <w:t>;</w:t>
      </w:r>
      <w:r w:rsidRPr="00DF389B">
        <w:rPr>
          <w:lang w:eastAsia="it-IT"/>
        </w:rPr>
        <w:t xml:space="preserve"> </w:t>
      </w:r>
    </w:p>
    <w:p w14:paraId="2C07A270" w14:textId="375CC21A" w:rsidR="00814A8E" w:rsidRDefault="00814A8E" w:rsidP="00310FED">
      <w:pPr>
        <w:pStyle w:val="Paragrafoelenco"/>
        <w:numPr>
          <w:ilvl w:val="0"/>
          <w:numId w:val="113"/>
        </w:numPr>
        <w:rPr>
          <w:lang w:eastAsia="it-IT"/>
        </w:rPr>
      </w:pPr>
      <w:r w:rsidRPr="00DF389B">
        <w:rPr>
          <w:lang w:eastAsia="it-IT"/>
        </w:rPr>
        <w:t xml:space="preserve">metodo di trattamento/recupero; </w:t>
      </w:r>
    </w:p>
    <w:p w14:paraId="3BEF8020" w14:textId="4E0D7A5F" w:rsidR="00105A08" w:rsidRDefault="00105A08" w:rsidP="00310FED">
      <w:pPr>
        <w:pStyle w:val="Paragrafoelenco"/>
        <w:numPr>
          <w:ilvl w:val="0"/>
          <w:numId w:val="11"/>
        </w:numPr>
        <w:rPr>
          <w:lang w:eastAsia="it-IT"/>
        </w:rPr>
      </w:pPr>
      <w:r>
        <w:rPr>
          <w:lang w:eastAsia="it-IT"/>
        </w:rPr>
        <w:t xml:space="preserve">siano periodicamente </w:t>
      </w:r>
      <w:r w:rsidRPr="00DF389B">
        <w:rPr>
          <w:lang w:eastAsia="it-IT"/>
        </w:rPr>
        <w:t>verifica</w:t>
      </w:r>
      <w:r>
        <w:rPr>
          <w:lang w:eastAsia="it-IT"/>
        </w:rPr>
        <w:t>te</w:t>
      </w:r>
      <w:r w:rsidR="00A0528A">
        <w:rPr>
          <w:lang w:eastAsia="it-IT"/>
        </w:rPr>
        <w:t xml:space="preserve"> </w:t>
      </w:r>
      <w:r w:rsidR="00814A8E" w:rsidRPr="00DF389B">
        <w:rPr>
          <w:lang w:eastAsia="it-IT"/>
        </w:rPr>
        <w:t>l’esecuzione delle attività di trasporto d</w:t>
      </w:r>
      <w:r>
        <w:rPr>
          <w:lang w:eastAsia="it-IT"/>
        </w:rPr>
        <w:t>e</w:t>
      </w:r>
      <w:r w:rsidR="00814A8E" w:rsidRPr="00DF389B">
        <w:rPr>
          <w:lang w:eastAsia="it-IT"/>
        </w:rPr>
        <w:t>i</w:t>
      </w:r>
    </w:p>
    <w:p w14:paraId="6E131281" w14:textId="77777777" w:rsidR="00814A8E" w:rsidRDefault="00403E74" w:rsidP="00403E74">
      <w:pPr>
        <w:rPr>
          <w:lang w:eastAsia="it-IT"/>
        </w:rPr>
      </w:pPr>
      <w:r>
        <w:rPr>
          <w:lang w:eastAsia="it-IT"/>
        </w:rPr>
        <w:t xml:space="preserve">            r</w:t>
      </w:r>
      <w:r w:rsidR="00814A8E" w:rsidRPr="00DF389B">
        <w:rPr>
          <w:lang w:eastAsia="it-IT"/>
        </w:rPr>
        <w:t xml:space="preserve">ifiuti </w:t>
      </w:r>
      <w:r w:rsidR="00743E7E">
        <w:rPr>
          <w:lang w:eastAsia="it-IT"/>
        </w:rPr>
        <w:t xml:space="preserve">speciali </w:t>
      </w:r>
      <w:r w:rsidR="00814A8E" w:rsidRPr="00DF389B">
        <w:rPr>
          <w:lang w:eastAsia="it-IT"/>
        </w:rPr>
        <w:t>nel r</w:t>
      </w:r>
      <w:r w:rsidR="00105A08">
        <w:rPr>
          <w:lang w:eastAsia="it-IT"/>
        </w:rPr>
        <w:t>ispetto</w:t>
      </w:r>
      <w:r w:rsidR="00814A8E" w:rsidRPr="00DF389B">
        <w:rPr>
          <w:lang w:eastAsia="it-IT"/>
        </w:rPr>
        <w:t xml:space="preserve">: </w:t>
      </w:r>
    </w:p>
    <w:p w14:paraId="6CB9D89F" w14:textId="31EC2172" w:rsidR="00814A8E" w:rsidRDefault="00105A08" w:rsidP="00310FED">
      <w:pPr>
        <w:pStyle w:val="Paragrafoelenco"/>
        <w:numPr>
          <w:ilvl w:val="0"/>
          <w:numId w:val="114"/>
        </w:numPr>
        <w:rPr>
          <w:lang w:eastAsia="it-IT"/>
        </w:rPr>
      </w:pPr>
      <w:r>
        <w:rPr>
          <w:lang w:eastAsia="it-IT"/>
        </w:rPr>
        <w:t xml:space="preserve">della </w:t>
      </w:r>
      <w:r w:rsidR="00814A8E" w:rsidRPr="00DF389B">
        <w:rPr>
          <w:lang w:eastAsia="it-IT"/>
        </w:rPr>
        <w:t xml:space="preserve">data di validità dell’autorizzazione; </w:t>
      </w:r>
    </w:p>
    <w:p w14:paraId="30B82C0C" w14:textId="77777777" w:rsidR="00814A8E" w:rsidRDefault="00105A08" w:rsidP="00310FED">
      <w:pPr>
        <w:pStyle w:val="Paragrafoelenco"/>
        <w:numPr>
          <w:ilvl w:val="0"/>
          <w:numId w:val="114"/>
        </w:numPr>
        <w:rPr>
          <w:lang w:eastAsia="it-IT"/>
        </w:rPr>
      </w:pPr>
      <w:r>
        <w:rPr>
          <w:lang w:eastAsia="it-IT"/>
        </w:rPr>
        <w:t xml:space="preserve">della </w:t>
      </w:r>
      <w:r w:rsidR="00814A8E" w:rsidRPr="00DF389B">
        <w:rPr>
          <w:lang w:eastAsia="it-IT"/>
        </w:rPr>
        <w:t xml:space="preserve">tipologia e </w:t>
      </w:r>
      <w:r>
        <w:rPr>
          <w:lang w:eastAsia="it-IT"/>
        </w:rPr>
        <w:t xml:space="preserve">della </w:t>
      </w:r>
      <w:r w:rsidR="00814A8E" w:rsidRPr="00DF389B">
        <w:rPr>
          <w:lang w:eastAsia="it-IT"/>
        </w:rPr>
        <w:t>targa del mezzo</w:t>
      </w:r>
      <w:r>
        <w:rPr>
          <w:lang w:eastAsia="it-IT"/>
        </w:rPr>
        <w:t xml:space="preserve"> utilizzato</w:t>
      </w:r>
      <w:r w:rsidR="00814A8E" w:rsidRPr="00DF389B">
        <w:rPr>
          <w:lang w:eastAsia="it-IT"/>
        </w:rPr>
        <w:t xml:space="preserve">; </w:t>
      </w:r>
    </w:p>
    <w:p w14:paraId="247E8B92" w14:textId="77777777" w:rsidR="00814A8E" w:rsidRDefault="00105A08" w:rsidP="00310FED">
      <w:pPr>
        <w:pStyle w:val="Paragrafoelenco"/>
        <w:numPr>
          <w:ilvl w:val="0"/>
          <w:numId w:val="115"/>
        </w:numPr>
        <w:rPr>
          <w:lang w:eastAsia="it-IT"/>
        </w:rPr>
      </w:pPr>
      <w:r>
        <w:rPr>
          <w:lang w:eastAsia="it-IT"/>
        </w:rPr>
        <w:t xml:space="preserve">dei </w:t>
      </w:r>
      <w:r w:rsidR="00814A8E">
        <w:rPr>
          <w:lang w:eastAsia="it-IT"/>
        </w:rPr>
        <w:t>codici CER autorizzati.</w:t>
      </w:r>
    </w:p>
    <w:p w14:paraId="25BD3742" w14:textId="39C78606" w:rsidR="00403E74" w:rsidRDefault="000100BA" w:rsidP="00310FED">
      <w:pPr>
        <w:pStyle w:val="Paragrafoelenco"/>
        <w:numPr>
          <w:ilvl w:val="0"/>
          <w:numId w:val="11"/>
        </w:numPr>
        <w:rPr>
          <w:lang w:eastAsia="it-IT"/>
        </w:rPr>
      </w:pPr>
      <w:r>
        <w:rPr>
          <w:lang w:eastAsia="it-IT"/>
        </w:rPr>
        <w:t>sia inserito ne</w:t>
      </w:r>
      <w:r w:rsidR="00105A08">
        <w:rPr>
          <w:lang w:eastAsia="it-IT"/>
        </w:rPr>
        <w:t xml:space="preserve">l </w:t>
      </w:r>
      <w:r w:rsidR="00814A8E" w:rsidRPr="00DF389B">
        <w:rPr>
          <w:lang w:eastAsia="it-IT"/>
        </w:rPr>
        <w:t>contratt</w:t>
      </w:r>
      <w:r w:rsidR="00105A08">
        <w:rPr>
          <w:lang w:eastAsia="it-IT"/>
        </w:rPr>
        <w:t xml:space="preserve">o o </w:t>
      </w:r>
      <w:r>
        <w:rPr>
          <w:lang w:eastAsia="it-IT"/>
        </w:rPr>
        <w:t>nel</w:t>
      </w:r>
      <w:r w:rsidR="00105A08">
        <w:rPr>
          <w:lang w:eastAsia="it-IT"/>
        </w:rPr>
        <w:t xml:space="preserve">la lettera d’incarico </w:t>
      </w:r>
      <w:r>
        <w:rPr>
          <w:lang w:eastAsia="it-IT"/>
        </w:rPr>
        <w:t xml:space="preserve">di </w:t>
      </w:r>
      <w:r w:rsidR="00105A08">
        <w:rPr>
          <w:lang w:eastAsia="it-IT"/>
        </w:rPr>
        <w:t>affida</w:t>
      </w:r>
      <w:r>
        <w:rPr>
          <w:lang w:eastAsia="it-IT"/>
        </w:rPr>
        <w:t>mento</w:t>
      </w:r>
      <w:r w:rsidR="00105A08">
        <w:rPr>
          <w:lang w:eastAsia="it-IT"/>
        </w:rPr>
        <w:t xml:space="preserve"> dei servizi</w:t>
      </w:r>
      <w:r w:rsidR="00743E7E">
        <w:rPr>
          <w:lang w:eastAsia="it-IT"/>
        </w:rPr>
        <w:t xml:space="preserve"> di raccolta, trasporto e smaltimento</w:t>
      </w:r>
      <w:r w:rsidR="00A0528A">
        <w:rPr>
          <w:lang w:eastAsia="it-IT"/>
        </w:rPr>
        <w:t xml:space="preserve"> </w:t>
      </w:r>
      <w:r>
        <w:rPr>
          <w:lang w:eastAsia="it-IT"/>
        </w:rPr>
        <w:t>l’</w:t>
      </w:r>
      <w:r w:rsidR="00814A8E" w:rsidRPr="00DF389B">
        <w:rPr>
          <w:lang w:eastAsia="it-IT"/>
        </w:rPr>
        <w:t xml:space="preserve">impegno </w:t>
      </w:r>
      <w:r>
        <w:rPr>
          <w:lang w:eastAsia="it-IT"/>
        </w:rPr>
        <w:t xml:space="preserve">della Ditta </w:t>
      </w:r>
      <w:r w:rsidR="00814A8E" w:rsidRPr="00DF389B">
        <w:rPr>
          <w:lang w:eastAsia="it-IT"/>
        </w:rPr>
        <w:t>a non porre in ess</w:t>
      </w:r>
      <w:r w:rsidR="0068583B">
        <w:rPr>
          <w:lang w:eastAsia="it-IT"/>
        </w:rPr>
        <w:t>ere condotte tali da integrare le fattispecie di</w:t>
      </w:r>
      <w:r w:rsidR="00814A8E" w:rsidRPr="00DF389B">
        <w:rPr>
          <w:lang w:eastAsia="it-IT"/>
        </w:rPr>
        <w:t xml:space="preserve"> reat</w:t>
      </w:r>
      <w:r w:rsidR="0068583B">
        <w:rPr>
          <w:lang w:eastAsia="it-IT"/>
        </w:rPr>
        <w:t>o contemplate</w:t>
      </w:r>
      <w:r w:rsidR="00814A8E" w:rsidRPr="00DF389B">
        <w:rPr>
          <w:lang w:eastAsia="it-IT"/>
        </w:rPr>
        <w:t xml:space="preserve"> n</w:t>
      </w:r>
      <w:r w:rsidR="00814A8E">
        <w:rPr>
          <w:lang w:eastAsia="it-IT"/>
        </w:rPr>
        <w:t>el</w:t>
      </w:r>
      <w:r w:rsidR="0068583B">
        <w:rPr>
          <w:lang w:eastAsia="it-IT"/>
        </w:rPr>
        <w:t xml:space="preserve"> Decreto 231 ed a</w:t>
      </w:r>
      <w:r w:rsidR="00814A8E">
        <w:rPr>
          <w:lang w:eastAsia="it-IT"/>
        </w:rPr>
        <w:t xml:space="preserve"> informare la</w:t>
      </w:r>
      <w:r>
        <w:rPr>
          <w:lang w:eastAsia="it-IT"/>
        </w:rPr>
        <w:t xml:space="preserve"> </w:t>
      </w:r>
      <w:r w:rsidR="00814A8E">
        <w:rPr>
          <w:lang w:eastAsia="it-IT"/>
        </w:rPr>
        <w:t>Struttura</w:t>
      </w:r>
      <w:r>
        <w:rPr>
          <w:lang w:eastAsia="it-IT"/>
        </w:rPr>
        <w:t xml:space="preserve"> </w:t>
      </w:r>
      <w:r w:rsidR="00814A8E">
        <w:rPr>
          <w:lang w:eastAsia="it-IT"/>
        </w:rPr>
        <w:t>Territoriale</w:t>
      </w:r>
      <w:r w:rsidR="00814A8E" w:rsidRPr="00DF389B">
        <w:rPr>
          <w:lang w:eastAsia="it-IT"/>
        </w:rPr>
        <w:t xml:space="preserve"> in merito a qualsiasi imputazione per </w:t>
      </w:r>
      <w:r w:rsidR="00814A8E" w:rsidRPr="00DF389B">
        <w:rPr>
          <w:lang w:eastAsia="it-IT"/>
        </w:rPr>
        <w:lastRenderedPageBreak/>
        <w:t xml:space="preserve">reati </w:t>
      </w:r>
      <w:r w:rsidR="0068583B">
        <w:rPr>
          <w:lang w:eastAsia="it-IT"/>
        </w:rPr>
        <w:t>in materia</w:t>
      </w:r>
      <w:r>
        <w:rPr>
          <w:lang w:eastAsia="it-IT"/>
        </w:rPr>
        <w:t xml:space="preserve"> </w:t>
      </w:r>
      <w:r w:rsidR="0068583B">
        <w:rPr>
          <w:lang w:eastAsia="it-IT"/>
        </w:rPr>
        <w:t>ambientale</w:t>
      </w:r>
      <w:r w:rsidR="00814A8E" w:rsidRPr="00DF389B">
        <w:rPr>
          <w:lang w:eastAsia="it-IT"/>
        </w:rPr>
        <w:t xml:space="preserve">, </w:t>
      </w:r>
      <w:r w:rsidR="0068583B">
        <w:rPr>
          <w:lang w:eastAsia="it-IT"/>
        </w:rPr>
        <w:t>per la quale l</w:t>
      </w:r>
      <w:r w:rsidR="00814A8E">
        <w:rPr>
          <w:lang w:eastAsia="it-IT"/>
        </w:rPr>
        <w:t xml:space="preserve">’UICI </w:t>
      </w:r>
      <w:r w:rsidR="0068583B">
        <w:rPr>
          <w:lang w:eastAsia="it-IT"/>
        </w:rPr>
        <w:t>potrà</w:t>
      </w:r>
      <w:r w:rsidR="00814A8E" w:rsidRPr="00DF389B">
        <w:rPr>
          <w:lang w:eastAsia="it-IT"/>
        </w:rPr>
        <w:t xml:space="preserve"> recedere dal contratto </w:t>
      </w:r>
      <w:r w:rsidR="00343259">
        <w:rPr>
          <w:lang w:eastAsia="it-IT"/>
        </w:rPr>
        <w:t>(</w:t>
      </w:r>
      <w:r w:rsidR="00343259" w:rsidRPr="008169FE">
        <w:rPr>
          <w:lang w:eastAsia="it-IT"/>
        </w:rPr>
        <w:t>clausola risolutiva espressa</w:t>
      </w:r>
      <w:r w:rsidR="00343259">
        <w:rPr>
          <w:lang w:eastAsia="it-IT"/>
        </w:rPr>
        <w:t>)</w:t>
      </w:r>
      <w:r w:rsidR="00403E74">
        <w:rPr>
          <w:lang w:eastAsia="it-IT"/>
        </w:rPr>
        <w:t>;</w:t>
      </w:r>
    </w:p>
    <w:p w14:paraId="351B2DE6" w14:textId="5FFDD5FF" w:rsidR="00403E74" w:rsidRPr="00E357F2" w:rsidRDefault="00403E74" w:rsidP="00310FED">
      <w:pPr>
        <w:pStyle w:val="Paragrafoelenco"/>
        <w:numPr>
          <w:ilvl w:val="0"/>
          <w:numId w:val="11"/>
        </w:numPr>
        <w:rPr>
          <w:lang w:eastAsia="it-IT"/>
        </w:rPr>
      </w:pPr>
      <w:r>
        <w:rPr>
          <w:lang w:eastAsia="it-IT"/>
        </w:rPr>
        <w:t>sia</w:t>
      </w:r>
      <w:r w:rsidR="000100BA" w:rsidRPr="000100BA">
        <w:rPr>
          <w:lang w:eastAsia="it-IT"/>
        </w:rPr>
        <w:t xml:space="preserve"> </w:t>
      </w:r>
      <w:r w:rsidR="000100BA" w:rsidRPr="00E357F2">
        <w:rPr>
          <w:lang w:eastAsia="it-IT"/>
        </w:rPr>
        <w:t>adeguatamente</w:t>
      </w:r>
      <w:r>
        <w:rPr>
          <w:lang w:eastAsia="it-IT"/>
        </w:rPr>
        <w:t xml:space="preserve"> </w:t>
      </w:r>
      <w:r w:rsidRPr="00E357F2">
        <w:rPr>
          <w:lang w:eastAsia="it-IT"/>
        </w:rPr>
        <w:t>informa</w:t>
      </w:r>
      <w:r>
        <w:rPr>
          <w:lang w:eastAsia="it-IT"/>
        </w:rPr>
        <w:t>to</w:t>
      </w:r>
      <w:r w:rsidRPr="00E357F2">
        <w:rPr>
          <w:lang w:eastAsia="it-IT"/>
        </w:rPr>
        <w:t xml:space="preserve"> </w:t>
      </w:r>
      <w:r w:rsidR="000100BA" w:rsidRPr="00E357F2">
        <w:rPr>
          <w:lang w:eastAsia="it-IT"/>
        </w:rPr>
        <w:t xml:space="preserve">il personale dipendente </w:t>
      </w:r>
      <w:r w:rsidR="0078434B">
        <w:rPr>
          <w:lang w:eastAsia="it-IT"/>
        </w:rPr>
        <w:t xml:space="preserve">in merito alla </w:t>
      </w:r>
      <w:r w:rsidRPr="00E357F2">
        <w:rPr>
          <w:lang w:eastAsia="it-IT"/>
        </w:rPr>
        <w:t>raccolta</w:t>
      </w:r>
      <w:r w:rsidR="000100BA">
        <w:rPr>
          <w:lang w:eastAsia="it-IT"/>
        </w:rPr>
        <w:t xml:space="preserve"> </w:t>
      </w:r>
      <w:r w:rsidRPr="00E357F2">
        <w:rPr>
          <w:lang w:eastAsia="it-IT"/>
        </w:rPr>
        <w:t>d</w:t>
      </w:r>
      <w:r>
        <w:rPr>
          <w:lang w:eastAsia="it-IT"/>
        </w:rPr>
        <w:t>e</w:t>
      </w:r>
      <w:r w:rsidRPr="00E357F2">
        <w:rPr>
          <w:lang w:eastAsia="it-IT"/>
        </w:rPr>
        <w:t>i rifiuti</w:t>
      </w:r>
      <w:r>
        <w:rPr>
          <w:lang w:eastAsia="it-IT"/>
        </w:rPr>
        <w:t xml:space="preserve"> speciali</w:t>
      </w:r>
      <w:r w:rsidRPr="00E357F2">
        <w:rPr>
          <w:lang w:eastAsia="it-IT"/>
        </w:rPr>
        <w:t>, soprattutto in relazione a</w:t>
      </w:r>
      <w:r>
        <w:rPr>
          <w:lang w:eastAsia="it-IT"/>
        </w:rPr>
        <w:t>lla separazione e al deposito d</w:t>
      </w:r>
      <w:r w:rsidRPr="00E357F2">
        <w:rPr>
          <w:lang w:eastAsia="it-IT"/>
        </w:rPr>
        <w:t>i</w:t>
      </w:r>
      <w:r w:rsidR="000100BA">
        <w:rPr>
          <w:lang w:eastAsia="it-IT"/>
        </w:rPr>
        <w:t xml:space="preserve"> </w:t>
      </w:r>
      <w:r>
        <w:rPr>
          <w:lang w:eastAsia="it-IT"/>
        </w:rPr>
        <w:t xml:space="preserve">detti </w:t>
      </w:r>
      <w:r w:rsidRPr="00E357F2">
        <w:rPr>
          <w:lang w:eastAsia="it-IT"/>
        </w:rPr>
        <w:t>rifiuti in appositi contenitori e/o in</w:t>
      </w:r>
      <w:r w:rsidR="0078434B">
        <w:rPr>
          <w:lang w:eastAsia="it-IT"/>
        </w:rPr>
        <w:t xml:space="preserve"> luoghi specificamente dedicati.</w:t>
      </w:r>
    </w:p>
    <w:p w14:paraId="6EBCA479" w14:textId="77777777" w:rsidR="00F80644" w:rsidRDefault="00F80644" w:rsidP="00F80644"/>
    <w:p w14:paraId="55FEA094" w14:textId="287DAEF4" w:rsidR="00E96F0D" w:rsidRPr="003523A8" w:rsidRDefault="0019161B" w:rsidP="001F2005">
      <w:pPr>
        <w:rPr>
          <w:b/>
          <w:lang w:eastAsia="it-IT"/>
        </w:rPr>
      </w:pPr>
      <w:r>
        <w:rPr>
          <w:b/>
          <w:lang w:eastAsia="it-IT"/>
        </w:rPr>
        <w:t>1</w:t>
      </w:r>
      <w:r w:rsidR="001312AC">
        <w:rPr>
          <w:b/>
          <w:lang w:eastAsia="it-IT"/>
        </w:rPr>
        <w:t>4</w:t>
      </w:r>
      <w:r w:rsidR="000100BA">
        <w:rPr>
          <w:b/>
          <w:lang w:eastAsia="it-IT"/>
        </w:rPr>
        <w:t xml:space="preserve">.6.1 </w:t>
      </w:r>
      <w:r w:rsidR="00E96F0D" w:rsidRPr="003523A8">
        <w:rPr>
          <w:b/>
          <w:lang w:eastAsia="it-IT"/>
        </w:rPr>
        <w:t xml:space="preserve">Selezione e monitoraggio delle Ditte </w:t>
      </w:r>
    </w:p>
    <w:p w14:paraId="246339E4" w14:textId="7DF81ADD" w:rsidR="00E96F0D" w:rsidRPr="0004453B" w:rsidRDefault="00E96F0D" w:rsidP="001F2005">
      <w:pPr>
        <w:rPr>
          <w:lang w:eastAsia="it-IT"/>
        </w:rPr>
      </w:pPr>
      <w:r w:rsidRPr="0004453B">
        <w:rPr>
          <w:lang w:eastAsia="it-IT"/>
        </w:rPr>
        <w:t>La S</w:t>
      </w:r>
      <w:r w:rsidR="0004453B" w:rsidRPr="0004453B">
        <w:rPr>
          <w:lang w:eastAsia="it-IT"/>
        </w:rPr>
        <w:t xml:space="preserve">truttura Territoriale che </w:t>
      </w:r>
      <w:r w:rsidR="00004BC6">
        <w:rPr>
          <w:lang w:eastAsia="it-IT"/>
        </w:rPr>
        <w:t>proceda</w:t>
      </w:r>
      <w:r w:rsidR="0004453B" w:rsidRPr="0004453B">
        <w:rPr>
          <w:lang w:eastAsia="it-IT"/>
        </w:rPr>
        <w:t xml:space="preserve"> </w:t>
      </w:r>
      <w:r w:rsidR="00004BC6">
        <w:rPr>
          <w:lang w:eastAsia="it-IT"/>
        </w:rPr>
        <w:t>ad affidare a</w:t>
      </w:r>
      <w:r w:rsidRPr="0004453B">
        <w:rPr>
          <w:lang w:eastAsia="it-IT"/>
        </w:rPr>
        <w:t xml:space="preserve"> Ditte esterne</w:t>
      </w:r>
      <w:r w:rsidR="00004BC6">
        <w:rPr>
          <w:lang w:eastAsia="it-IT"/>
        </w:rPr>
        <w:t xml:space="preserve"> i servizi di </w:t>
      </w:r>
      <w:r w:rsidR="00D42E5F">
        <w:rPr>
          <w:lang w:eastAsia="it-IT"/>
        </w:rPr>
        <w:t>raccolta</w:t>
      </w:r>
      <w:r w:rsidRPr="0004453B">
        <w:rPr>
          <w:lang w:eastAsia="it-IT"/>
        </w:rPr>
        <w:t xml:space="preserve">, </w:t>
      </w:r>
      <w:r w:rsidR="00D42E5F">
        <w:rPr>
          <w:lang w:eastAsia="it-IT"/>
        </w:rPr>
        <w:t xml:space="preserve">di trasporto e di smaltimento di rifiuti </w:t>
      </w:r>
      <w:r w:rsidR="0004453B" w:rsidRPr="0004453B">
        <w:rPr>
          <w:lang w:eastAsia="it-IT"/>
        </w:rPr>
        <w:t>è tenuta</w:t>
      </w:r>
      <w:r w:rsidRPr="0004453B">
        <w:rPr>
          <w:lang w:eastAsia="it-IT"/>
        </w:rPr>
        <w:t xml:space="preserve">, per evitare di essere chiamata a rispondere </w:t>
      </w:r>
      <w:r w:rsidR="00D42E5F">
        <w:rPr>
          <w:lang w:eastAsia="it-IT"/>
        </w:rPr>
        <w:t xml:space="preserve">in concorso </w:t>
      </w:r>
      <w:r w:rsidRPr="0004453B">
        <w:rPr>
          <w:lang w:eastAsia="it-IT"/>
        </w:rPr>
        <w:t>dei reati</w:t>
      </w:r>
      <w:r w:rsidR="00D42E5F">
        <w:rPr>
          <w:lang w:eastAsia="it-IT"/>
        </w:rPr>
        <w:t xml:space="preserve"> sopra descritti</w:t>
      </w:r>
      <w:r w:rsidRPr="0004453B">
        <w:rPr>
          <w:lang w:eastAsia="it-IT"/>
        </w:rPr>
        <w:t xml:space="preserve">, </w:t>
      </w:r>
      <w:r w:rsidR="00D42E5F">
        <w:rPr>
          <w:lang w:eastAsia="it-IT"/>
        </w:rPr>
        <w:t>a</w:t>
      </w:r>
      <w:r w:rsidR="0004453B">
        <w:rPr>
          <w:lang w:eastAsia="it-IT"/>
        </w:rPr>
        <w:t xml:space="preserve"> fare rispettare a</w:t>
      </w:r>
      <w:r w:rsidR="00D42E5F">
        <w:rPr>
          <w:lang w:eastAsia="it-IT"/>
        </w:rPr>
        <w:t>gli incaricati del relativo</w:t>
      </w:r>
      <w:r w:rsidR="0004453B">
        <w:rPr>
          <w:lang w:eastAsia="it-IT"/>
        </w:rPr>
        <w:t xml:space="preserve"> proce</w:t>
      </w:r>
      <w:r w:rsidR="00D42E5F">
        <w:rPr>
          <w:lang w:eastAsia="it-IT"/>
        </w:rPr>
        <w:t>dimento</w:t>
      </w:r>
      <w:r w:rsidR="0004453B">
        <w:rPr>
          <w:lang w:eastAsia="it-IT"/>
        </w:rPr>
        <w:t xml:space="preserve"> </w:t>
      </w:r>
      <w:r w:rsidRPr="0004453B">
        <w:rPr>
          <w:lang w:eastAsia="it-IT"/>
        </w:rPr>
        <w:t>le seguenti regole:</w:t>
      </w:r>
    </w:p>
    <w:p w14:paraId="0DB0976E" w14:textId="264D526D" w:rsidR="00E96F0D" w:rsidRPr="0004453B" w:rsidRDefault="0004453B" w:rsidP="00310FED">
      <w:pPr>
        <w:pStyle w:val="Paragrafoelenco"/>
        <w:numPr>
          <w:ilvl w:val="0"/>
          <w:numId w:val="116"/>
        </w:numPr>
        <w:rPr>
          <w:lang w:eastAsia="it-IT"/>
        </w:rPr>
      </w:pPr>
      <w:r>
        <w:rPr>
          <w:lang w:eastAsia="it-IT"/>
        </w:rPr>
        <w:t>Selezionare</w:t>
      </w:r>
      <w:r w:rsidR="00E96F0D" w:rsidRPr="0004453B">
        <w:rPr>
          <w:lang w:eastAsia="it-IT"/>
        </w:rPr>
        <w:t xml:space="preserve"> i fornitori (intermediari, trasportatori, smaltitori finali) attraverso un processo di qualifica finalizzato alla verifica dei requisiti soggettivi:</w:t>
      </w:r>
    </w:p>
    <w:p w14:paraId="4FCB68F5" w14:textId="77777777" w:rsidR="00D42E5F" w:rsidRDefault="00E96F0D" w:rsidP="00310FED">
      <w:pPr>
        <w:pStyle w:val="Paragrafoelenco"/>
        <w:numPr>
          <w:ilvl w:val="0"/>
          <w:numId w:val="115"/>
        </w:numPr>
        <w:rPr>
          <w:lang w:eastAsia="it-IT"/>
        </w:rPr>
      </w:pPr>
      <w:r w:rsidRPr="0004453B">
        <w:rPr>
          <w:lang w:eastAsia="it-IT"/>
        </w:rPr>
        <w:t xml:space="preserve">abilitativi (autorizzazioni e certificazioni non scaduti per gli impianti, per i servizi e per i mezzi di trasporto) di tutti i soggetti coinvolti nelle varie fasi della gestione dei rifiuti, anche di quelli che operano in regime di subappalto; </w:t>
      </w:r>
      <w:r w:rsidR="00D42E5F">
        <w:rPr>
          <w:lang w:eastAsia="it-IT"/>
        </w:rPr>
        <w:t xml:space="preserve">  </w:t>
      </w:r>
    </w:p>
    <w:p w14:paraId="108B8B1B" w14:textId="49866EB9" w:rsidR="00E96F0D" w:rsidRPr="0004453B" w:rsidRDefault="00E96F0D" w:rsidP="00310FED">
      <w:pPr>
        <w:pStyle w:val="Paragrafoelenco"/>
        <w:numPr>
          <w:ilvl w:val="0"/>
          <w:numId w:val="115"/>
        </w:numPr>
        <w:rPr>
          <w:lang w:eastAsia="it-IT"/>
        </w:rPr>
      </w:pPr>
      <w:r w:rsidRPr="0004453B">
        <w:rPr>
          <w:lang w:eastAsia="it-IT"/>
        </w:rPr>
        <w:t>di onorabilità ed attendibilità, con la richiesta di certificazione sui carichi pendenti e del casellario giudiziario, e possibilmente anche attraverso la consultazione dell’elenco, pubblicato dalle Prefetture, dei fornitori operanti nei settori di intermediazione, trasporto e smaltimento dei rifiuti non soggetti a tentativo di infiltrazione mafiosa;</w:t>
      </w:r>
    </w:p>
    <w:p w14:paraId="54644746" w14:textId="4B7CC8E0" w:rsidR="00E96F0D" w:rsidRPr="0004453B" w:rsidRDefault="000578E9" w:rsidP="00310FED">
      <w:pPr>
        <w:pStyle w:val="Paragrafoelenco"/>
        <w:numPr>
          <w:ilvl w:val="0"/>
          <w:numId w:val="116"/>
        </w:numPr>
        <w:rPr>
          <w:lang w:eastAsia="it-IT"/>
        </w:rPr>
      </w:pPr>
      <w:r>
        <w:rPr>
          <w:lang w:eastAsia="it-IT"/>
        </w:rPr>
        <w:t>prevedere nel</w:t>
      </w:r>
      <w:r w:rsidR="00E96F0D" w:rsidRPr="0004453B">
        <w:rPr>
          <w:lang w:eastAsia="it-IT"/>
        </w:rPr>
        <w:t xml:space="preserve"> contratt</w:t>
      </w:r>
      <w:r>
        <w:rPr>
          <w:lang w:eastAsia="it-IT"/>
        </w:rPr>
        <w:t>o</w:t>
      </w:r>
      <w:r w:rsidR="00E96F0D" w:rsidRPr="0004453B">
        <w:rPr>
          <w:lang w:eastAsia="it-IT"/>
        </w:rPr>
        <w:t xml:space="preserve"> </w:t>
      </w:r>
      <w:r w:rsidR="00D42E5F">
        <w:rPr>
          <w:lang w:eastAsia="it-IT"/>
        </w:rPr>
        <w:t>di servizio espresse</w:t>
      </w:r>
      <w:r w:rsidR="00E96F0D" w:rsidRPr="0004453B">
        <w:rPr>
          <w:lang w:eastAsia="it-IT"/>
        </w:rPr>
        <w:t xml:space="preserve"> clausole di risoluzione </w:t>
      </w:r>
      <w:r w:rsidR="00D42E5F">
        <w:rPr>
          <w:lang w:eastAsia="it-IT"/>
        </w:rPr>
        <w:t>per</w:t>
      </w:r>
      <w:r w:rsidR="00E96F0D" w:rsidRPr="0004453B">
        <w:rPr>
          <w:lang w:eastAsia="it-IT"/>
        </w:rPr>
        <w:t>:</w:t>
      </w:r>
    </w:p>
    <w:p w14:paraId="260F38AD" w14:textId="4EE81CDC" w:rsidR="00E96F0D" w:rsidRPr="0004453B" w:rsidRDefault="00E96F0D" w:rsidP="00310FED">
      <w:pPr>
        <w:pStyle w:val="Paragrafoelenco"/>
        <w:numPr>
          <w:ilvl w:val="0"/>
          <w:numId w:val="117"/>
        </w:numPr>
        <w:rPr>
          <w:lang w:eastAsia="it-IT"/>
        </w:rPr>
      </w:pPr>
      <w:r w:rsidRPr="0004453B">
        <w:rPr>
          <w:lang w:eastAsia="it-IT"/>
        </w:rPr>
        <w:t xml:space="preserve">omessa comunicazione periodica, nei contratti pluriennali, della documentazione attestante il rinnovo delle autorizzazioni e certificazioni abilitanti all’esercizio dell’attività; </w:t>
      </w:r>
    </w:p>
    <w:p w14:paraId="30FDFC12" w14:textId="4EFFC180" w:rsidR="00E96F0D" w:rsidRPr="000578E9" w:rsidRDefault="00E96F0D" w:rsidP="00310FED">
      <w:pPr>
        <w:pStyle w:val="Paragrafoelenco"/>
        <w:numPr>
          <w:ilvl w:val="0"/>
          <w:numId w:val="117"/>
        </w:numPr>
        <w:rPr>
          <w:lang w:eastAsia="it-IT"/>
        </w:rPr>
      </w:pPr>
      <w:r w:rsidRPr="000578E9">
        <w:rPr>
          <w:lang w:eastAsia="it-IT"/>
        </w:rPr>
        <w:t>omessa comunicazione tempestiva d</w:t>
      </w:r>
      <w:r w:rsidR="00D42E5F">
        <w:rPr>
          <w:lang w:eastAsia="it-IT"/>
        </w:rPr>
        <w:t>elle</w:t>
      </w:r>
      <w:r w:rsidRPr="000578E9">
        <w:rPr>
          <w:lang w:eastAsia="it-IT"/>
        </w:rPr>
        <w:t xml:space="preserve"> variazioni </w:t>
      </w:r>
      <w:r w:rsidR="00D42E5F">
        <w:rPr>
          <w:lang w:eastAsia="it-IT"/>
        </w:rPr>
        <w:t>n</w:t>
      </w:r>
      <w:r w:rsidRPr="000578E9">
        <w:rPr>
          <w:lang w:eastAsia="it-IT"/>
        </w:rPr>
        <w:t xml:space="preserve">elle autorizzazioni e </w:t>
      </w:r>
      <w:r w:rsidR="00D42E5F">
        <w:rPr>
          <w:lang w:eastAsia="it-IT"/>
        </w:rPr>
        <w:t>n</w:t>
      </w:r>
      <w:r w:rsidR="000578E9">
        <w:rPr>
          <w:lang w:eastAsia="it-IT"/>
        </w:rPr>
        <w:t xml:space="preserve">elle </w:t>
      </w:r>
      <w:r w:rsidRPr="000578E9">
        <w:rPr>
          <w:lang w:eastAsia="it-IT"/>
        </w:rPr>
        <w:t>certificazioni prodotte (</w:t>
      </w:r>
      <w:r w:rsidR="000578E9">
        <w:rPr>
          <w:lang w:eastAsia="it-IT"/>
        </w:rPr>
        <w:t xml:space="preserve">per </w:t>
      </w:r>
      <w:r w:rsidRPr="000578E9">
        <w:rPr>
          <w:lang w:eastAsia="it-IT"/>
        </w:rPr>
        <w:t>modifiche, revoche, sospensioni, inserimento di nuovi mezzi, etc.);</w:t>
      </w:r>
    </w:p>
    <w:p w14:paraId="1ABC135C" w14:textId="36BBC582" w:rsidR="00E96F0D" w:rsidRPr="000578E9" w:rsidRDefault="00E96F0D" w:rsidP="00310FED">
      <w:pPr>
        <w:pStyle w:val="Paragrafoelenco"/>
        <w:numPr>
          <w:ilvl w:val="0"/>
          <w:numId w:val="117"/>
        </w:numPr>
        <w:rPr>
          <w:lang w:eastAsia="it-IT"/>
        </w:rPr>
      </w:pPr>
      <w:r w:rsidRPr="000578E9">
        <w:rPr>
          <w:lang w:eastAsia="it-IT"/>
        </w:rPr>
        <w:t>mancata osservanza delle norme previste dal Modello 231 dell</w:t>
      </w:r>
      <w:r w:rsidR="000578E9">
        <w:rPr>
          <w:lang w:eastAsia="it-IT"/>
        </w:rPr>
        <w:t>’UICI</w:t>
      </w:r>
      <w:r w:rsidRPr="000578E9">
        <w:rPr>
          <w:lang w:eastAsia="it-IT"/>
        </w:rPr>
        <w:t xml:space="preserve">, dalla normativa vigente in materia di gestione rifiuti e, più in generale, in materia ambientale; </w:t>
      </w:r>
    </w:p>
    <w:p w14:paraId="3C3F7B93" w14:textId="7E6069C4" w:rsidR="00090686" w:rsidRDefault="00E96F0D" w:rsidP="00310FED">
      <w:pPr>
        <w:pStyle w:val="Paragrafoelenco"/>
        <w:numPr>
          <w:ilvl w:val="0"/>
          <w:numId w:val="116"/>
        </w:numPr>
        <w:rPr>
          <w:lang w:eastAsia="it-IT"/>
        </w:rPr>
      </w:pPr>
      <w:r w:rsidRPr="00090686">
        <w:rPr>
          <w:lang w:eastAsia="it-IT"/>
        </w:rPr>
        <w:t>monitora</w:t>
      </w:r>
      <w:r w:rsidR="000578E9" w:rsidRPr="00090686">
        <w:rPr>
          <w:lang w:eastAsia="it-IT"/>
        </w:rPr>
        <w:t>re</w:t>
      </w:r>
      <w:r w:rsidR="0002524B">
        <w:rPr>
          <w:lang w:eastAsia="it-IT"/>
        </w:rPr>
        <w:t xml:space="preserve"> </w:t>
      </w:r>
      <w:r w:rsidR="000578E9" w:rsidRPr="00090686">
        <w:rPr>
          <w:lang w:eastAsia="it-IT"/>
        </w:rPr>
        <w:t xml:space="preserve">periodicamente </w:t>
      </w:r>
      <w:r w:rsidRPr="00090686">
        <w:rPr>
          <w:lang w:eastAsia="it-IT"/>
        </w:rPr>
        <w:t>le Ditte affidatarie di servizi</w:t>
      </w:r>
      <w:r w:rsidR="00090686" w:rsidRPr="00090686">
        <w:rPr>
          <w:lang w:eastAsia="it-IT"/>
        </w:rPr>
        <w:t xml:space="preserve"> ambientali </w:t>
      </w:r>
      <w:r w:rsidR="0002524B">
        <w:rPr>
          <w:lang w:eastAsia="it-IT"/>
        </w:rPr>
        <w:t>per la verifica</w:t>
      </w:r>
      <w:r w:rsidR="00090686" w:rsidRPr="00090686">
        <w:rPr>
          <w:lang w:eastAsia="it-IT"/>
        </w:rPr>
        <w:t>:</w:t>
      </w:r>
    </w:p>
    <w:p w14:paraId="6A74975B" w14:textId="53C688C0" w:rsidR="00E96F0D" w:rsidRPr="00090686" w:rsidRDefault="00E96F0D" w:rsidP="00310FED">
      <w:pPr>
        <w:pStyle w:val="Paragrafoelenco"/>
        <w:numPr>
          <w:ilvl w:val="0"/>
          <w:numId w:val="118"/>
        </w:numPr>
        <w:rPr>
          <w:lang w:eastAsia="it-IT"/>
        </w:rPr>
      </w:pPr>
      <w:r w:rsidRPr="00090686">
        <w:rPr>
          <w:lang w:eastAsia="it-IT"/>
        </w:rPr>
        <w:lastRenderedPageBreak/>
        <w:t>d</w:t>
      </w:r>
      <w:r w:rsidR="0002524B">
        <w:rPr>
          <w:lang w:eastAsia="it-IT"/>
        </w:rPr>
        <w:t>ella</w:t>
      </w:r>
      <w:r w:rsidRPr="00090686">
        <w:rPr>
          <w:lang w:eastAsia="it-IT"/>
        </w:rPr>
        <w:t xml:space="preserve"> rispondenza degli estremi delle autorizzazioni </w:t>
      </w:r>
      <w:r w:rsidR="0002524B">
        <w:rPr>
          <w:lang w:eastAsia="it-IT"/>
        </w:rPr>
        <w:t xml:space="preserve">rilasciate con </w:t>
      </w:r>
      <w:r w:rsidRPr="00090686">
        <w:rPr>
          <w:lang w:eastAsia="it-IT"/>
        </w:rPr>
        <w:t>i mezzi di trasporto e</w:t>
      </w:r>
      <w:r w:rsidR="0002524B">
        <w:rPr>
          <w:lang w:eastAsia="it-IT"/>
        </w:rPr>
        <w:t xml:space="preserve"> gli</w:t>
      </w:r>
      <w:r w:rsidRPr="00090686">
        <w:rPr>
          <w:lang w:eastAsia="it-IT"/>
        </w:rPr>
        <w:t xml:space="preserve"> impianti</w:t>
      </w:r>
      <w:r w:rsidR="0002524B">
        <w:rPr>
          <w:lang w:eastAsia="it-IT"/>
        </w:rPr>
        <w:t xml:space="preserve"> utilizzati</w:t>
      </w:r>
      <w:r w:rsidRPr="00090686">
        <w:rPr>
          <w:lang w:eastAsia="it-IT"/>
        </w:rPr>
        <w:t xml:space="preserve">; </w:t>
      </w:r>
    </w:p>
    <w:p w14:paraId="3A3ADF2B" w14:textId="5F69DABF" w:rsidR="00E96F0D" w:rsidRPr="0004453B" w:rsidRDefault="00E96F0D" w:rsidP="00310FED">
      <w:pPr>
        <w:pStyle w:val="Paragrafoelenco"/>
        <w:numPr>
          <w:ilvl w:val="0"/>
          <w:numId w:val="118"/>
        </w:numPr>
        <w:rPr>
          <w:lang w:eastAsia="it-IT"/>
        </w:rPr>
      </w:pPr>
      <w:r w:rsidRPr="0004453B">
        <w:rPr>
          <w:lang w:eastAsia="it-IT"/>
        </w:rPr>
        <w:t>del corretto svolgimento d</w:t>
      </w:r>
      <w:r w:rsidR="0002524B">
        <w:rPr>
          <w:lang w:eastAsia="it-IT"/>
        </w:rPr>
        <w:t>e</w:t>
      </w:r>
      <w:r w:rsidRPr="0004453B">
        <w:rPr>
          <w:lang w:eastAsia="it-IT"/>
        </w:rPr>
        <w:t xml:space="preserve">i </w:t>
      </w:r>
      <w:r w:rsidR="0002524B">
        <w:rPr>
          <w:lang w:eastAsia="it-IT"/>
        </w:rPr>
        <w:t>servizi affidati rispetto</w:t>
      </w:r>
      <w:r w:rsidRPr="0004453B">
        <w:rPr>
          <w:lang w:eastAsia="it-IT"/>
        </w:rPr>
        <w:t xml:space="preserve"> </w:t>
      </w:r>
      <w:r w:rsidR="0002524B">
        <w:rPr>
          <w:lang w:eastAsia="it-IT"/>
        </w:rPr>
        <w:t>a</w:t>
      </w:r>
      <w:r w:rsidRPr="0004453B">
        <w:rPr>
          <w:lang w:eastAsia="it-IT"/>
        </w:rPr>
        <w:t>i dettami contrattuali</w:t>
      </w:r>
      <w:r w:rsidR="000578E9">
        <w:rPr>
          <w:lang w:eastAsia="it-IT"/>
        </w:rPr>
        <w:t>;</w:t>
      </w:r>
    </w:p>
    <w:p w14:paraId="7F904012" w14:textId="0B4E849D" w:rsidR="0002524B" w:rsidRPr="0004453B" w:rsidRDefault="0002524B" w:rsidP="00310FED">
      <w:pPr>
        <w:pStyle w:val="Paragrafoelenco"/>
        <w:numPr>
          <w:ilvl w:val="0"/>
          <w:numId w:val="118"/>
        </w:numPr>
        <w:rPr>
          <w:lang w:eastAsia="it-IT"/>
        </w:rPr>
      </w:pPr>
      <w:r w:rsidRPr="0004453B">
        <w:rPr>
          <w:lang w:eastAsia="it-IT"/>
        </w:rPr>
        <w:t>della documentazione attestante l’abilitazione (au</w:t>
      </w:r>
      <w:r>
        <w:rPr>
          <w:lang w:eastAsia="it-IT"/>
        </w:rPr>
        <w:t>torizzazioni e certificazioni)</w:t>
      </w:r>
      <w:r w:rsidR="00E96F0D" w:rsidRPr="0004453B">
        <w:rPr>
          <w:lang w:eastAsia="it-IT"/>
        </w:rPr>
        <w:t xml:space="preserve"> sulla base di eventuali non conformità rilevate</w:t>
      </w:r>
      <w:r>
        <w:rPr>
          <w:lang w:eastAsia="it-IT"/>
        </w:rPr>
        <w:t>;</w:t>
      </w:r>
    </w:p>
    <w:p w14:paraId="526123F8" w14:textId="201CFE53" w:rsidR="00E96F0D" w:rsidRPr="0004453B" w:rsidRDefault="0009403B" w:rsidP="00310FED">
      <w:pPr>
        <w:pStyle w:val="Paragrafoelenco"/>
        <w:numPr>
          <w:ilvl w:val="0"/>
          <w:numId w:val="118"/>
        </w:numPr>
        <w:rPr>
          <w:lang w:eastAsia="it-IT"/>
        </w:rPr>
      </w:pPr>
      <w:r>
        <w:rPr>
          <w:lang w:eastAsia="it-IT"/>
        </w:rPr>
        <w:t>del</w:t>
      </w:r>
      <w:r w:rsidR="00E96F0D" w:rsidRPr="0004453B">
        <w:rPr>
          <w:lang w:eastAsia="it-IT"/>
        </w:rPr>
        <w:t>la quarta copia del formular</w:t>
      </w:r>
      <w:r w:rsidR="00090686">
        <w:rPr>
          <w:lang w:eastAsia="it-IT"/>
        </w:rPr>
        <w:t>io</w:t>
      </w:r>
      <w:r>
        <w:rPr>
          <w:lang w:eastAsia="it-IT"/>
        </w:rPr>
        <w:t xml:space="preserve">, </w:t>
      </w:r>
      <w:bookmarkStart w:id="79" w:name="_Hlk109991822"/>
      <w:r>
        <w:rPr>
          <w:lang w:eastAsia="it-IT"/>
        </w:rPr>
        <w:t>che</w:t>
      </w:r>
      <w:r w:rsidR="00090686">
        <w:rPr>
          <w:lang w:eastAsia="it-IT"/>
        </w:rPr>
        <w:t xml:space="preserve"> sia </w:t>
      </w:r>
      <w:bookmarkEnd w:id="79"/>
      <w:r w:rsidR="00090686">
        <w:rPr>
          <w:lang w:eastAsia="it-IT"/>
        </w:rPr>
        <w:t xml:space="preserve">restituita dal </w:t>
      </w:r>
      <w:r w:rsidR="00E96F0D" w:rsidRPr="0004453B">
        <w:rPr>
          <w:lang w:eastAsia="it-IT"/>
        </w:rPr>
        <w:t xml:space="preserve">trasportatore nei termini di legge e </w:t>
      </w:r>
      <w:r>
        <w:rPr>
          <w:lang w:eastAsia="it-IT"/>
        </w:rPr>
        <w:t xml:space="preserve">che siano </w:t>
      </w:r>
      <w:r w:rsidR="00E96F0D" w:rsidRPr="0004453B">
        <w:rPr>
          <w:lang w:eastAsia="it-IT"/>
        </w:rPr>
        <w:t>tempestiva</w:t>
      </w:r>
      <w:r>
        <w:rPr>
          <w:lang w:eastAsia="it-IT"/>
        </w:rPr>
        <w:t xml:space="preserve">mente effettuate </w:t>
      </w:r>
      <w:r w:rsidR="00E96F0D" w:rsidRPr="0004453B">
        <w:rPr>
          <w:lang w:eastAsia="it-IT"/>
        </w:rPr>
        <w:t>le comunicazioni obbligatorie in caso di mancato rientro;</w:t>
      </w:r>
    </w:p>
    <w:p w14:paraId="73ADB29D" w14:textId="4FC7AB64" w:rsidR="00E96F0D" w:rsidRPr="00090686" w:rsidRDefault="00E96F0D" w:rsidP="00310FED">
      <w:pPr>
        <w:pStyle w:val="Paragrafoelenco"/>
        <w:numPr>
          <w:ilvl w:val="0"/>
          <w:numId w:val="116"/>
        </w:numPr>
        <w:rPr>
          <w:lang w:eastAsia="it-IT"/>
        </w:rPr>
      </w:pPr>
      <w:r w:rsidRPr="00090686">
        <w:rPr>
          <w:lang w:eastAsia="it-IT"/>
        </w:rPr>
        <w:t>inseri</w:t>
      </w:r>
      <w:r w:rsidR="00090686">
        <w:rPr>
          <w:lang w:eastAsia="it-IT"/>
        </w:rPr>
        <w:t>re</w:t>
      </w:r>
      <w:r w:rsidRPr="00090686">
        <w:rPr>
          <w:lang w:eastAsia="it-IT"/>
        </w:rPr>
        <w:t xml:space="preserve"> negli affidamenti a Ditte esterne di lavori </w:t>
      </w:r>
      <w:r w:rsidR="00090686">
        <w:rPr>
          <w:lang w:eastAsia="it-IT"/>
        </w:rPr>
        <w:t xml:space="preserve">da svolgere </w:t>
      </w:r>
      <w:r w:rsidRPr="00090686">
        <w:rPr>
          <w:lang w:eastAsia="it-IT"/>
        </w:rPr>
        <w:t xml:space="preserve">all’interno della struttura </w:t>
      </w:r>
      <w:r w:rsidR="00090686" w:rsidRPr="00090686">
        <w:rPr>
          <w:lang w:eastAsia="it-IT"/>
        </w:rPr>
        <w:t xml:space="preserve">i </w:t>
      </w:r>
      <w:r w:rsidR="00090686">
        <w:rPr>
          <w:lang w:eastAsia="it-IT"/>
        </w:rPr>
        <w:t xml:space="preserve">seguenti </w:t>
      </w:r>
      <w:r w:rsidR="00090686" w:rsidRPr="00090686">
        <w:rPr>
          <w:lang w:eastAsia="it-IT"/>
        </w:rPr>
        <w:t>obblighi</w:t>
      </w:r>
      <w:r w:rsidR="00090686">
        <w:rPr>
          <w:lang w:eastAsia="it-IT"/>
        </w:rPr>
        <w:t xml:space="preserve"> contrattuali</w:t>
      </w:r>
      <w:r w:rsidRPr="00090686">
        <w:rPr>
          <w:lang w:eastAsia="it-IT"/>
        </w:rPr>
        <w:t xml:space="preserve">: </w:t>
      </w:r>
    </w:p>
    <w:p w14:paraId="69AA22D9" w14:textId="6EEF6370" w:rsidR="00E96F0D" w:rsidRPr="0004453B" w:rsidRDefault="00E96F0D" w:rsidP="00310FED">
      <w:pPr>
        <w:pStyle w:val="Paragrafoelenco"/>
        <w:numPr>
          <w:ilvl w:val="0"/>
          <w:numId w:val="119"/>
        </w:numPr>
        <w:rPr>
          <w:lang w:eastAsia="it-IT"/>
        </w:rPr>
      </w:pPr>
      <w:r w:rsidRPr="0004453B">
        <w:rPr>
          <w:lang w:eastAsia="it-IT"/>
        </w:rPr>
        <w:t>la corretta e tempestiva gestione dei rifiuti da loro prodotti, con particolare attenzione al divieto di miscelazione degli stessi</w:t>
      </w:r>
      <w:r w:rsidR="0009403B">
        <w:rPr>
          <w:lang w:eastAsia="it-IT"/>
        </w:rPr>
        <w:t>,</w:t>
      </w:r>
      <w:r w:rsidRPr="0004453B">
        <w:rPr>
          <w:lang w:eastAsia="it-IT"/>
        </w:rPr>
        <w:t xml:space="preserve"> </w:t>
      </w:r>
      <w:r w:rsidR="0009403B">
        <w:rPr>
          <w:lang w:eastAsia="it-IT"/>
        </w:rPr>
        <w:t>alla loro c</w:t>
      </w:r>
      <w:r w:rsidR="0009403B" w:rsidRPr="0009403B">
        <w:rPr>
          <w:bCs/>
          <w:lang w:eastAsia="it-IT"/>
        </w:rPr>
        <w:t>aratterizzazione</w:t>
      </w:r>
      <w:r w:rsidR="0009403B" w:rsidRPr="0004453B">
        <w:rPr>
          <w:lang w:eastAsia="it-IT"/>
        </w:rPr>
        <w:t xml:space="preserve"> </w:t>
      </w:r>
      <w:r w:rsidRPr="0004453B">
        <w:rPr>
          <w:lang w:eastAsia="it-IT"/>
        </w:rPr>
        <w:t>e</w:t>
      </w:r>
      <w:r w:rsidR="00090686">
        <w:rPr>
          <w:lang w:eastAsia="it-IT"/>
        </w:rPr>
        <w:t xml:space="preserve"> </w:t>
      </w:r>
      <w:r w:rsidR="0009403B">
        <w:rPr>
          <w:lang w:eastAsia="it-IT"/>
        </w:rPr>
        <w:t>deposito prima della raccolta</w:t>
      </w:r>
      <w:r w:rsidR="00090686">
        <w:rPr>
          <w:lang w:eastAsia="it-IT"/>
        </w:rPr>
        <w:t xml:space="preserve"> </w:t>
      </w:r>
      <w:r w:rsidRPr="0004453B">
        <w:rPr>
          <w:lang w:eastAsia="it-IT"/>
        </w:rPr>
        <w:t xml:space="preserve">che </w:t>
      </w:r>
      <w:r w:rsidR="00090686">
        <w:rPr>
          <w:lang w:eastAsia="it-IT"/>
        </w:rPr>
        <w:t xml:space="preserve">deve essere </w:t>
      </w:r>
      <w:r w:rsidR="00A42E4C">
        <w:rPr>
          <w:lang w:eastAsia="it-IT"/>
        </w:rPr>
        <w:t>conforme a</w:t>
      </w:r>
      <w:r w:rsidR="00625824">
        <w:rPr>
          <w:lang w:eastAsia="it-IT"/>
        </w:rPr>
        <w:t xml:space="preserve"> </w:t>
      </w:r>
      <w:r w:rsidR="0009403B">
        <w:rPr>
          <w:lang w:eastAsia="it-IT"/>
        </w:rPr>
        <w:t xml:space="preserve">quanto </w:t>
      </w:r>
      <w:r w:rsidR="00625824">
        <w:rPr>
          <w:lang w:eastAsia="it-IT"/>
        </w:rPr>
        <w:t>specificato ne</w:t>
      </w:r>
      <w:r w:rsidR="0009403B">
        <w:rPr>
          <w:lang w:eastAsia="it-IT"/>
        </w:rPr>
        <w:t xml:space="preserve">i successivi due </w:t>
      </w:r>
      <w:r w:rsidR="00625824" w:rsidRPr="0009403B">
        <w:rPr>
          <w:lang w:eastAsia="it-IT"/>
        </w:rPr>
        <w:t>paragraf</w:t>
      </w:r>
      <w:r w:rsidR="0009403B">
        <w:rPr>
          <w:lang w:eastAsia="it-IT"/>
        </w:rPr>
        <w:t>i</w:t>
      </w:r>
      <w:r w:rsidRPr="0009403B">
        <w:rPr>
          <w:lang w:eastAsia="it-IT"/>
        </w:rPr>
        <w:t>;</w:t>
      </w:r>
    </w:p>
    <w:p w14:paraId="2B85B3A2" w14:textId="40ACD4D4" w:rsidR="00E96F0D" w:rsidRPr="0004453B" w:rsidRDefault="00E96F0D" w:rsidP="00310FED">
      <w:pPr>
        <w:pStyle w:val="Paragrafoelenco"/>
        <w:numPr>
          <w:ilvl w:val="0"/>
          <w:numId w:val="119"/>
        </w:numPr>
        <w:rPr>
          <w:lang w:eastAsia="it-IT"/>
        </w:rPr>
      </w:pPr>
      <w:r w:rsidRPr="0004453B">
        <w:rPr>
          <w:lang w:eastAsia="it-IT"/>
        </w:rPr>
        <w:t xml:space="preserve">la comunicazione preventiva delle </w:t>
      </w:r>
      <w:r w:rsidR="0009403B">
        <w:rPr>
          <w:lang w:eastAsia="it-IT"/>
        </w:rPr>
        <w:t xml:space="preserve">relative </w:t>
      </w:r>
      <w:r w:rsidRPr="0004453B">
        <w:rPr>
          <w:lang w:eastAsia="it-IT"/>
        </w:rPr>
        <w:t>schede di sicurezza nel caso di utilizzo di</w:t>
      </w:r>
      <w:r w:rsidR="0009403B">
        <w:rPr>
          <w:lang w:eastAsia="it-IT"/>
        </w:rPr>
        <w:t xml:space="preserve"> </w:t>
      </w:r>
      <w:r w:rsidRPr="0004453B">
        <w:rPr>
          <w:lang w:eastAsia="it-IT"/>
        </w:rPr>
        <w:t>sostanze chimiche;</w:t>
      </w:r>
    </w:p>
    <w:p w14:paraId="6EFA8C73" w14:textId="5CA9AC90" w:rsidR="00E96F0D" w:rsidRPr="0004453B" w:rsidRDefault="00E96F0D" w:rsidP="00310FED">
      <w:pPr>
        <w:pStyle w:val="Paragrafoelenco"/>
        <w:numPr>
          <w:ilvl w:val="0"/>
          <w:numId w:val="119"/>
        </w:numPr>
        <w:rPr>
          <w:lang w:eastAsia="it-IT"/>
        </w:rPr>
      </w:pPr>
      <w:r w:rsidRPr="0004453B">
        <w:rPr>
          <w:lang w:eastAsia="it-IT"/>
        </w:rPr>
        <w:t>le condizioni e i modi di utilizzo di materiali/sostanze a potenziale inquinamento e di prodotti allo stato liquido eventualmente usati o presenti nelle apparecchiature utilizzate o installate (es. olio, liquidi di raffreddamento, e</w:t>
      </w:r>
      <w:r w:rsidR="00A42E4C">
        <w:rPr>
          <w:lang w:eastAsia="it-IT"/>
        </w:rPr>
        <w:t>t</w:t>
      </w:r>
      <w:r w:rsidRPr="0004453B">
        <w:rPr>
          <w:lang w:eastAsia="it-IT"/>
        </w:rPr>
        <w:t>c.), al fine di evitare versamenti accidentali;</w:t>
      </w:r>
    </w:p>
    <w:p w14:paraId="1CEB1955" w14:textId="1B2F3B59" w:rsidR="00E96F0D" w:rsidRPr="0004453B" w:rsidRDefault="00E96F0D" w:rsidP="00310FED">
      <w:pPr>
        <w:pStyle w:val="Paragrafoelenco"/>
        <w:numPr>
          <w:ilvl w:val="0"/>
          <w:numId w:val="119"/>
        </w:numPr>
        <w:rPr>
          <w:lang w:eastAsia="it-IT"/>
        </w:rPr>
      </w:pPr>
      <w:r w:rsidRPr="0004453B">
        <w:rPr>
          <w:lang w:eastAsia="it-IT"/>
        </w:rPr>
        <w:t>la comunicazione immediata in caso di incidente ambientale.</w:t>
      </w:r>
    </w:p>
    <w:p w14:paraId="0237879B" w14:textId="77777777" w:rsidR="00E96F0D" w:rsidRPr="0004453B" w:rsidRDefault="00E96F0D" w:rsidP="001F2005">
      <w:pPr>
        <w:rPr>
          <w:lang w:eastAsia="it-IT"/>
        </w:rPr>
      </w:pPr>
    </w:p>
    <w:p w14:paraId="275A01DA" w14:textId="35407F65" w:rsidR="00A42E4C" w:rsidRPr="003523A8" w:rsidRDefault="0019161B" w:rsidP="001F2005">
      <w:pPr>
        <w:rPr>
          <w:b/>
          <w:lang w:eastAsia="it-IT"/>
        </w:rPr>
      </w:pPr>
      <w:bookmarkStart w:id="80" w:name="_Hlk109992211"/>
      <w:r>
        <w:rPr>
          <w:b/>
          <w:lang w:eastAsia="it-IT"/>
        </w:rPr>
        <w:t>1</w:t>
      </w:r>
      <w:r w:rsidR="001312AC">
        <w:rPr>
          <w:b/>
          <w:lang w:eastAsia="it-IT"/>
        </w:rPr>
        <w:t>4</w:t>
      </w:r>
      <w:r w:rsidR="008F7EAE">
        <w:rPr>
          <w:b/>
          <w:lang w:eastAsia="it-IT"/>
        </w:rPr>
        <w:t xml:space="preserve">.6.2 </w:t>
      </w:r>
      <w:r w:rsidR="00A42E4C" w:rsidRPr="003523A8">
        <w:rPr>
          <w:b/>
          <w:lang w:eastAsia="it-IT"/>
        </w:rPr>
        <w:t>Caratterizzazione</w:t>
      </w:r>
      <w:bookmarkEnd w:id="80"/>
      <w:r w:rsidR="00A42E4C" w:rsidRPr="003523A8">
        <w:rPr>
          <w:b/>
          <w:lang w:eastAsia="it-IT"/>
        </w:rPr>
        <w:t xml:space="preserve"> dei rifiuti</w:t>
      </w:r>
    </w:p>
    <w:p w14:paraId="4305D90C" w14:textId="77777777" w:rsidR="00A42E4C" w:rsidRPr="00A42E4C" w:rsidRDefault="00A42E4C" w:rsidP="001F2005">
      <w:pPr>
        <w:rPr>
          <w:lang w:eastAsia="it-IT"/>
        </w:rPr>
      </w:pPr>
      <w:r w:rsidRPr="00A42E4C">
        <w:rPr>
          <w:lang w:eastAsia="it-IT"/>
        </w:rPr>
        <w:t>L’obbligo di classificazione dei rifiuti speciali spetta al produttore del rifiuto, quindi alla Struttura Territoriale, nella persona del suo rappresentante legale o del soggetto da questi delegato.</w:t>
      </w:r>
    </w:p>
    <w:p w14:paraId="52646B76" w14:textId="5E4157D7" w:rsidR="00A42E4C" w:rsidRPr="00A42E4C" w:rsidRDefault="008F7EAE" w:rsidP="001F2005">
      <w:pPr>
        <w:rPr>
          <w:lang w:eastAsia="it-IT"/>
        </w:rPr>
      </w:pPr>
      <w:r>
        <w:rPr>
          <w:lang w:eastAsia="it-IT"/>
        </w:rPr>
        <w:t>In caso di</w:t>
      </w:r>
      <w:r w:rsidR="00A42E4C" w:rsidRPr="00A42E4C">
        <w:rPr>
          <w:lang w:eastAsia="it-IT"/>
        </w:rPr>
        <w:t xml:space="preserve"> mancanza di personale interno capace di assegnare il codice CER, detta assegnazione </w:t>
      </w:r>
      <w:r>
        <w:rPr>
          <w:lang w:eastAsia="it-IT"/>
        </w:rPr>
        <w:t>può essere</w:t>
      </w:r>
      <w:r w:rsidR="00A42E4C" w:rsidRPr="00A42E4C">
        <w:rPr>
          <w:lang w:eastAsia="it-IT"/>
        </w:rPr>
        <w:t xml:space="preserve"> affidata al trasportatore esterno che prende in carico i rifiuti. </w:t>
      </w:r>
    </w:p>
    <w:p w14:paraId="717B805B" w14:textId="1AE6D111" w:rsidR="00A42E4C" w:rsidRPr="00A42E4C" w:rsidRDefault="00A42E4C" w:rsidP="001F2005">
      <w:pPr>
        <w:rPr>
          <w:lang w:eastAsia="it-IT"/>
        </w:rPr>
      </w:pPr>
      <w:r w:rsidRPr="00A42E4C">
        <w:rPr>
          <w:lang w:eastAsia="it-IT"/>
        </w:rPr>
        <w:t xml:space="preserve">In tal caso </w:t>
      </w:r>
      <w:r>
        <w:rPr>
          <w:lang w:eastAsia="it-IT"/>
        </w:rPr>
        <w:t>il Presidente</w:t>
      </w:r>
      <w:r w:rsidRPr="00A42E4C">
        <w:rPr>
          <w:lang w:eastAsia="it-IT"/>
        </w:rPr>
        <w:t xml:space="preserve">, </w:t>
      </w:r>
      <w:r w:rsidR="008F7EAE">
        <w:rPr>
          <w:lang w:eastAsia="it-IT"/>
        </w:rPr>
        <w:t>che</w:t>
      </w:r>
      <w:r w:rsidRPr="00A42E4C">
        <w:rPr>
          <w:lang w:eastAsia="it-IT"/>
        </w:rPr>
        <w:t xml:space="preserve"> comunque </w:t>
      </w:r>
      <w:r w:rsidR="008F7EAE">
        <w:rPr>
          <w:lang w:eastAsia="it-IT"/>
        </w:rPr>
        <w:t xml:space="preserve">rimane </w:t>
      </w:r>
      <w:r w:rsidRPr="00A42E4C">
        <w:rPr>
          <w:lang w:eastAsia="it-IT"/>
        </w:rPr>
        <w:t>responsabile della corretta caratterizzazione dei rifiuti prodotti,</w:t>
      </w:r>
      <w:r w:rsidR="008F7EAE">
        <w:rPr>
          <w:lang w:eastAsia="it-IT"/>
        </w:rPr>
        <w:t xml:space="preserve"> </w:t>
      </w:r>
      <w:r w:rsidRPr="00A42E4C">
        <w:rPr>
          <w:lang w:eastAsia="it-IT"/>
        </w:rPr>
        <w:t>ai sensi dell’art. 258 del D. Lgs 152/06, è bene che accerti, assegnando l’incarico ad un dipendente, la scrupolosità con cui viene eseguita l’indagine sulle modalità di formazione dello scarto e sulle materie prime utilizzate.</w:t>
      </w:r>
    </w:p>
    <w:p w14:paraId="29F811E1" w14:textId="30770989" w:rsidR="00A42E4C" w:rsidRDefault="00A42E4C" w:rsidP="001F2005">
      <w:pPr>
        <w:rPr>
          <w:lang w:eastAsia="it-IT"/>
        </w:rPr>
      </w:pPr>
    </w:p>
    <w:p w14:paraId="61B58E08" w14:textId="77777777" w:rsidR="00B90DFA" w:rsidRPr="00A42E4C" w:rsidRDefault="00B90DFA" w:rsidP="001F2005">
      <w:pPr>
        <w:rPr>
          <w:lang w:eastAsia="it-IT"/>
        </w:rPr>
      </w:pPr>
    </w:p>
    <w:p w14:paraId="2CD2B117" w14:textId="48CD0514" w:rsidR="00A42E4C" w:rsidRPr="003523A8" w:rsidRDefault="0019161B" w:rsidP="001F2005">
      <w:pPr>
        <w:rPr>
          <w:b/>
          <w:lang w:eastAsia="it-IT"/>
        </w:rPr>
      </w:pPr>
      <w:r>
        <w:rPr>
          <w:b/>
          <w:lang w:eastAsia="it-IT"/>
        </w:rPr>
        <w:lastRenderedPageBreak/>
        <w:t>1</w:t>
      </w:r>
      <w:r w:rsidR="001312AC">
        <w:rPr>
          <w:b/>
          <w:lang w:eastAsia="it-IT"/>
        </w:rPr>
        <w:t>4</w:t>
      </w:r>
      <w:r w:rsidR="008F7EAE">
        <w:rPr>
          <w:b/>
          <w:lang w:eastAsia="it-IT"/>
        </w:rPr>
        <w:t xml:space="preserve">.6.3 </w:t>
      </w:r>
      <w:r w:rsidR="00A42E4C" w:rsidRPr="003523A8">
        <w:rPr>
          <w:b/>
          <w:lang w:eastAsia="it-IT"/>
        </w:rPr>
        <w:t>Deposito dei rifiuti</w:t>
      </w:r>
      <w:r w:rsidR="008F7EAE">
        <w:rPr>
          <w:b/>
          <w:lang w:eastAsia="it-IT"/>
        </w:rPr>
        <w:t xml:space="preserve"> prima della raccolta</w:t>
      </w:r>
    </w:p>
    <w:p w14:paraId="29E09CB8" w14:textId="03D21DBA" w:rsidR="003523A8" w:rsidRPr="00A42E4C" w:rsidRDefault="003523A8" w:rsidP="003523A8">
      <w:pPr>
        <w:rPr>
          <w:lang w:eastAsia="it-IT"/>
        </w:rPr>
      </w:pPr>
      <w:r>
        <w:t>I</w:t>
      </w:r>
      <w:r w:rsidR="003A53C6" w:rsidRPr="000545D2">
        <w:t>l</w:t>
      </w:r>
      <w:r w:rsidR="008F7EAE">
        <w:t xml:space="preserve"> </w:t>
      </w:r>
      <w:r w:rsidRPr="003523A8">
        <w:rPr>
          <w:lang w:eastAsia="it-IT"/>
        </w:rPr>
        <w:t>deposito temporaneo dei rifiuti</w:t>
      </w:r>
      <w:r>
        <w:rPr>
          <w:lang w:eastAsia="it-IT"/>
        </w:rPr>
        <w:t xml:space="preserve"> consiste nel </w:t>
      </w:r>
      <w:r w:rsidR="003A53C6" w:rsidRPr="000545D2">
        <w:t xml:space="preserve">raggruppamento dei rifiuti </w:t>
      </w:r>
      <w:r>
        <w:t>speciali</w:t>
      </w:r>
      <w:r w:rsidR="0094616F">
        <w:t>,</w:t>
      </w:r>
      <w:r w:rsidR="008F7EAE">
        <w:t xml:space="preserve"> </w:t>
      </w:r>
      <w:r w:rsidR="003A53C6" w:rsidRPr="000545D2">
        <w:t>ai fini del trasporto degli stessi in un impia</w:t>
      </w:r>
      <w:r>
        <w:t>nto di recupero e/o smaltimento effettuato</w:t>
      </w:r>
      <w:r w:rsidR="003A53C6" w:rsidRPr="000545D2">
        <w:t xml:space="preserve"> </w:t>
      </w:r>
      <w:bookmarkStart w:id="81" w:name="_Hlk109992630"/>
      <w:r w:rsidR="003A53C6" w:rsidRPr="000545D2">
        <w:t>prima della raccolta</w:t>
      </w:r>
      <w:bookmarkEnd w:id="81"/>
      <w:r w:rsidR="008F7EAE">
        <w:t>,</w:t>
      </w:r>
      <w:r w:rsidR="003A53C6" w:rsidRPr="000545D2">
        <w:t xml:space="preserve"> ai sensi dell'art. 185-bis.</w:t>
      </w:r>
      <w:r w:rsidR="0094616F">
        <w:t xml:space="preserve">, per il quale </w:t>
      </w:r>
      <w:r w:rsidRPr="00A42E4C">
        <w:rPr>
          <w:lang w:eastAsia="it-IT"/>
        </w:rPr>
        <w:t xml:space="preserve">è necessario che la Struttura Territoriale, di concerto con il RSPP, definisca: </w:t>
      </w:r>
    </w:p>
    <w:p w14:paraId="28E8FEC2" w14:textId="0886E71B" w:rsidR="003523A8" w:rsidRPr="00625824" w:rsidRDefault="003523A8" w:rsidP="00310FED">
      <w:pPr>
        <w:pStyle w:val="Paragrafoelenco"/>
        <w:numPr>
          <w:ilvl w:val="0"/>
          <w:numId w:val="17"/>
        </w:numPr>
        <w:rPr>
          <w:lang w:eastAsia="it-IT"/>
        </w:rPr>
      </w:pPr>
      <w:r w:rsidRPr="00625824">
        <w:rPr>
          <w:lang w:eastAsia="it-IT"/>
        </w:rPr>
        <w:t>l’identificazione dei luoghi adibiti al deposito dei rifiuti speciali</w:t>
      </w:r>
      <w:r w:rsidR="008F7EAE" w:rsidRPr="008F7EAE">
        <w:t xml:space="preserve"> </w:t>
      </w:r>
      <w:r w:rsidR="008F7EAE" w:rsidRPr="000545D2">
        <w:t>prima della raccolta</w:t>
      </w:r>
      <w:r w:rsidRPr="00625824">
        <w:rPr>
          <w:lang w:eastAsia="it-IT"/>
        </w:rPr>
        <w:t xml:space="preserve">; </w:t>
      </w:r>
    </w:p>
    <w:p w14:paraId="0D822FFF" w14:textId="77777777" w:rsidR="003523A8" w:rsidRPr="00625824" w:rsidRDefault="003523A8" w:rsidP="00310FED">
      <w:pPr>
        <w:pStyle w:val="Paragrafoelenco"/>
        <w:numPr>
          <w:ilvl w:val="0"/>
          <w:numId w:val="17"/>
        </w:numPr>
        <w:rPr>
          <w:lang w:eastAsia="it-IT"/>
        </w:rPr>
      </w:pPr>
      <w:r w:rsidRPr="00625824">
        <w:rPr>
          <w:lang w:eastAsia="it-IT"/>
        </w:rPr>
        <w:t xml:space="preserve">l’identificazione delle tipologie di rifiuti ammessi </w:t>
      </w:r>
      <w:r w:rsidR="0094616F">
        <w:rPr>
          <w:lang w:eastAsia="it-IT"/>
        </w:rPr>
        <w:t>al</w:t>
      </w:r>
      <w:r w:rsidR="0094616F" w:rsidRPr="00625824">
        <w:rPr>
          <w:lang w:eastAsia="it-IT"/>
        </w:rPr>
        <w:t>la raccolta per categorie omogenee</w:t>
      </w:r>
      <w:r w:rsidRPr="00625824">
        <w:rPr>
          <w:lang w:eastAsia="it-IT"/>
        </w:rPr>
        <w:t xml:space="preserve">; </w:t>
      </w:r>
    </w:p>
    <w:p w14:paraId="5678031B" w14:textId="35888F23" w:rsidR="003523A8" w:rsidRPr="00625824" w:rsidRDefault="003523A8" w:rsidP="00310FED">
      <w:pPr>
        <w:pStyle w:val="Paragrafoelenco"/>
        <w:numPr>
          <w:ilvl w:val="0"/>
          <w:numId w:val="17"/>
        </w:numPr>
        <w:rPr>
          <w:lang w:eastAsia="it-IT"/>
        </w:rPr>
      </w:pPr>
      <w:r w:rsidRPr="00625824">
        <w:rPr>
          <w:lang w:eastAsia="it-IT"/>
        </w:rPr>
        <w:t xml:space="preserve">le operazioni di recupero o </w:t>
      </w:r>
      <w:r w:rsidR="008F7EAE">
        <w:rPr>
          <w:lang w:eastAsia="it-IT"/>
        </w:rPr>
        <w:t xml:space="preserve">di </w:t>
      </w:r>
      <w:r w:rsidRPr="00625824">
        <w:rPr>
          <w:lang w:eastAsia="it-IT"/>
        </w:rPr>
        <w:t xml:space="preserve">smaltimento dei rifiuti raccolti, in linea con la periodicità indicata dalla </w:t>
      </w:r>
      <w:r w:rsidR="0094616F">
        <w:rPr>
          <w:lang w:eastAsia="it-IT"/>
        </w:rPr>
        <w:t>Ditta e senza superare le specifiche tempistiche previste dalla vigente normativa</w:t>
      </w:r>
      <w:r w:rsidRPr="00625824">
        <w:rPr>
          <w:lang w:eastAsia="it-IT"/>
        </w:rPr>
        <w:t xml:space="preserve">. </w:t>
      </w:r>
    </w:p>
    <w:p w14:paraId="551C08DC" w14:textId="77777777" w:rsidR="0094616F" w:rsidRDefault="0094616F" w:rsidP="001F2005">
      <w:pPr>
        <w:rPr>
          <w:lang w:eastAsia="it-IT"/>
        </w:rPr>
      </w:pPr>
    </w:p>
    <w:p w14:paraId="2F8CC8E6" w14:textId="0D47C1BD" w:rsidR="00E40530" w:rsidRPr="0094616F" w:rsidRDefault="0019161B" w:rsidP="001F2005">
      <w:pPr>
        <w:rPr>
          <w:b/>
          <w:lang w:eastAsia="it-IT"/>
        </w:rPr>
      </w:pPr>
      <w:r>
        <w:rPr>
          <w:b/>
          <w:lang w:eastAsia="it-IT"/>
        </w:rPr>
        <w:t>1</w:t>
      </w:r>
      <w:r w:rsidR="001312AC">
        <w:rPr>
          <w:b/>
          <w:lang w:eastAsia="it-IT"/>
        </w:rPr>
        <w:t>4</w:t>
      </w:r>
      <w:r w:rsidR="008F7EAE">
        <w:rPr>
          <w:b/>
          <w:lang w:eastAsia="it-IT"/>
        </w:rPr>
        <w:t xml:space="preserve">.7 </w:t>
      </w:r>
      <w:r w:rsidR="00E40530" w:rsidRPr="0094616F">
        <w:rPr>
          <w:b/>
          <w:lang w:eastAsia="it-IT"/>
        </w:rPr>
        <w:t>Flussi informativi verso l’Organismo di Vigilanza</w:t>
      </w:r>
    </w:p>
    <w:p w14:paraId="4703E563" w14:textId="5B2DBE3C" w:rsidR="00B9110F" w:rsidRDefault="00625824" w:rsidP="001F2005">
      <w:r>
        <w:t>Il Segretario della Struttura Territoriale è tenuto a trasmettere a</w:t>
      </w:r>
      <w:r w:rsidR="00B9110F" w:rsidRPr="00BA2417">
        <w:t>ll’Organismo di Vigilanza</w:t>
      </w:r>
      <w:r w:rsidR="00B9110F">
        <w:t>:</w:t>
      </w:r>
    </w:p>
    <w:p w14:paraId="7B83EBE4" w14:textId="045BF3D2" w:rsidR="00B9110F" w:rsidRDefault="00625824" w:rsidP="00310FED">
      <w:pPr>
        <w:pStyle w:val="Paragrafoelenco"/>
        <w:numPr>
          <w:ilvl w:val="0"/>
          <w:numId w:val="18"/>
        </w:numPr>
        <w:rPr>
          <w:lang w:eastAsia="it-IT"/>
        </w:rPr>
      </w:pPr>
      <w:r>
        <w:rPr>
          <w:lang w:eastAsia="it-IT"/>
        </w:rPr>
        <w:t>Le s</w:t>
      </w:r>
      <w:r w:rsidR="00651F1E" w:rsidRPr="00B9110F">
        <w:rPr>
          <w:lang w:eastAsia="it-IT"/>
        </w:rPr>
        <w:t xml:space="preserve">egnalazioni ricevute </w:t>
      </w:r>
      <w:r w:rsidR="00B9110F">
        <w:rPr>
          <w:lang w:eastAsia="it-IT"/>
        </w:rPr>
        <w:t xml:space="preserve">su presunte violazioni </w:t>
      </w:r>
      <w:r w:rsidR="00651F1E" w:rsidRPr="00B9110F">
        <w:rPr>
          <w:lang w:eastAsia="it-IT"/>
        </w:rPr>
        <w:t xml:space="preserve">o </w:t>
      </w:r>
      <w:r w:rsidR="00B9110F">
        <w:rPr>
          <w:lang w:eastAsia="it-IT"/>
        </w:rPr>
        <w:t>su criticità emerse;</w:t>
      </w:r>
    </w:p>
    <w:p w14:paraId="0EFD7D5F" w14:textId="77777777" w:rsidR="00B9110F" w:rsidRDefault="00651F1E" w:rsidP="00310FED">
      <w:pPr>
        <w:pStyle w:val="Paragrafoelenco"/>
        <w:numPr>
          <w:ilvl w:val="0"/>
          <w:numId w:val="18"/>
        </w:numPr>
        <w:rPr>
          <w:lang w:eastAsia="it-IT"/>
        </w:rPr>
      </w:pPr>
      <w:r w:rsidRPr="00B9110F">
        <w:rPr>
          <w:lang w:eastAsia="it-IT"/>
        </w:rPr>
        <w:t>i verbali di ispezione da parte di Enti Pubblici e/o Autorità di controllo (es</w:t>
      </w:r>
      <w:r w:rsidR="00B9110F">
        <w:rPr>
          <w:lang w:eastAsia="it-IT"/>
        </w:rPr>
        <w:t>. ASL, et</w:t>
      </w:r>
      <w:r w:rsidRPr="00B9110F">
        <w:rPr>
          <w:lang w:eastAsia="it-IT"/>
        </w:rPr>
        <w:t>c.) e ogni altro documento rilevante</w:t>
      </w:r>
      <w:r w:rsidR="00B9110F">
        <w:rPr>
          <w:lang w:eastAsia="it-IT"/>
        </w:rPr>
        <w:t>;</w:t>
      </w:r>
    </w:p>
    <w:p w14:paraId="2DBF5C96" w14:textId="56A584F9" w:rsidR="00E96F0D" w:rsidRDefault="00625824" w:rsidP="00310FED">
      <w:pPr>
        <w:pStyle w:val="Paragrafoelenco"/>
        <w:numPr>
          <w:ilvl w:val="0"/>
          <w:numId w:val="18"/>
        </w:numPr>
        <w:rPr>
          <w:lang w:eastAsia="it-IT"/>
        </w:rPr>
      </w:pPr>
      <w:r>
        <w:rPr>
          <w:lang w:eastAsia="it-IT"/>
        </w:rPr>
        <w:t xml:space="preserve">la </w:t>
      </w:r>
      <w:r w:rsidR="00651F1E" w:rsidRPr="00E96F0D">
        <w:rPr>
          <w:lang w:eastAsia="it-IT"/>
        </w:rPr>
        <w:t xml:space="preserve">documentazione relativa agli esiti delle attività di verifica e monitoraggio </w:t>
      </w:r>
      <w:r w:rsidR="00E96F0D" w:rsidRPr="00E96F0D">
        <w:rPr>
          <w:lang w:eastAsia="it-IT"/>
        </w:rPr>
        <w:t>interno</w:t>
      </w:r>
      <w:r w:rsidR="008F7EAE">
        <w:rPr>
          <w:lang w:eastAsia="it-IT"/>
        </w:rPr>
        <w:t xml:space="preserve"> </w:t>
      </w:r>
      <w:r w:rsidR="00E96F0D" w:rsidRPr="00E96F0D">
        <w:rPr>
          <w:lang w:eastAsia="it-IT"/>
        </w:rPr>
        <w:t>effe</w:t>
      </w:r>
      <w:r w:rsidR="00651F1E" w:rsidRPr="00E96F0D">
        <w:rPr>
          <w:lang w:eastAsia="it-IT"/>
        </w:rPr>
        <w:t>tt</w:t>
      </w:r>
      <w:r w:rsidR="00E96F0D" w:rsidRPr="00E96F0D">
        <w:rPr>
          <w:lang w:eastAsia="it-IT"/>
        </w:rPr>
        <w:t>uate dal Responsabile dell’ambiente o, in mancanza, dal RPPS;</w:t>
      </w:r>
    </w:p>
    <w:p w14:paraId="08BB0F46" w14:textId="6D6E864F" w:rsidR="00E96F0D" w:rsidRDefault="00625824" w:rsidP="00310FED">
      <w:pPr>
        <w:pStyle w:val="Paragrafoelenco"/>
        <w:numPr>
          <w:ilvl w:val="0"/>
          <w:numId w:val="18"/>
        </w:numPr>
        <w:rPr>
          <w:lang w:eastAsia="it-IT"/>
        </w:rPr>
      </w:pPr>
      <w:r>
        <w:rPr>
          <w:lang w:eastAsia="it-IT"/>
        </w:rPr>
        <w:t>l’</w:t>
      </w:r>
      <w:r w:rsidR="00E96F0D">
        <w:rPr>
          <w:lang w:eastAsia="it-IT"/>
        </w:rPr>
        <w:t>e</w:t>
      </w:r>
      <w:r w:rsidR="00651F1E" w:rsidRPr="00E96F0D">
        <w:rPr>
          <w:lang w:eastAsia="it-IT"/>
        </w:rPr>
        <w:t xml:space="preserve">lenco dei </w:t>
      </w:r>
      <w:r w:rsidR="00E96F0D">
        <w:rPr>
          <w:lang w:eastAsia="it-IT"/>
        </w:rPr>
        <w:t>f</w:t>
      </w:r>
      <w:r w:rsidR="00651F1E" w:rsidRPr="00E96F0D">
        <w:rPr>
          <w:lang w:eastAsia="it-IT"/>
        </w:rPr>
        <w:t>ornitori che svolgono l’attività di trasporto e di smaltimento, indicando in relazione a ciascuno di essi</w:t>
      </w:r>
      <w:r w:rsidR="008F7EAE">
        <w:rPr>
          <w:lang w:eastAsia="it-IT"/>
        </w:rPr>
        <w:t xml:space="preserve"> </w:t>
      </w:r>
      <w:r w:rsidR="00651F1E" w:rsidRPr="00E96F0D">
        <w:rPr>
          <w:lang w:eastAsia="it-IT"/>
        </w:rPr>
        <w:t>la modalità di assegnazione della fornitura</w:t>
      </w:r>
      <w:r w:rsidR="00E96F0D">
        <w:rPr>
          <w:lang w:eastAsia="it-IT"/>
        </w:rPr>
        <w:t>;</w:t>
      </w:r>
    </w:p>
    <w:p w14:paraId="792CCFDD" w14:textId="77777777" w:rsidR="00C7501F" w:rsidRDefault="00651F1E" w:rsidP="00310FED">
      <w:pPr>
        <w:pStyle w:val="Paragrafoelenco"/>
        <w:numPr>
          <w:ilvl w:val="0"/>
          <w:numId w:val="19"/>
        </w:numPr>
        <w:rPr>
          <w:lang w:eastAsia="it-IT"/>
        </w:rPr>
      </w:pPr>
      <w:r w:rsidRPr="00E96F0D">
        <w:rPr>
          <w:lang w:eastAsia="it-IT"/>
        </w:rPr>
        <w:t>l</w:t>
      </w:r>
      <w:r w:rsidR="00C7501F">
        <w:rPr>
          <w:lang w:eastAsia="it-IT"/>
        </w:rPr>
        <w:t>e direttive interne in materia ambientale.</w:t>
      </w:r>
    </w:p>
    <w:p w14:paraId="08FDAEBD" w14:textId="77777777" w:rsidR="001F14D3" w:rsidRPr="001F14D3" w:rsidRDefault="001F14D3" w:rsidP="001F2005">
      <w:pPr>
        <w:rPr>
          <w:lang w:eastAsia="it-IT"/>
        </w:rPr>
      </w:pPr>
    </w:p>
    <w:p w14:paraId="293E5D4D" w14:textId="4852DA1A" w:rsidR="00A626EB" w:rsidRPr="00A626EB" w:rsidRDefault="00A626EB" w:rsidP="001F2005">
      <w:pPr>
        <w:rPr>
          <w:b/>
          <w:bCs/>
        </w:rPr>
      </w:pPr>
      <w:bookmarkStart w:id="82" w:name="_Hlk107483248"/>
      <w:r w:rsidRPr="00A626EB">
        <w:rPr>
          <w:b/>
          <w:bCs/>
        </w:rPr>
        <w:t>1</w:t>
      </w:r>
      <w:r w:rsidR="001312AC">
        <w:rPr>
          <w:b/>
          <w:bCs/>
        </w:rPr>
        <w:t>5</w:t>
      </w:r>
      <w:r w:rsidRPr="00A626EB">
        <w:rPr>
          <w:b/>
          <w:bCs/>
        </w:rPr>
        <w:t>. Parte speciale N)</w:t>
      </w:r>
      <w:r w:rsidR="000A3748">
        <w:rPr>
          <w:b/>
          <w:bCs/>
        </w:rPr>
        <w:t>: Reati tributari</w:t>
      </w:r>
    </w:p>
    <w:p w14:paraId="40385708" w14:textId="17692170" w:rsidR="002529FB" w:rsidRPr="002529FB" w:rsidRDefault="00FC53FA" w:rsidP="002529FB">
      <w:pPr>
        <w:autoSpaceDE w:val="0"/>
        <w:autoSpaceDN w:val="0"/>
        <w:adjustRightInd w:val="0"/>
        <w:rPr>
          <w:color w:val="000000"/>
        </w:rPr>
      </w:pPr>
      <w:r>
        <w:t>Le seguenti fattispecie di</w:t>
      </w:r>
      <w:r w:rsidR="002529FB" w:rsidRPr="002529FB">
        <w:t xml:space="preserve"> reat</w:t>
      </w:r>
      <w:r>
        <w:t>o</w:t>
      </w:r>
      <w:r w:rsidR="002529FB" w:rsidRPr="002529FB">
        <w:t xml:space="preserve"> tributari</w:t>
      </w:r>
      <w:r>
        <w:t>o, di cui</w:t>
      </w:r>
      <w:r w:rsidR="002529FB" w:rsidRPr="002529FB">
        <w:rPr>
          <w:color w:val="000000"/>
        </w:rPr>
        <w:t xml:space="preserve"> al D. Lgs. n. 74/2000</w:t>
      </w:r>
      <w:r>
        <w:rPr>
          <w:color w:val="000000"/>
        </w:rPr>
        <w:t>,</w:t>
      </w:r>
      <w:r w:rsidR="002529FB" w:rsidRPr="002529FB">
        <w:rPr>
          <w:color w:val="000000"/>
        </w:rPr>
        <w:t xml:space="preserve"> </w:t>
      </w:r>
      <w:r w:rsidR="002529FB" w:rsidRPr="002529FB">
        <w:t>introdott</w:t>
      </w:r>
      <w:r>
        <w:t>e</w:t>
      </w:r>
      <w:r w:rsidR="002529FB" w:rsidRPr="002529FB">
        <w:t xml:space="preserve"> nel Decreto 231 dalla Legge n. 157 del 19/12/2019 con l’</w:t>
      </w:r>
      <w:r w:rsidR="002529FB" w:rsidRPr="002529FB">
        <w:rPr>
          <w:color w:val="000000"/>
        </w:rPr>
        <w:t xml:space="preserve">inserimento dell’art. 25 </w:t>
      </w:r>
      <w:proofErr w:type="spellStart"/>
      <w:r w:rsidR="002529FB" w:rsidRPr="002529FB">
        <w:rPr>
          <w:iCs/>
          <w:color w:val="000000"/>
        </w:rPr>
        <w:t>quinquesdecies</w:t>
      </w:r>
      <w:proofErr w:type="spellEnd"/>
      <w:r>
        <w:rPr>
          <w:iCs/>
          <w:color w:val="000000"/>
        </w:rPr>
        <w:t xml:space="preserve">, sono </w:t>
      </w:r>
      <w:r w:rsidRPr="00B66CEF">
        <w:rPr>
          <w:bCs/>
          <w:color w:val="25282A"/>
          <w:bdr w:val="none" w:sz="0" w:space="0" w:color="auto" w:frame="1"/>
        </w:rPr>
        <w:t>potenzialmente idone</w:t>
      </w:r>
      <w:r>
        <w:rPr>
          <w:bCs/>
          <w:color w:val="25282A"/>
          <w:bdr w:val="none" w:sz="0" w:space="0" w:color="auto" w:frame="1"/>
        </w:rPr>
        <w:t>i</w:t>
      </w:r>
      <w:r w:rsidRPr="00B66CEF">
        <w:rPr>
          <w:bCs/>
          <w:color w:val="25282A"/>
          <w:bdr w:val="none" w:sz="0" w:space="0" w:color="auto" w:frame="1"/>
        </w:rPr>
        <w:t xml:space="preserve"> a </w:t>
      </w:r>
      <w:r w:rsidRPr="00B66CEF">
        <w:rPr>
          <w:bCs/>
        </w:rPr>
        <w:t>configurarsi nelle attività d</w:t>
      </w:r>
      <w:r>
        <w:rPr>
          <w:bCs/>
        </w:rPr>
        <w:t>elle</w:t>
      </w:r>
      <w:r w:rsidRPr="00B66CEF">
        <w:rPr>
          <w:bCs/>
        </w:rPr>
        <w:t xml:space="preserve"> Strutture Territoriali dell’UICI</w:t>
      </w:r>
      <w:r w:rsidR="009109BF">
        <w:rPr>
          <w:bCs/>
        </w:rPr>
        <w:t>:</w:t>
      </w:r>
    </w:p>
    <w:p w14:paraId="4C6FA1E7" w14:textId="77777777" w:rsidR="002529FB" w:rsidRPr="002529FB" w:rsidRDefault="002529FB" w:rsidP="002529FB">
      <w:pPr>
        <w:autoSpaceDE w:val="0"/>
        <w:autoSpaceDN w:val="0"/>
        <w:adjustRightInd w:val="0"/>
        <w:rPr>
          <w:color w:val="000000"/>
        </w:rPr>
      </w:pPr>
    </w:p>
    <w:p w14:paraId="1C850F53" w14:textId="77777777" w:rsidR="009109BF" w:rsidRDefault="009109BF" w:rsidP="009109BF">
      <w:pPr>
        <w:rPr>
          <w:rFonts w:eastAsia="Times New Roman"/>
          <w:b/>
          <w:lang w:eastAsia="it-IT"/>
        </w:rPr>
      </w:pPr>
      <w:r>
        <w:rPr>
          <w:rFonts w:eastAsia="Times New Roman"/>
          <w:b/>
          <w:lang w:eastAsia="it-IT"/>
        </w:rPr>
        <w:t xml:space="preserve">- </w:t>
      </w:r>
      <w:r w:rsidR="002529FB" w:rsidRPr="009109BF">
        <w:rPr>
          <w:rFonts w:eastAsia="Times New Roman"/>
          <w:b/>
          <w:lang w:eastAsia="it-IT"/>
        </w:rPr>
        <w:t>Dichiarazione fraudolenta mediante uso di fatture o altri documenti per operazioni</w:t>
      </w:r>
    </w:p>
    <w:p w14:paraId="71A2E625" w14:textId="03B9057D" w:rsidR="00434E53" w:rsidRPr="009109BF" w:rsidRDefault="009109BF" w:rsidP="009109BF">
      <w:pPr>
        <w:rPr>
          <w:b/>
          <w:bCs/>
        </w:rPr>
      </w:pPr>
      <w:r>
        <w:rPr>
          <w:rFonts w:eastAsia="Times New Roman"/>
          <w:b/>
          <w:lang w:eastAsia="it-IT"/>
        </w:rPr>
        <w:t xml:space="preserve"> </w:t>
      </w:r>
      <w:r w:rsidR="002529FB" w:rsidRPr="009109BF">
        <w:rPr>
          <w:rFonts w:eastAsia="Times New Roman"/>
          <w:b/>
          <w:lang w:eastAsia="it-IT"/>
        </w:rPr>
        <w:t xml:space="preserve"> inesistenti (art. 2 del D. Lgs. n. 74/2000)</w:t>
      </w:r>
      <w:r w:rsidR="00434E53" w:rsidRPr="009109BF">
        <w:rPr>
          <w:rFonts w:eastAsia="Times New Roman"/>
          <w:b/>
          <w:lang w:eastAsia="it-IT"/>
        </w:rPr>
        <w:t>,</w:t>
      </w:r>
      <w:r>
        <w:rPr>
          <w:rFonts w:eastAsia="Times New Roman"/>
          <w:b/>
          <w:lang w:eastAsia="it-IT"/>
        </w:rPr>
        <w:t xml:space="preserve"> </w:t>
      </w:r>
      <w:r w:rsidR="00434E53" w:rsidRPr="009109BF">
        <w:rPr>
          <w:b/>
          <w:bCs/>
        </w:rPr>
        <w:t>articolo modificato dal D. Lgs. n.124/2019</w:t>
      </w:r>
    </w:p>
    <w:p w14:paraId="1164015F" w14:textId="64AD7B5E" w:rsidR="002529FB" w:rsidRPr="00575FEC" w:rsidRDefault="009109BF" w:rsidP="006A76B9">
      <w:pPr>
        <w:autoSpaceDE w:val="0"/>
        <w:autoSpaceDN w:val="0"/>
        <w:adjustRightInd w:val="0"/>
        <w:rPr>
          <w:rFonts w:eastAsiaTheme="minorHAnsi"/>
        </w:rPr>
      </w:pPr>
      <w:r>
        <w:lastRenderedPageBreak/>
        <w:t>Il</w:t>
      </w:r>
      <w:r w:rsidR="002529FB" w:rsidRPr="00575FEC">
        <w:t xml:space="preserve"> reato si configura nei confronti di ch</w:t>
      </w:r>
      <w:r>
        <w:t>i</w:t>
      </w:r>
      <w:r w:rsidR="002529FB" w:rsidRPr="00575FEC">
        <w:t xml:space="preserve">, </w:t>
      </w:r>
      <w:r w:rsidR="002529FB" w:rsidRPr="009109BF">
        <w:rPr>
          <w:iCs/>
        </w:rPr>
        <w:t>al fine di evadere le imposte sui redditi o sul valore aggiunto,</w:t>
      </w:r>
      <w:r w:rsidR="006A76B9" w:rsidRPr="009109BF">
        <w:rPr>
          <w:iCs/>
        </w:rPr>
        <w:t xml:space="preserve"> avvalendosi di fatture o di altri documenti per operazioni inesistenti,</w:t>
      </w:r>
      <w:r w:rsidR="002529FB" w:rsidRPr="009109BF">
        <w:rPr>
          <w:iCs/>
        </w:rPr>
        <w:t xml:space="preserve"> indicano in una delle dichiarazioni relative a dette imposte elementi passivi fittizi</w:t>
      </w:r>
      <w:r w:rsidR="00A715B7" w:rsidRPr="009109BF">
        <w:rPr>
          <w:iCs/>
        </w:rPr>
        <w:t xml:space="preserve">. Il fatto si considera commesso </w:t>
      </w:r>
      <w:r w:rsidR="002529FB" w:rsidRPr="009109BF">
        <w:rPr>
          <w:rFonts w:eastAsiaTheme="minorHAnsi"/>
          <w:iCs/>
        </w:rPr>
        <w:t>quando tali fatture o documenti sono registrati nelle scritture contabili obbligatorie oppure sono detenuti per esibirli, a fine di prova, all'Amministrazione finanziaria.</w:t>
      </w:r>
    </w:p>
    <w:p w14:paraId="44954A97" w14:textId="79A502C5" w:rsidR="00DB5CD8" w:rsidRPr="00575FEC" w:rsidRDefault="00DB5CD8" w:rsidP="00DB5CD8">
      <w:pPr>
        <w:autoSpaceDE w:val="0"/>
        <w:autoSpaceDN w:val="0"/>
        <w:adjustRightInd w:val="0"/>
      </w:pPr>
      <w:bookmarkStart w:id="83" w:name="_Hlk109030256"/>
      <w:r w:rsidRPr="00575FEC">
        <w:t xml:space="preserve">Il rischio </w:t>
      </w:r>
      <w:r w:rsidR="00F80CF6" w:rsidRPr="00575FEC">
        <w:t xml:space="preserve">ipotizzabile per le Strutture Territoriali è </w:t>
      </w:r>
      <w:bookmarkEnd w:id="83"/>
      <w:r w:rsidR="00F80CF6" w:rsidRPr="00575FEC">
        <w:t>l’</w:t>
      </w:r>
      <w:r w:rsidRPr="00575FEC">
        <w:t>em</w:t>
      </w:r>
      <w:r w:rsidR="00F80CF6" w:rsidRPr="00575FEC">
        <w:t xml:space="preserve">issione di </w:t>
      </w:r>
      <w:r w:rsidRPr="00575FEC">
        <w:t>fatture per prestazioni mai eseguite e</w:t>
      </w:r>
      <w:r w:rsidR="009109BF">
        <w:t>d il loro</w:t>
      </w:r>
      <w:r w:rsidRPr="00575FEC">
        <w:t xml:space="preserve"> </w:t>
      </w:r>
      <w:r w:rsidR="00F80CF6" w:rsidRPr="00575FEC">
        <w:t xml:space="preserve">inserimento, </w:t>
      </w:r>
      <w:r w:rsidRPr="00575FEC">
        <w:t>in sede di dichiarazione IVA</w:t>
      </w:r>
      <w:r w:rsidR="00F80CF6" w:rsidRPr="00575FEC">
        <w:t>,</w:t>
      </w:r>
      <w:r w:rsidRPr="00575FEC">
        <w:t xml:space="preserve"> tra gli elementi contabili </w:t>
      </w:r>
      <w:bookmarkStart w:id="84" w:name="_Hlk109030308"/>
      <w:r w:rsidR="00F80CF6" w:rsidRPr="00575FEC">
        <w:t xml:space="preserve">per </w:t>
      </w:r>
      <w:r w:rsidRPr="00575FEC">
        <w:t>ottene</w:t>
      </w:r>
      <w:r w:rsidR="00F80CF6" w:rsidRPr="00575FEC">
        <w:t>re</w:t>
      </w:r>
      <w:r w:rsidRPr="00575FEC">
        <w:t xml:space="preserve"> un risparmio </w:t>
      </w:r>
      <w:r w:rsidR="00F80CF6" w:rsidRPr="00575FEC">
        <w:t>(</w:t>
      </w:r>
      <w:r w:rsidRPr="00575FEC">
        <w:t>fraudolento</w:t>
      </w:r>
      <w:r w:rsidR="00F80CF6" w:rsidRPr="00575FEC">
        <w:t>)</w:t>
      </w:r>
      <w:r w:rsidRPr="00575FEC">
        <w:t>.</w:t>
      </w:r>
    </w:p>
    <w:p w14:paraId="2E5B5BB9" w14:textId="77777777" w:rsidR="00A715B7" w:rsidRPr="00575FEC" w:rsidRDefault="00A715B7" w:rsidP="006A76B9">
      <w:pPr>
        <w:autoSpaceDE w:val="0"/>
        <w:autoSpaceDN w:val="0"/>
        <w:adjustRightInd w:val="0"/>
        <w:rPr>
          <w:rFonts w:eastAsiaTheme="minorHAnsi"/>
        </w:rPr>
      </w:pPr>
    </w:p>
    <w:bookmarkEnd w:id="84"/>
    <w:p w14:paraId="08BC3702" w14:textId="77777777" w:rsidR="009109BF" w:rsidRDefault="009109BF" w:rsidP="009109BF">
      <w:pPr>
        <w:rPr>
          <w:rFonts w:eastAsia="Times New Roman"/>
          <w:b/>
          <w:lang w:eastAsia="it-IT"/>
        </w:rPr>
      </w:pPr>
      <w:r>
        <w:rPr>
          <w:rFonts w:eastAsia="Times New Roman"/>
          <w:b/>
          <w:lang w:eastAsia="it-IT"/>
        </w:rPr>
        <w:t xml:space="preserve">- </w:t>
      </w:r>
      <w:r w:rsidR="002529FB" w:rsidRPr="009109BF">
        <w:rPr>
          <w:rFonts w:eastAsia="Times New Roman"/>
          <w:b/>
          <w:lang w:eastAsia="it-IT"/>
        </w:rPr>
        <w:t>Dichiarazione fraudolenta mediante altri artifici (art. 3 del D. Lgs. n. 74/2000)</w:t>
      </w:r>
      <w:r w:rsidR="00434E53" w:rsidRPr="009109BF">
        <w:rPr>
          <w:rFonts w:eastAsia="Times New Roman"/>
          <w:b/>
          <w:lang w:eastAsia="it-IT"/>
        </w:rPr>
        <w:t>,</w:t>
      </w:r>
    </w:p>
    <w:p w14:paraId="01DA8C05" w14:textId="37970997" w:rsidR="00434E53" w:rsidRPr="009109BF" w:rsidRDefault="009109BF" w:rsidP="009109BF">
      <w:pPr>
        <w:rPr>
          <w:b/>
          <w:bCs/>
        </w:rPr>
      </w:pPr>
      <w:r>
        <w:rPr>
          <w:rFonts w:eastAsia="Times New Roman"/>
          <w:b/>
          <w:lang w:eastAsia="it-IT"/>
        </w:rPr>
        <w:t xml:space="preserve">  </w:t>
      </w:r>
      <w:r w:rsidR="00434E53" w:rsidRPr="009109BF">
        <w:rPr>
          <w:b/>
          <w:bCs/>
        </w:rPr>
        <w:t>articolo modificato dal D. Lgs. n.124/2019</w:t>
      </w:r>
    </w:p>
    <w:p w14:paraId="383A5E0E" w14:textId="22BDB38E" w:rsidR="002529FB" w:rsidRDefault="002529FB" w:rsidP="002529FB">
      <w:r w:rsidRPr="002529FB">
        <w:t>Detto reato è commesso da ch</w:t>
      </w:r>
      <w:r w:rsidR="009109BF">
        <w:t>i</w:t>
      </w:r>
      <w:r w:rsidRPr="002529FB">
        <w:t>, al fine di evadere le imposte sui redditi o sul valore aggiunto, compiendo operazioni simulate o avvalendosi di documenti falsi o di altri mezzi fraudolenti idonei ad ostacolare l'accertamento e ad indurre in errore l'Amministrazione finanziaria, indichi</w:t>
      </w:r>
      <w:r w:rsidR="008514F9">
        <w:t>no</w:t>
      </w:r>
      <w:r w:rsidRPr="002529FB">
        <w:t xml:space="preserve"> in una delle dichiarazioni relative a dette imposte elementi attivi per un ammontare inferiore a quello effettivo oppure elementi passivi fittizi o crediti e ritenute fittizie.</w:t>
      </w:r>
    </w:p>
    <w:p w14:paraId="32370872" w14:textId="1BFF4F2C" w:rsidR="00A715B7" w:rsidRPr="00A715B7" w:rsidRDefault="00A715B7" w:rsidP="002529FB">
      <w:r w:rsidRPr="00A715B7">
        <w:t xml:space="preserve">Il fatto si considera commesso </w:t>
      </w:r>
      <w:r w:rsidRPr="00A715B7">
        <w:rPr>
          <w:rFonts w:eastAsiaTheme="minorHAnsi"/>
        </w:rPr>
        <w:t xml:space="preserve">quando tali documenti falsi </w:t>
      </w:r>
      <w:r w:rsidR="009109BF">
        <w:rPr>
          <w:rFonts w:eastAsiaTheme="minorHAnsi"/>
        </w:rPr>
        <w:t>vengono</w:t>
      </w:r>
      <w:r w:rsidRPr="00A715B7">
        <w:rPr>
          <w:rFonts w:eastAsiaTheme="minorHAnsi"/>
        </w:rPr>
        <w:t xml:space="preserve"> registrati nelle scritture contabili obbligatorie o sono detenuti a fini di prova nei confronti della Amministrazione finanziaria</w:t>
      </w:r>
      <w:r>
        <w:rPr>
          <w:rFonts w:eastAsiaTheme="minorHAnsi"/>
        </w:rPr>
        <w:t>.</w:t>
      </w:r>
    </w:p>
    <w:p w14:paraId="044BC13A" w14:textId="2C8D1637" w:rsidR="002529FB" w:rsidRPr="002529FB" w:rsidRDefault="002529FB" w:rsidP="002529FB">
      <w:r w:rsidRPr="002529FB">
        <w:t>La fattispecie di reato</w:t>
      </w:r>
      <w:r w:rsidR="009109BF">
        <w:t xml:space="preserve"> </w:t>
      </w:r>
      <w:r w:rsidRPr="002529FB">
        <w:t xml:space="preserve">si configura quando sono presenti entrambe le seguenti condizioni: </w:t>
      </w:r>
    </w:p>
    <w:p w14:paraId="6940904E" w14:textId="77777777" w:rsidR="002529FB" w:rsidRPr="002529FB" w:rsidRDefault="002529FB" w:rsidP="00310FED">
      <w:pPr>
        <w:pStyle w:val="Paragrafoelenco"/>
        <w:numPr>
          <w:ilvl w:val="0"/>
          <w:numId w:val="20"/>
        </w:numPr>
        <w:spacing w:after="200"/>
      </w:pPr>
      <w:r w:rsidRPr="002529FB">
        <w:t xml:space="preserve">l'imposta evasa è superiore, con riferimento a taluna delle singole imposte, ad euro trentamila; </w:t>
      </w:r>
    </w:p>
    <w:p w14:paraId="6CECF00D" w14:textId="77777777" w:rsidR="002529FB" w:rsidRPr="002529FB" w:rsidRDefault="002529FB" w:rsidP="00310FED">
      <w:pPr>
        <w:pStyle w:val="Paragrafoelenco"/>
        <w:numPr>
          <w:ilvl w:val="0"/>
          <w:numId w:val="20"/>
        </w:numPr>
      </w:pPr>
      <w:r w:rsidRPr="002529FB">
        <w:t xml:space="preserve">l'ammontare complessivo degli elementi attivi sottratti all'imposizione è superiore al cinque per cento dell'ammontare complessivo degli elementi attivi indicati in dichiarazione o è, comunque, superiore a un milione cinquecentomila euro; ovvero qualora l'ammontare complessivo dei crediti e delle ritenute fittizie in diminuzione dell'imposta è superiore al cinque per cento dell'ammontare dell'imposta medesima o, comunque, ad euro trentamila. </w:t>
      </w:r>
    </w:p>
    <w:p w14:paraId="58C21C41" w14:textId="77777777" w:rsidR="002529FB" w:rsidRDefault="002529FB" w:rsidP="002529FB">
      <w:r w:rsidRPr="002529FB">
        <w:t xml:space="preserve">Ai fini dell'applicazione della norma non costituiscono mezzi fraudolenti la mera violazione degli obblighi di fatturazione e di annotazione degli elementi attivi nelle </w:t>
      </w:r>
      <w:r w:rsidRPr="002529FB">
        <w:lastRenderedPageBreak/>
        <w:t>scritture contabili o la sola indicazione nelle fatture o nelle annotazioni di elementi attivi inferiori a quelli reali.</w:t>
      </w:r>
    </w:p>
    <w:p w14:paraId="29C2DB6E" w14:textId="77777777" w:rsidR="00F80CF6" w:rsidRDefault="00F80CF6" w:rsidP="00F80CF6">
      <w:pPr>
        <w:autoSpaceDE w:val="0"/>
        <w:autoSpaceDN w:val="0"/>
        <w:adjustRightInd w:val="0"/>
      </w:pPr>
      <w:bookmarkStart w:id="85" w:name="_Hlk109030396"/>
      <w:r>
        <w:t xml:space="preserve">Il rischio ipotizzabile per le Strutture Territoriali è </w:t>
      </w:r>
      <w:bookmarkEnd w:id="85"/>
      <w:r>
        <w:t>d</w:t>
      </w:r>
      <w:r w:rsidRPr="00F80CF6">
        <w:t>i avvale</w:t>
      </w:r>
      <w:r>
        <w:t>rsi</w:t>
      </w:r>
      <w:r w:rsidRPr="00F80CF6">
        <w:t xml:space="preserve"> di documenti falsi al fine di evadere l’imposta sui redditi, </w:t>
      </w:r>
      <w:r>
        <w:t xml:space="preserve">per </w:t>
      </w:r>
      <w:r w:rsidRPr="00DB5CD8">
        <w:t>ottene</w:t>
      </w:r>
      <w:r>
        <w:t>re</w:t>
      </w:r>
      <w:r w:rsidRPr="00DB5CD8">
        <w:t xml:space="preserve"> un risparmio </w:t>
      </w:r>
      <w:r>
        <w:t>(</w:t>
      </w:r>
      <w:r w:rsidRPr="00DB5CD8">
        <w:t>fraudolento</w:t>
      </w:r>
      <w:r>
        <w:t>)</w:t>
      </w:r>
      <w:r w:rsidRPr="00DB5CD8">
        <w:t>.</w:t>
      </w:r>
    </w:p>
    <w:p w14:paraId="3368E16E" w14:textId="77777777" w:rsidR="00F80CF6" w:rsidRDefault="00F80CF6" w:rsidP="002529FB"/>
    <w:p w14:paraId="2EB5D92F" w14:textId="77777777" w:rsidR="009109BF" w:rsidRDefault="009109BF" w:rsidP="009109BF">
      <w:pPr>
        <w:shd w:val="clear" w:color="auto" w:fill="FFFFFF"/>
        <w:jc w:val="left"/>
        <w:textAlignment w:val="baseline"/>
        <w:rPr>
          <w:rFonts w:eastAsia="Times New Roman"/>
          <w:b/>
          <w:lang w:eastAsia="it-IT"/>
        </w:rPr>
      </w:pPr>
      <w:r>
        <w:rPr>
          <w:rFonts w:eastAsia="Times New Roman"/>
          <w:b/>
          <w:lang w:eastAsia="it-IT"/>
        </w:rPr>
        <w:t xml:space="preserve">- </w:t>
      </w:r>
      <w:r w:rsidR="002529FB" w:rsidRPr="00575FEC">
        <w:rPr>
          <w:rFonts w:eastAsia="Times New Roman"/>
          <w:b/>
          <w:lang w:eastAsia="it-IT"/>
        </w:rPr>
        <w:t>Emissione di fatture o altri documenti per operazioni inesistenti (art. 8 del D. Lgs.</w:t>
      </w:r>
    </w:p>
    <w:p w14:paraId="599D03F7" w14:textId="1159A23D" w:rsidR="002529FB" w:rsidRPr="00575FEC" w:rsidRDefault="009109BF" w:rsidP="009109BF">
      <w:pPr>
        <w:shd w:val="clear" w:color="auto" w:fill="FFFFFF"/>
        <w:jc w:val="left"/>
        <w:textAlignment w:val="baseline"/>
        <w:rPr>
          <w:rFonts w:eastAsia="Times New Roman"/>
          <w:lang w:eastAsia="it-IT"/>
        </w:rPr>
      </w:pPr>
      <w:r>
        <w:rPr>
          <w:rFonts w:eastAsia="Times New Roman"/>
          <w:b/>
          <w:lang w:eastAsia="it-IT"/>
        </w:rPr>
        <w:t xml:space="preserve"> </w:t>
      </w:r>
      <w:r w:rsidR="002529FB" w:rsidRPr="00575FEC">
        <w:rPr>
          <w:rFonts w:eastAsia="Times New Roman"/>
          <w:b/>
          <w:lang w:eastAsia="it-IT"/>
        </w:rPr>
        <w:t xml:space="preserve"> n. 74/2000)  </w:t>
      </w:r>
    </w:p>
    <w:p w14:paraId="77ADEDBF" w14:textId="77777777" w:rsidR="002529FB" w:rsidRPr="002529FB" w:rsidRDefault="002529FB" w:rsidP="002529FB">
      <w:r w:rsidRPr="002529FB">
        <w:rPr>
          <w:color w:val="000000"/>
        </w:rPr>
        <w:t>La fattispecie di reato si configura allorché un soggetto</w:t>
      </w:r>
      <w:r w:rsidRPr="002529FB">
        <w:t xml:space="preserve">, al fine di consentire a terzi l'evasione delle imposte sui redditi o sul valore aggiunto, emette o rilascia fatture o altri documenti per operazioni inesistenti. </w:t>
      </w:r>
    </w:p>
    <w:p w14:paraId="6686C27A" w14:textId="77777777" w:rsidR="002529FB" w:rsidRDefault="002529FB" w:rsidP="002529FB">
      <w:pPr>
        <w:rPr>
          <w:color w:val="000000"/>
        </w:rPr>
      </w:pPr>
      <w:r w:rsidRPr="002529FB">
        <w:rPr>
          <w:color w:val="000000"/>
        </w:rPr>
        <w:t>L'emissione o il rilascio di più fatture o documenti per operazioni inesistenti nel corso del medesimo periodo di imposta si considera come un solo reato.</w:t>
      </w:r>
    </w:p>
    <w:p w14:paraId="5ADFB988" w14:textId="77777777" w:rsidR="008514F9" w:rsidRDefault="00F80CF6" w:rsidP="002529FB">
      <w:pPr>
        <w:rPr>
          <w:color w:val="000000"/>
        </w:rPr>
      </w:pPr>
      <w:r>
        <w:t xml:space="preserve">Il rischio ipotizzabile per le Strutture Territoriali è di </w:t>
      </w:r>
      <w:r w:rsidRPr="00F80CF6">
        <w:rPr>
          <w:color w:val="000000"/>
        </w:rPr>
        <w:t xml:space="preserve">emette fattura per operazioni inesistenti, al fine di consentire ad un terzo </w:t>
      </w:r>
      <w:r>
        <w:rPr>
          <w:color w:val="000000"/>
        </w:rPr>
        <w:t xml:space="preserve">(fornitore) </w:t>
      </w:r>
      <w:r w:rsidRPr="00F80CF6">
        <w:rPr>
          <w:color w:val="000000"/>
        </w:rPr>
        <w:t>di evadere le imposte sui redditi o sul valore aggiunto.</w:t>
      </w:r>
    </w:p>
    <w:p w14:paraId="5C349226" w14:textId="77777777" w:rsidR="009109BF" w:rsidRDefault="009109BF" w:rsidP="009109BF">
      <w:pPr>
        <w:spacing w:after="200"/>
        <w:contextualSpacing/>
        <w:jc w:val="left"/>
        <w:rPr>
          <w:b/>
        </w:rPr>
      </w:pPr>
    </w:p>
    <w:p w14:paraId="53DD6FDF" w14:textId="58186422" w:rsidR="002529FB" w:rsidRPr="00575FEC" w:rsidRDefault="009109BF" w:rsidP="009109BF">
      <w:pPr>
        <w:spacing w:after="200"/>
        <w:contextualSpacing/>
        <w:jc w:val="left"/>
        <w:rPr>
          <w:b/>
        </w:rPr>
      </w:pPr>
      <w:r>
        <w:rPr>
          <w:b/>
        </w:rPr>
        <w:t xml:space="preserve">- </w:t>
      </w:r>
      <w:r w:rsidR="002529FB" w:rsidRPr="00575FEC">
        <w:rPr>
          <w:b/>
        </w:rPr>
        <w:t>Occultamento o distruzione di documenti contabili (art. 10 del D. Lgs. n. 74/2000)</w:t>
      </w:r>
    </w:p>
    <w:p w14:paraId="71199334" w14:textId="77777777" w:rsidR="002529FB" w:rsidRDefault="002529FB" w:rsidP="002529FB">
      <w:r w:rsidRPr="002529FB">
        <w:rPr>
          <w:color w:val="000000"/>
        </w:rPr>
        <w:t>La fattispecie di reato si configura allorché un soggetto</w:t>
      </w:r>
      <w:r w:rsidRPr="002529FB">
        <w:t>, al fine di evadere le imposte sui redditi o sul valore aggiunto, ovvero di consentire l'evasione a terzi, occulta o distrugge in tutto o in parte le scritture contabili o i documenti di cui è obbligatoria la conservazione, in modo da non consentire la ricostruzione dei redditi o del volume di affari.</w:t>
      </w:r>
    </w:p>
    <w:p w14:paraId="7D311FE2" w14:textId="77777777" w:rsidR="002529FB" w:rsidRPr="000161D4" w:rsidRDefault="000161D4" w:rsidP="002529FB">
      <w:r>
        <w:t xml:space="preserve">Il rischio ipotizzabile per le Strutture Territoriali è di </w:t>
      </w:r>
      <w:r w:rsidR="00F80CF6" w:rsidRPr="000161D4">
        <w:t>distrugge</w:t>
      </w:r>
      <w:r>
        <w:t>re</w:t>
      </w:r>
      <w:r w:rsidR="00F80CF6" w:rsidRPr="000161D4">
        <w:t xml:space="preserve"> materialmente le scritture contabili obbligatorie, con impossibilità di ricostruzione del volume di affari, al fine di evadere le imposte ed ottenere un risparmio </w:t>
      </w:r>
      <w:r>
        <w:t>(</w:t>
      </w:r>
      <w:r w:rsidR="00F80CF6" w:rsidRPr="000161D4">
        <w:t>fraudolento</w:t>
      </w:r>
      <w:r>
        <w:t>)</w:t>
      </w:r>
      <w:r w:rsidR="00F80CF6" w:rsidRPr="000161D4">
        <w:t>.</w:t>
      </w:r>
    </w:p>
    <w:p w14:paraId="60A113D1" w14:textId="77777777" w:rsidR="00D54D0E" w:rsidRPr="002529FB" w:rsidRDefault="00D54D0E" w:rsidP="002529FB"/>
    <w:p w14:paraId="1E82165D" w14:textId="08DF0C11" w:rsidR="002529FB" w:rsidRPr="00575FEC" w:rsidRDefault="009109BF" w:rsidP="009109BF">
      <w:pPr>
        <w:spacing w:after="200"/>
        <w:contextualSpacing/>
        <w:jc w:val="left"/>
        <w:rPr>
          <w:b/>
        </w:rPr>
      </w:pPr>
      <w:r>
        <w:rPr>
          <w:b/>
        </w:rPr>
        <w:t xml:space="preserve">- </w:t>
      </w:r>
      <w:r w:rsidR="002529FB" w:rsidRPr="002529FB">
        <w:rPr>
          <w:b/>
        </w:rPr>
        <w:t>Sottrazione fraudolenta al pagamento di imposte (art. 11</w:t>
      </w:r>
      <w:r>
        <w:rPr>
          <w:b/>
        </w:rPr>
        <w:t xml:space="preserve"> </w:t>
      </w:r>
      <w:r w:rsidR="002529FB" w:rsidRPr="00575FEC">
        <w:rPr>
          <w:b/>
        </w:rPr>
        <w:t>del D. Lgs. n. 74/2000)</w:t>
      </w:r>
    </w:p>
    <w:p w14:paraId="7FA0B4AA" w14:textId="77777777" w:rsidR="002529FB" w:rsidRPr="002529FB" w:rsidRDefault="002529FB" w:rsidP="002529FB">
      <w:pPr>
        <w:rPr>
          <w:color w:val="000000"/>
        </w:rPr>
      </w:pPr>
      <w:r w:rsidRPr="002529FB">
        <w:rPr>
          <w:color w:val="000000"/>
        </w:rPr>
        <w:t>Di detta fattispecie di reato risponde chi:</w:t>
      </w:r>
    </w:p>
    <w:p w14:paraId="533FD784" w14:textId="33C92959" w:rsidR="002529FB" w:rsidRPr="002529FB" w:rsidRDefault="002529FB" w:rsidP="00310FED">
      <w:pPr>
        <w:numPr>
          <w:ilvl w:val="0"/>
          <w:numId w:val="21"/>
        </w:numPr>
        <w:spacing w:after="200"/>
        <w:contextualSpacing/>
        <w:jc w:val="left"/>
        <w:rPr>
          <w:bCs/>
        </w:rPr>
      </w:pPr>
      <w:r w:rsidRPr="002529FB">
        <w:rPr>
          <w:color w:val="000000"/>
        </w:rPr>
        <w:t>per sottrarsi al pagamento di imposte sui redditi o sul valore aggiunto</w:t>
      </w:r>
      <w:r w:rsidR="009109BF">
        <w:rPr>
          <w:color w:val="000000"/>
        </w:rPr>
        <w:t xml:space="preserve"> </w:t>
      </w:r>
      <w:r w:rsidRPr="002529FB">
        <w:rPr>
          <w:color w:val="000000"/>
        </w:rPr>
        <w:t>ovvero</w:t>
      </w:r>
      <w:r w:rsidR="009109BF">
        <w:rPr>
          <w:color w:val="000000"/>
        </w:rPr>
        <w:t xml:space="preserve"> </w:t>
      </w:r>
      <w:r w:rsidRPr="002529FB">
        <w:rPr>
          <w:color w:val="000000"/>
        </w:rPr>
        <w:t>di</w:t>
      </w:r>
      <w:r w:rsidR="009109BF">
        <w:rPr>
          <w:color w:val="000000"/>
        </w:rPr>
        <w:t xml:space="preserve"> </w:t>
      </w:r>
      <w:r w:rsidRPr="002529FB">
        <w:rPr>
          <w:color w:val="000000"/>
        </w:rPr>
        <w:t>interessi o sanzioni amministrative relativi a dette imposte di ammontare complessivo superiore ad euro cinquantamila, aliena simulatamente o compie altri atti fraudolenti sui propri o su altrui beni idonei a rendere in tutto o in parte inefficace la procedura di riscossione coattiva;</w:t>
      </w:r>
    </w:p>
    <w:p w14:paraId="533BC33C" w14:textId="77777777" w:rsidR="002529FB" w:rsidRPr="002529FB" w:rsidRDefault="002529FB" w:rsidP="00310FED">
      <w:pPr>
        <w:numPr>
          <w:ilvl w:val="0"/>
          <w:numId w:val="21"/>
        </w:numPr>
        <w:spacing w:after="200"/>
        <w:contextualSpacing/>
        <w:jc w:val="left"/>
        <w:rPr>
          <w:bCs/>
        </w:rPr>
      </w:pPr>
      <w:r w:rsidRPr="002529FB">
        <w:rPr>
          <w:color w:val="000000"/>
        </w:rPr>
        <w:t xml:space="preserve">per ottenere per sé o per altri un pagamento parziale dei tributi e relativi accessori, indica nella documentazione presentata ai fini della procedura di </w:t>
      </w:r>
      <w:r w:rsidRPr="002529FB">
        <w:rPr>
          <w:color w:val="000000"/>
        </w:rPr>
        <w:lastRenderedPageBreak/>
        <w:t>transazione fiscale elementi attivi per un ammontare inferiore a quello effettivo o elementi passivi fittizi per un ammontare complessivo superiore ad euro cinquantamila.</w:t>
      </w:r>
    </w:p>
    <w:p w14:paraId="36BDBE4C" w14:textId="4744159F" w:rsidR="000161D4" w:rsidRPr="000161D4" w:rsidRDefault="000161D4" w:rsidP="000161D4">
      <w:r>
        <w:t xml:space="preserve">Il rischio ipotizzabile per le </w:t>
      </w:r>
      <w:bookmarkStart w:id="86" w:name="_Hlk109032007"/>
      <w:r>
        <w:t xml:space="preserve">Strutture Territoriali </w:t>
      </w:r>
      <w:bookmarkEnd w:id="86"/>
      <w:r>
        <w:t>è</w:t>
      </w:r>
      <w:r w:rsidR="009109BF">
        <w:t xml:space="preserve"> </w:t>
      </w:r>
      <w:r>
        <w:rPr>
          <w:color w:val="000000"/>
        </w:rPr>
        <w:t xml:space="preserve">che un </w:t>
      </w:r>
      <w:r w:rsidR="00B76825">
        <w:rPr>
          <w:color w:val="000000"/>
        </w:rPr>
        <w:t>A</w:t>
      </w:r>
      <w:r w:rsidRPr="000161D4">
        <w:rPr>
          <w:color w:val="000000"/>
        </w:rPr>
        <w:t xml:space="preserve">mministratore </w:t>
      </w:r>
      <w:r w:rsidR="00B76825">
        <w:rPr>
          <w:color w:val="000000"/>
        </w:rPr>
        <w:t xml:space="preserve">decida di </w:t>
      </w:r>
      <w:r w:rsidRPr="000161D4">
        <w:rPr>
          <w:color w:val="000000"/>
        </w:rPr>
        <w:t>disperd</w:t>
      </w:r>
      <w:r w:rsidR="00B76825">
        <w:rPr>
          <w:color w:val="000000"/>
        </w:rPr>
        <w:t>ere i</w:t>
      </w:r>
      <w:r w:rsidRPr="000161D4">
        <w:rPr>
          <w:color w:val="000000"/>
        </w:rPr>
        <w:t xml:space="preserve"> beni dell</w:t>
      </w:r>
      <w:r>
        <w:rPr>
          <w:color w:val="000000"/>
        </w:rPr>
        <w:t>’Ente</w:t>
      </w:r>
      <w:r w:rsidRPr="000161D4">
        <w:rPr>
          <w:color w:val="000000"/>
        </w:rPr>
        <w:t xml:space="preserve"> per sottrarl</w:t>
      </w:r>
      <w:r>
        <w:rPr>
          <w:color w:val="000000"/>
        </w:rPr>
        <w:t>e</w:t>
      </w:r>
      <w:r w:rsidRPr="000161D4">
        <w:rPr>
          <w:color w:val="000000"/>
        </w:rPr>
        <w:t xml:space="preserve"> al pagamento delle imposte, </w:t>
      </w:r>
      <w:bookmarkEnd w:id="82"/>
      <w:r>
        <w:rPr>
          <w:color w:val="000000"/>
        </w:rPr>
        <w:t xml:space="preserve">al fine di </w:t>
      </w:r>
      <w:r w:rsidRPr="000161D4">
        <w:t xml:space="preserve">ottenere un risparmio </w:t>
      </w:r>
      <w:r>
        <w:t>(</w:t>
      </w:r>
      <w:r w:rsidRPr="000161D4">
        <w:t>fraudolento</w:t>
      </w:r>
      <w:r>
        <w:t>)</w:t>
      </w:r>
      <w:r w:rsidRPr="000161D4">
        <w:t>.</w:t>
      </w:r>
    </w:p>
    <w:p w14:paraId="283A39DC" w14:textId="77777777" w:rsidR="000161D4" w:rsidRDefault="000161D4" w:rsidP="000161D4">
      <w:pPr>
        <w:rPr>
          <w:lang w:eastAsia="it-IT"/>
        </w:rPr>
      </w:pPr>
    </w:p>
    <w:p w14:paraId="5CCA7500" w14:textId="4EC7608E" w:rsidR="00B76825" w:rsidRPr="00B76825" w:rsidRDefault="009109BF" w:rsidP="00B76825">
      <w:pPr>
        <w:autoSpaceDE w:val="0"/>
        <w:autoSpaceDN w:val="0"/>
        <w:adjustRightInd w:val="0"/>
        <w:rPr>
          <w:b/>
          <w:bCs/>
        </w:rPr>
      </w:pPr>
      <w:r>
        <w:rPr>
          <w:b/>
          <w:bCs/>
        </w:rPr>
        <w:t>1</w:t>
      </w:r>
      <w:r w:rsidR="001312AC">
        <w:rPr>
          <w:b/>
          <w:bCs/>
        </w:rPr>
        <w:t>5</w:t>
      </w:r>
      <w:r>
        <w:rPr>
          <w:b/>
          <w:bCs/>
        </w:rPr>
        <w:t xml:space="preserve">.1 </w:t>
      </w:r>
      <w:r w:rsidR="00B76825" w:rsidRPr="00B76825">
        <w:rPr>
          <w:b/>
          <w:bCs/>
        </w:rPr>
        <w:t>Attività sensibili</w:t>
      </w:r>
    </w:p>
    <w:p w14:paraId="5DF77729" w14:textId="32A39451" w:rsidR="00B76825" w:rsidRPr="00B76825" w:rsidRDefault="00B76825" w:rsidP="00B76825">
      <w:r w:rsidRPr="00B76825">
        <w:t>La caratteristica dei processi finanziari e contabili dell</w:t>
      </w:r>
      <w:r>
        <w:t>e</w:t>
      </w:r>
      <w:r w:rsidR="009109BF">
        <w:t xml:space="preserve"> </w:t>
      </w:r>
      <w:r>
        <w:t>Strutture Territoriali</w:t>
      </w:r>
      <w:r w:rsidRPr="00B76825">
        <w:t xml:space="preserve"> consente di individuare </w:t>
      </w:r>
      <w:r>
        <w:t xml:space="preserve">a rischio </w:t>
      </w:r>
      <w:r w:rsidRPr="00B76825">
        <w:t>l’area amministrativo-contabile, con riferimento alle fattispecie di reato descritte, nell’ambito</w:t>
      </w:r>
      <w:r>
        <w:t xml:space="preserve"> delle seguenti </w:t>
      </w:r>
      <w:r w:rsidRPr="00B76825">
        <w:t>attività sensibili:</w:t>
      </w:r>
    </w:p>
    <w:p w14:paraId="79A34AE4" w14:textId="77777777" w:rsidR="00B76825" w:rsidRPr="00B76825" w:rsidRDefault="00B76825" w:rsidP="009109BF">
      <w:pPr>
        <w:pStyle w:val="Paragrafoelenco"/>
        <w:numPr>
          <w:ilvl w:val="0"/>
          <w:numId w:val="121"/>
        </w:numPr>
        <w:spacing w:after="200"/>
        <w:jc w:val="left"/>
      </w:pPr>
      <w:r w:rsidRPr="00B76825">
        <w:t>predisposizione dei conti consuntivi e delle rendicontazioni;</w:t>
      </w:r>
    </w:p>
    <w:p w14:paraId="087CF55B" w14:textId="77777777" w:rsidR="00B76825" w:rsidRPr="00B76825" w:rsidRDefault="00B76825" w:rsidP="009109BF">
      <w:pPr>
        <w:pStyle w:val="Paragrafoelenco"/>
        <w:numPr>
          <w:ilvl w:val="0"/>
          <w:numId w:val="121"/>
        </w:numPr>
        <w:spacing w:after="200"/>
        <w:jc w:val="left"/>
      </w:pPr>
      <w:r w:rsidRPr="00B76825">
        <w:t>gestione del fondo di economato e di cassa, in particolare nel documentare le note spese;</w:t>
      </w:r>
    </w:p>
    <w:p w14:paraId="3CDD6685" w14:textId="77777777" w:rsidR="00B76825" w:rsidRPr="00B76825" w:rsidRDefault="00B76825" w:rsidP="009109BF">
      <w:pPr>
        <w:pStyle w:val="Paragrafoelenco"/>
        <w:numPr>
          <w:ilvl w:val="0"/>
          <w:numId w:val="121"/>
        </w:numPr>
        <w:jc w:val="left"/>
      </w:pPr>
      <w:r w:rsidRPr="00B76825">
        <w:t>gestione della contabilità, in particolare:</w:t>
      </w:r>
    </w:p>
    <w:p w14:paraId="14B2DA94" w14:textId="65EFCF0D" w:rsidR="00B76825" w:rsidRPr="00B76825" w:rsidRDefault="00B76825" w:rsidP="009109BF">
      <w:pPr>
        <w:numPr>
          <w:ilvl w:val="0"/>
          <w:numId w:val="25"/>
        </w:numPr>
        <w:contextualSpacing/>
        <w:jc w:val="left"/>
      </w:pPr>
      <w:r w:rsidRPr="00B76825">
        <w:t>nella emissione</w:t>
      </w:r>
      <w:r w:rsidR="009109BF">
        <w:t xml:space="preserve"> e</w:t>
      </w:r>
      <w:r w:rsidRPr="00B76825">
        <w:t xml:space="preserve"> contabilizzazione delle fatture e delle note di credito;</w:t>
      </w:r>
    </w:p>
    <w:p w14:paraId="2C782693" w14:textId="77777777" w:rsidR="00B76825" w:rsidRPr="00B76825" w:rsidRDefault="00B76825" w:rsidP="00310FED">
      <w:pPr>
        <w:numPr>
          <w:ilvl w:val="0"/>
          <w:numId w:val="25"/>
        </w:numPr>
        <w:spacing w:after="200"/>
        <w:contextualSpacing/>
        <w:jc w:val="left"/>
      </w:pPr>
      <w:r w:rsidRPr="00B76825">
        <w:t>nella tenuta e custodia della documentazione obbligatoria e delle scritture contabili;</w:t>
      </w:r>
    </w:p>
    <w:p w14:paraId="186CA1D5" w14:textId="77777777" w:rsidR="00B76825" w:rsidRPr="00B76825" w:rsidRDefault="00B76825" w:rsidP="009109BF">
      <w:pPr>
        <w:pStyle w:val="Paragrafoelenco"/>
        <w:numPr>
          <w:ilvl w:val="0"/>
          <w:numId w:val="122"/>
        </w:numPr>
        <w:spacing w:after="200"/>
        <w:jc w:val="left"/>
      </w:pPr>
      <w:r w:rsidRPr="00B76825">
        <w:t>gestione degli adempimenti fiscali, in particolare:</w:t>
      </w:r>
    </w:p>
    <w:p w14:paraId="1A892659" w14:textId="77777777" w:rsidR="00B76825" w:rsidRPr="00B76825" w:rsidRDefault="00B76825" w:rsidP="00310FED">
      <w:pPr>
        <w:numPr>
          <w:ilvl w:val="0"/>
          <w:numId w:val="25"/>
        </w:numPr>
        <w:spacing w:after="200"/>
        <w:contextualSpacing/>
        <w:jc w:val="left"/>
      </w:pPr>
      <w:r w:rsidRPr="00B76825">
        <w:t>nel calcolo dell’obbligazione tributaria;</w:t>
      </w:r>
    </w:p>
    <w:p w14:paraId="1A90E021" w14:textId="77777777" w:rsidR="00B76825" w:rsidRDefault="00B76825" w:rsidP="00310FED">
      <w:pPr>
        <w:numPr>
          <w:ilvl w:val="0"/>
          <w:numId w:val="25"/>
        </w:numPr>
        <w:contextualSpacing/>
        <w:jc w:val="left"/>
      </w:pPr>
      <w:r w:rsidRPr="00B76825">
        <w:t>nella predisposizione e presentazione di dichiarazioni e comunicazioni in materia tributaria</w:t>
      </w:r>
      <w:r w:rsidR="00EC64C1">
        <w:t>;</w:t>
      </w:r>
    </w:p>
    <w:p w14:paraId="42F30384" w14:textId="77777777" w:rsidR="00EC64C1" w:rsidRPr="00B76825" w:rsidRDefault="00EC64C1" w:rsidP="009109BF">
      <w:pPr>
        <w:pStyle w:val="Paragrafoelenco"/>
        <w:numPr>
          <w:ilvl w:val="0"/>
          <w:numId w:val="122"/>
        </w:numPr>
        <w:jc w:val="left"/>
      </w:pPr>
      <w:r w:rsidRPr="00EC64C1">
        <w:rPr>
          <w:rFonts w:ascii="Calibri" w:hAnsi="Calibri" w:cs="Calibri"/>
        </w:rPr>
        <w:t>gestione delle operazi</w:t>
      </w:r>
      <w:r w:rsidRPr="005A7FD9">
        <w:t xml:space="preserve">oni relative al </w:t>
      </w:r>
      <w:r>
        <w:t>patrimonio</w:t>
      </w:r>
      <w:r w:rsidRPr="005A7FD9">
        <w:t xml:space="preserve"> e agli utili</w:t>
      </w:r>
      <w:r>
        <w:t>.</w:t>
      </w:r>
    </w:p>
    <w:p w14:paraId="4C26F211" w14:textId="77777777" w:rsidR="00390E55" w:rsidRDefault="00390E55" w:rsidP="000161D4">
      <w:pPr>
        <w:rPr>
          <w:lang w:eastAsia="it-IT"/>
        </w:rPr>
      </w:pPr>
    </w:p>
    <w:p w14:paraId="054EF127" w14:textId="37403CD3" w:rsidR="00E51497" w:rsidRPr="00E51497" w:rsidRDefault="00932890" w:rsidP="00E51497">
      <w:pPr>
        <w:rPr>
          <w:b/>
        </w:rPr>
      </w:pPr>
      <w:r>
        <w:rPr>
          <w:b/>
        </w:rPr>
        <w:t>1</w:t>
      </w:r>
      <w:r w:rsidR="001312AC">
        <w:rPr>
          <w:b/>
        </w:rPr>
        <w:t>5</w:t>
      </w:r>
      <w:r>
        <w:rPr>
          <w:b/>
        </w:rPr>
        <w:t>.2 Regole di comportamento</w:t>
      </w:r>
    </w:p>
    <w:p w14:paraId="75FBA620" w14:textId="7AD77371" w:rsidR="00E51497" w:rsidRPr="00E51497" w:rsidRDefault="00E51497" w:rsidP="00E51497">
      <w:r w:rsidRPr="00E51497">
        <w:t xml:space="preserve">Gli adempimenti in materia </w:t>
      </w:r>
      <w:r w:rsidR="00E10F93">
        <w:t xml:space="preserve">fiscale e </w:t>
      </w:r>
      <w:r w:rsidRPr="00E51497">
        <w:t>in materia tributaria, previdenziale e assistenziale</w:t>
      </w:r>
      <w:r w:rsidR="00E10F93">
        <w:t>,</w:t>
      </w:r>
      <w:r w:rsidRPr="00E51497">
        <w:t xml:space="preserve"> legati al personale</w:t>
      </w:r>
      <w:r w:rsidR="00E10F93">
        <w:t>,</w:t>
      </w:r>
      <w:r w:rsidRPr="00E51497">
        <w:t xml:space="preserve"> sono svolti </w:t>
      </w:r>
      <w:r w:rsidR="00E10F93">
        <w:t xml:space="preserve">dalle </w:t>
      </w:r>
      <w:bookmarkStart w:id="87" w:name="_Hlk109034378"/>
      <w:r w:rsidR="00E10F93">
        <w:t xml:space="preserve">Strutture Territoriali </w:t>
      </w:r>
      <w:bookmarkEnd w:id="87"/>
      <w:r w:rsidRPr="00E51497">
        <w:t xml:space="preserve">con </w:t>
      </w:r>
      <w:r w:rsidR="00E10F93">
        <w:t xml:space="preserve">l’assistenza </w:t>
      </w:r>
      <w:r w:rsidRPr="00E51497">
        <w:t>di un</w:t>
      </w:r>
      <w:r w:rsidR="00932890">
        <w:t xml:space="preserve"> </w:t>
      </w:r>
      <w:r>
        <w:t>Consulente fiscale</w:t>
      </w:r>
      <w:r w:rsidR="00E10F93">
        <w:t xml:space="preserve"> e/o del lavoro.</w:t>
      </w:r>
      <w:r w:rsidR="00932890">
        <w:t xml:space="preserve"> Pertanto, d</w:t>
      </w:r>
      <w:r w:rsidR="00E10F93">
        <w:t xml:space="preserve">etti professionisti </w:t>
      </w:r>
      <w:r w:rsidRPr="00E51497">
        <w:t>dev</w:t>
      </w:r>
      <w:r w:rsidR="00E10F93">
        <w:t>ono</w:t>
      </w:r>
      <w:r w:rsidRPr="00E51497">
        <w:t xml:space="preserve"> essere</w:t>
      </w:r>
      <w:r w:rsidR="00932890">
        <w:t xml:space="preserve"> </w:t>
      </w:r>
      <w:r w:rsidRPr="00E51497">
        <w:t>vincolat</w:t>
      </w:r>
      <w:r w:rsidR="00E10F93">
        <w:t>i</w:t>
      </w:r>
      <w:r w:rsidRPr="00E51497">
        <w:t xml:space="preserve"> contrattualmente al rispetto del presente Modello</w:t>
      </w:r>
      <w:r w:rsidR="00E10F93">
        <w:t xml:space="preserve"> 231</w:t>
      </w:r>
      <w:r w:rsidRPr="00E51497">
        <w:t xml:space="preserve"> e de</w:t>
      </w:r>
      <w:r w:rsidR="00E10F93">
        <w:t xml:space="preserve">i </w:t>
      </w:r>
      <w:r w:rsidR="00E10F93" w:rsidRPr="008E4067">
        <w:t>Regolamenti dell’UICI</w:t>
      </w:r>
      <w:r w:rsidRPr="008E4067">
        <w:t xml:space="preserve"> in materia di gestione finanziaria e contabile.</w:t>
      </w:r>
    </w:p>
    <w:p w14:paraId="5221067F" w14:textId="77777777" w:rsidR="00E51497" w:rsidRPr="00E51497" w:rsidRDefault="00E10F93" w:rsidP="00E51497">
      <w:r>
        <w:t>Il personale addetto agli u</w:t>
      </w:r>
      <w:r w:rsidR="00E51497" w:rsidRPr="00E51497">
        <w:t>ffici amministrativ</w:t>
      </w:r>
      <w:r>
        <w:t xml:space="preserve">i e contabili è tenuto </w:t>
      </w:r>
      <w:r w:rsidR="00E51497" w:rsidRPr="00E51497">
        <w:t>a:</w:t>
      </w:r>
    </w:p>
    <w:p w14:paraId="58030D21" w14:textId="77777777" w:rsidR="00E51497" w:rsidRPr="00932890" w:rsidRDefault="00E51497" w:rsidP="00932890">
      <w:pPr>
        <w:pStyle w:val="Paragrafoelenco"/>
        <w:numPr>
          <w:ilvl w:val="0"/>
          <w:numId w:val="122"/>
        </w:numPr>
        <w:autoSpaceDE w:val="0"/>
        <w:autoSpaceDN w:val="0"/>
        <w:adjustRightInd w:val="0"/>
        <w:spacing w:after="200"/>
        <w:jc w:val="left"/>
        <w:rPr>
          <w:b/>
          <w:bCs/>
        </w:rPr>
      </w:pPr>
      <w:r w:rsidRPr="00E51497">
        <w:t xml:space="preserve">verificare l'effettività delle prestazioni rispetto alle fatture emesse; </w:t>
      </w:r>
    </w:p>
    <w:p w14:paraId="081B8069" w14:textId="77777777" w:rsidR="00E51497" w:rsidRPr="00932890" w:rsidRDefault="00E10F93" w:rsidP="00932890">
      <w:pPr>
        <w:pStyle w:val="Paragrafoelenco"/>
        <w:numPr>
          <w:ilvl w:val="0"/>
          <w:numId w:val="122"/>
        </w:numPr>
        <w:autoSpaceDE w:val="0"/>
        <w:autoSpaceDN w:val="0"/>
        <w:adjustRightInd w:val="0"/>
        <w:spacing w:after="200"/>
        <w:jc w:val="left"/>
        <w:rPr>
          <w:b/>
          <w:bCs/>
        </w:rPr>
      </w:pPr>
      <w:r>
        <w:t xml:space="preserve">controllare </w:t>
      </w:r>
      <w:r w:rsidR="00E51497" w:rsidRPr="00E51497">
        <w:t>la veridicità delle dichiarazioni rispetto alle scritture contabili;</w:t>
      </w:r>
    </w:p>
    <w:p w14:paraId="2219F252" w14:textId="77777777" w:rsidR="00E51497" w:rsidRPr="00932890" w:rsidRDefault="00E51497" w:rsidP="00932890">
      <w:pPr>
        <w:pStyle w:val="Paragrafoelenco"/>
        <w:numPr>
          <w:ilvl w:val="0"/>
          <w:numId w:val="122"/>
        </w:numPr>
        <w:autoSpaceDE w:val="0"/>
        <w:autoSpaceDN w:val="0"/>
        <w:adjustRightInd w:val="0"/>
        <w:spacing w:after="200"/>
        <w:jc w:val="left"/>
        <w:rPr>
          <w:b/>
          <w:bCs/>
        </w:rPr>
      </w:pPr>
      <w:r w:rsidRPr="00E51497">
        <w:lastRenderedPageBreak/>
        <w:t xml:space="preserve">verificare la corrispondenza </w:t>
      </w:r>
      <w:r w:rsidR="00E10F93">
        <w:t>de</w:t>
      </w:r>
      <w:r w:rsidRPr="00E51497">
        <w:t xml:space="preserve">i certificati rilasciati in qualità di sostituto d'imposta </w:t>
      </w:r>
      <w:r w:rsidR="00E10F93">
        <w:t>con</w:t>
      </w:r>
      <w:r w:rsidRPr="00E51497">
        <w:t xml:space="preserve"> l’effettivo versamento delle ritenute;</w:t>
      </w:r>
    </w:p>
    <w:p w14:paraId="5871F3C7" w14:textId="3674A432" w:rsidR="00E51497" w:rsidRPr="00932890" w:rsidRDefault="00E51497" w:rsidP="00932890">
      <w:pPr>
        <w:pStyle w:val="Paragrafoelenco"/>
        <w:numPr>
          <w:ilvl w:val="0"/>
          <w:numId w:val="122"/>
        </w:numPr>
        <w:autoSpaceDE w:val="0"/>
        <w:autoSpaceDN w:val="0"/>
        <w:adjustRightInd w:val="0"/>
        <w:jc w:val="left"/>
        <w:rPr>
          <w:b/>
          <w:bCs/>
        </w:rPr>
      </w:pPr>
      <w:r w:rsidRPr="00E51497">
        <w:t>allegare agli ordini di pagamento</w:t>
      </w:r>
      <w:r w:rsidR="00932890">
        <w:t xml:space="preserve"> </w:t>
      </w:r>
      <w:r w:rsidRPr="00E51497">
        <w:t>i documenti giustificativi.</w:t>
      </w:r>
    </w:p>
    <w:p w14:paraId="26A1F7C8" w14:textId="1A1FE5C9" w:rsidR="00E51497" w:rsidRPr="00E51497" w:rsidRDefault="00E51497" w:rsidP="00932890">
      <w:pPr>
        <w:autoSpaceDE w:val="0"/>
        <w:autoSpaceDN w:val="0"/>
        <w:adjustRightInd w:val="0"/>
        <w:rPr>
          <w:b/>
          <w:bCs/>
        </w:rPr>
      </w:pPr>
      <w:r w:rsidRPr="00E51497">
        <w:t>Per quando non espressamente previsto nelle procedure</w:t>
      </w:r>
      <w:r w:rsidR="00932890">
        <w:t xml:space="preserve"> </w:t>
      </w:r>
      <w:r w:rsidRPr="00E51497">
        <w:t xml:space="preserve">interne, il personale </w:t>
      </w:r>
      <w:r w:rsidR="00840CF1">
        <w:t xml:space="preserve">deve seguire </w:t>
      </w:r>
      <w:r w:rsidRPr="00E51497">
        <w:t>le direttive de</w:t>
      </w:r>
      <w:r w:rsidR="00840CF1">
        <w:t xml:space="preserve">i Responsabili </w:t>
      </w:r>
      <w:r w:rsidR="00840CF1" w:rsidRPr="00E51497">
        <w:t>di dett</w:t>
      </w:r>
      <w:r w:rsidR="00840CF1">
        <w:t>i</w:t>
      </w:r>
      <w:r w:rsidR="00840CF1" w:rsidRPr="00E51497">
        <w:t xml:space="preserve"> Uffic</w:t>
      </w:r>
      <w:r w:rsidR="00840CF1">
        <w:t>i</w:t>
      </w:r>
      <w:r w:rsidRPr="00E51497">
        <w:t>, in particolare sulle modalità operative idonee per la definizione delle poste del bilancio di esercizio</w:t>
      </w:r>
      <w:r w:rsidR="00932890">
        <w:t xml:space="preserve"> </w:t>
      </w:r>
      <w:r w:rsidRPr="00E51497">
        <w:t>e per</w:t>
      </w:r>
      <w:r w:rsidR="00932890">
        <w:t xml:space="preserve"> </w:t>
      </w:r>
      <w:r w:rsidRPr="00E51497">
        <w:t>la loro contabilizzazione, sulle modalità di archiviazione dei documenti contabili e sull’applicazione delle novità normative.</w:t>
      </w:r>
    </w:p>
    <w:p w14:paraId="2EAB6902" w14:textId="54BF213E" w:rsidR="00E51497" w:rsidRPr="00E51497" w:rsidRDefault="00E51497" w:rsidP="00E51497">
      <w:pPr>
        <w:autoSpaceDE w:val="0"/>
        <w:autoSpaceDN w:val="0"/>
        <w:adjustRightInd w:val="0"/>
      </w:pPr>
      <w:r w:rsidRPr="00E51497">
        <w:t>In merito ai controlli, è prevista la responsabilità collegiale dei mandati di pagamento, da parte d</w:t>
      </w:r>
      <w:r w:rsidR="00840CF1">
        <w:t>i coloro che sono tenuti alla loro sottoscrizione</w:t>
      </w:r>
      <w:r w:rsidRPr="00E51497">
        <w:t>, nonché il controllo disgiunto d</w:t>
      </w:r>
      <w:r w:rsidR="00840CF1">
        <w:t>e</w:t>
      </w:r>
      <w:r w:rsidRPr="00E51497">
        <w:t>i documenti contabili e di bilancio attraverso la valutazione e la validazione da parte</w:t>
      </w:r>
      <w:r w:rsidR="00932890">
        <w:t xml:space="preserve"> </w:t>
      </w:r>
      <w:r w:rsidRPr="00E51497">
        <w:t>d</w:t>
      </w:r>
      <w:r w:rsidR="00840CF1">
        <w:t>ell’Organo di controllo previsto dal Codice del Terzo Settore</w:t>
      </w:r>
      <w:r w:rsidRPr="00E51497">
        <w:t>.</w:t>
      </w:r>
    </w:p>
    <w:p w14:paraId="00E831CB" w14:textId="77777777" w:rsidR="00E51497" w:rsidRPr="00E51497" w:rsidRDefault="00E51497" w:rsidP="00E51497">
      <w:pPr>
        <w:rPr>
          <w:b/>
          <w:bCs/>
        </w:rPr>
      </w:pPr>
    </w:p>
    <w:p w14:paraId="66CAF7D5" w14:textId="271CF893" w:rsidR="00E51497" w:rsidRPr="00E51497" w:rsidRDefault="00932890" w:rsidP="00E51497">
      <w:pPr>
        <w:autoSpaceDE w:val="0"/>
        <w:autoSpaceDN w:val="0"/>
        <w:adjustRightInd w:val="0"/>
        <w:rPr>
          <w:b/>
          <w:bCs/>
        </w:rPr>
      </w:pPr>
      <w:r>
        <w:rPr>
          <w:b/>
          <w:bCs/>
        </w:rPr>
        <w:t>1</w:t>
      </w:r>
      <w:r w:rsidR="001312AC">
        <w:rPr>
          <w:b/>
          <w:bCs/>
        </w:rPr>
        <w:t>5</w:t>
      </w:r>
      <w:r>
        <w:rPr>
          <w:b/>
          <w:bCs/>
        </w:rPr>
        <w:t>.3 Misure</w:t>
      </w:r>
      <w:r w:rsidR="00E51497" w:rsidRPr="00E51497">
        <w:rPr>
          <w:b/>
          <w:bCs/>
        </w:rPr>
        <w:t xml:space="preserve"> generali di prevenzione</w:t>
      </w:r>
    </w:p>
    <w:p w14:paraId="1392A456" w14:textId="5EBC3F51" w:rsidR="00E51497" w:rsidRPr="00E51497" w:rsidRDefault="00840CF1" w:rsidP="00E51497">
      <w:pPr>
        <w:autoSpaceDE w:val="0"/>
        <w:autoSpaceDN w:val="0"/>
        <w:adjustRightInd w:val="0"/>
      </w:pPr>
      <w:r>
        <w:rPr>
          <w:color w:val="000000"/>
        </w:rPr>
        <w:t xml:space="preserve">Tutti i soggetti, anche esterni, che sono coinvolti </w:t>
      </w:r>
      <w:r w:rsidRPr="00E51497">
        <w:rPr>
          <w:color w:val="000000"/>
        </w:rPr>
        <w:t>a qualunque titolo</w:t>
      </w:r>
      <w:r>
        <w:rPr>
          <w:color w:val="000000"/>
        </w:rPr>
        <w:t xml:space="preserve"> ne</w:t>
      </w:r>
      <w:r w:rsidRPr="00E51497">
        <w:rPr>
          <w:color w:val="000000"/>
        </w:rPr>
        <w:t>l</w:t>
      </w:r>
      <w:r>
        <w:rPr>
          <w:color w:val="000000"/>
        </w:rPr>
        <w:t>le suddette</w:t>
      </w:r>
      <w:r w:rsidR="00E51497" w:rsidRPr="00E51497">
        <w:rPr>
          <w:color w:val="000000"/>
        </w:rPr>
        <w:t xml:space="preserve"> attività sensibili sono tenuti a</w:t>
      </w:r>
      <w:r w:rsidR="00932890">
        <w:rPr>
          <w:color w:val="000000"/>
        </w:rPr>
        <w:t xml:space="preserve"> </w:t>
      </w:r>
      <w:r w:rsidR="00E51497" w:rsidRPr="00E51497">
        <w:t xml:space="preserve">non porre in essere, collaborare o dare causa alla realizzazione di comportamenti tali da integrare le fattispecie di reato richiamate dall’art. 25 </w:t>
      </w:r>
      <w:proofErr w:type="spellStart"/>
      <w:r w:rsidR="00E51497" w:rsidRPr="00E51497">
        <w:t>quinquesdecies</w:t>
      </w:r>
      <w:proofErr w:type="spellEnd"/>
      <w:r w:rsidR="00E51497" w:rsidRPr="00E51497">
        <w:t xml:space="preserve"> del Decreto 231, nonché di comportamenti che, sebbene risultino tali da non costituire di per sé reato tributario, lo possano potenzialmente diventare.</w:t>
      </w:r>
      <w:r>
        <w:t xml:space="preserve"> Essi </w:t>
      </w:r>
      <w:r w:rsidR="00E51497" w:rsidRPr="00E51497">
        <w:rPr>
          <w:color w:val="000000"/>
        </w:rPr>
        <w:t>sono</w:t>
      </w:r>
      <w:r>
        <w:rPr>
          <w:color w:val="000000"/>
        </w:rPr>
        <w:t>, altresì,</w:t>
      </w:r>
      <w:r w:rsidR="00E51497" w:rsidRPr="00E51497">
        <w:rPr>
          <w:color w:val="000000"/>
        </w:rPr>
        <w:t xml:space="preserve"> tenuti a conoscere,</w:t>
      </w:r>
      <w:r w:rsidR="00932890">
        <w:rPr>
          <w:color w:val="000000"/>
        </w:rPr>
        <w:t xml:space="preserve"> </w:t>
      </w:r>
      <w:r w:rsidR="00E51497" w:rsidRPr="00E51497">
        <w:rPr>
          <w:color w:val="000000"/>
        </w:rPr>
        <w:t xml:space="preserve">a rispettare ed a far rispettare: </w:t>
      </w:r>
    </w:p>
    <w:p w14:paraId="7BB74324" w14:textId="77777777" w:rsidR="00E51497" w:rsidRPr="00932890" w:rsidRDefault="00E51497" w:rsidP="00932890">
      <w:pPr>
        <w:pStyle w:val="Paragrafoelenco"/>
        <w:numPr>
          <w:ilvl w:val="0"/>
          <w:numId w:val="123"/>
        </w:numPr>
        <w:autoSpaceDE w:val="0"/>
        <w:autoSpaceDN w:val="0"/>
        <w:adjustRightInd w:val="0"/>
        <w:spacing w:after="200"/>
        <w:jc w:val="left"/>
        <w:rPr>
          <w:color w:val="000000"/>
        </w:rPr>
      </w:pPr>
      <w:r w:rsidRPr="00932890">
        <w:rPr>
          <w:color w:val="000000"/>
        </w:rPr>
        <w:t>il Modello di organizzazione, gestione e controllo</w:t>
      </w:r>
      <w:r w:rsidR="004110FC" w:rsidRPr="00932890">
        <w:rPr>
          <w:color w:val="000000"/>
        </w:rPr>
        <w:t xml:space="preserve"> dell’UICI e il presente aggiornamento per le </w:t>
      </w:r>
      <w:r w:rsidR="004110FC">
        <w:t>Strutture Territoriali della Sicilia</w:t>
      </w:r>
      <w:r w:rsidRPr="00932890">
        <w:rPr>
          <w:color w:val="000000"/>
        </w:rPr>
        <w:t>;</w:t>
      </w:r>
    </w:p>
    <w:p w14:paraId="4097BC5B" w14:textId="77777777" w:rsidR="00E51497" w:rsidRPr="00932890" w:rsidRDefault="00E51497" w:rsidP="00932890">
      <w:pPr>
        <w:pStyle w:val="Paragrafoelenco"/>
        <w:numPr>
          <w:ilvl w:val="0"/>
          <w:numId w:val="123"/>
        </w:numPr>
        <w:autoSpaceDE w:val="0"/>
        <w:autoSpaceDN w:val="0"/>
        <w:adjustRightInd w:val="0"/>
        <w:spacing w:after="200"/>
        <w:jc w:val="left"/>
        <w:rPr>
          <w:color w:val="000000"/>
        </w:rPr>
      </w:pPr>
      <w:r w:rsidRPr="00932890">
        <w:rPr>
          <w:color w:val="000000"/>
        </w:rPr>
        <w:t>la normativa in materia tributaria;</w:t>
      </w:r>
    </w:p>
    <w:p w14:paraId="1821C7B4" w14:textId="11B09A25" w:rsidR="00E51497" w:rsidRPr="00932890" w:rsidRDefault="004110FC" w:rsidP="00932890">
      <w:pPr>
        <w:pStyle w:val="Paragrafoelenco"/>
        <w:numPr>
          <w:ilvl w:val="0"/>
          <w:numId w:val="123"/>
        </w:numPr>
        <w:autoSpaceDE w:val="0"/>
        <w:autoSpaceDN w:val="0"/>
        <w:adjustRightInd w:val="0"/>
        <w:jc w:val="left"/>
        <w:rPr>
          <w:color w:val="000000"/>
        </w:rPr>
      </w:pPr>
      <w:r w:rsidRPr="00932890">
        <w:rPr>
          <w:color w:val="000000"/>
        </w:rPr>
        <w:t>il Regolamento amministrativo, contabile e finanziario dell’UICI</w:t>
      </w:r>
      <w:r w:rsidR="008E4067">
        <w:rPr>
          <w:color w:val="000000"/>
        </w:rPr>
        <w:t xml:space="preserve">, compresi i suoi allegati di cui </w:t>
      </w:r>
      <w:r w:rsidR="008E4067" w:rsidRPr="00B90DFA">
        <w:rPr>
          <w:color w:val="000000"/>
        </w:rPr>
        <w:t xml:space="preserve">al paragrafo n. </w:t>
      </w:r>
      <w:r w:rsidR="00B90DFA">
        <w:rPr>
          <w:color w:val="000000"/>
        </w:rPr>
        <w:t>1)</w:t>
      </w:r>
      <w:r w:rsidRPr="00B90DFA">
        <w:rPr>
          <w:color w:val="000000"/>
        </w:rPr>
        <w:t>.</w:t>
      </w:r>
    </w:p>
    <w:p w14:paraId="62F6F34B" w14:textId="77777777" w:rsidR="000E751F" w:rsidRPr="00E51497" w:rsidRDefault="000E751F" w:rsidP="000E751F">
      <w:pPr>
        <w:autoSpaceDE w:val="0"/>
        <w:autoSpaceDN w:val="0"/>
        <w:adjustRightInd w:val="0"/>
        <w:rPr>
          <w:color w:val="000000"/>
        </w:rPr>
      </w:pPr>
      <w:r w:rsidRPr="000E751F">
        <w:rPr>
          <w:color w:val="000000"/>
        </w:rPr>
        <w:t>A</w:t>
      </w:r>
      <w:r>
        <w:rPr>
          <w:color w:val="000000"/>
        </w:rPr>
        <w:t xml:space="preserve"> tal proposito a</w:t>
      </w:r>
      <w:r w:rsidRPr="000E751F">
        <w:rPr>
          <w:color w:val="000000"/>
        </w:rPr>
        <w:t>i dipendenti addetti ai servizi amministrativi e/o contabili deve essere garantita una costante attività formativa su</w:t>
      </w:r>
      <w:r>
        <w:rPr>
          <w:color w:val="000000"/>
        </w:rPr>
        <w:t>i suddetti documenti.</w:t>
      </w:r>
    </w:p>
    <w:p w14:paraId="36E07936" w14:textId="77777777" w:rsidR="00E51497" w:rsidRPr="00E51497" w:rsidRDefault="00E51497" w:rsidP="00E51497">
      <w:pPr>
        <w:autoSpaceDE w:val="0"/>
        <w:autoSpaceDN w:val="0"/>
        <w:adjustRightInd w:val="0"/>
        <w:rPr>
          <w:color w:val="000000"/>
        </w:rPr>
      </w:pPr>
      <w:r w:rsidRPr="00E51497">
        <w:rPr>
          <w:color w:val="000000"/>
        </w:rPr>
        <w:t xml:space="preserve">A coloro che, per conto della Società, intrattengono rapporti con l’Agenzia delle Entrate e le Autorità fiscali deve essere attribuito formale potere in tal senso. </w:t>
      </w:r>
    </w:p>
    <w:p w14:paraId="5C96D4D9" w14:textId="76D5EF9F" w:rsidR="00E51497" w:rsidRPr="00E51497" w:rsidRDefault="00E51497" w:rsidP="00E51497">
      <w:pPr>
        <w:autoSpaceDE w:val="0"/>
        <w:autoSpaceDN w:val="0"/>
        <w:adjustRightInd w:val="0"/>
        <w:rPr>
          <w:color w:val="000000"/>
        </w:rPr>
      </w:pPr>
      <w:r w:rsidRPr="00E51497">
        <w:rPr>
          <w:color w:val="000000"/>
        </w:rPr>
        <w:t>I</w:t>
      </w:r>
      <w:r w:rsidR="004110FC">
        <w:rPr>
          <w:color w:val="000000"/>
        </w:rPr>
        <w:t>l personale</w:t>
      </w:r>
      <w:r w:rsidR="00932890">
        <w:rPr>
          <w:color w:val="000000"/>
        </w:rPr>
        <w:t xml:space="preserve"> </w:t>
      </w:r>
      <w:r w:rsidR="00EE197F">
        <w:rPr>
          <w:color w:val="000000"/>
        </w:rPr>
        <w:t xml:space="preserve">dipendente </w:t>
      </w:r>
      <w:r w:rsidRPr="00E51497">
        <w:rPr>
          <w:color w:val="000000"/>
        </w:rPr>
        <w:t>munit</w:t>
      </w:r>
      <w:r w:rsidR="004110FC">
        <w:rPr>
          <w:color w:val="000000"/>
        </w:rPr>
        <w:t>o</w:t>
      </w:r>
      <w:r w:rsidRPr="00E51497">
        <w:rPr>
          <w:color w:val="000000"/>
        </w:rPr>
        <w:t xml:space="preserve"> di poteri di spesa verso l’esterno </w:t>
      </w:r>
      <w:r w:rsidR="002256D0">
        <w:rPr>
          <w:color w:val="000000"/>
        </w:rPr>
        <w:t>è</w:t>
      </w:r>
      <w:r w:rsidR="002256D0" w:rsidRPr="00E51497">
        <w:rPr>
          <w:color w:val="000000"/>
        </w:rPr>
        <w:t xml:space="preserve"> tenuto</w:t>
      </w:r>
      <w:r w:rsidRPr="00E51497">
        <w:rPr>
          <w:color w:val="000000"/>
        </w:rPr>
        <w:t xml:space="preserve"> ad agire nei limiti conferiti e nel rispetto delle norme sulla contabilità.  </w:t>
      </w:r>
    </w:p>
    <w:p w14:paraId="21706692" w14:textId="77777777" w:rsidR="00E51497" w:rsidRPr="00E51497" w:rsidRDefault="00E51497" w:rsidP="00E51497">
      <w:pPr>
        <w:autoSpaceDE w:val="0"/>
        <w:autoSpaceDN w:val="0"/>
        <w:adjustRightInd w:val="0"/>
        <w:rPr>
          <w:color w:val="000000"/>
        </w:rPr>
      </w:pPr>
    </w:p>
    <w:p w14:paraId="701BAB6E" w14:textId="42E50961" w:rsidR="00E51497" w:rsidRPr="00E51497" w:rsidRDefault="00932890" w:rsidP="00E51497">
      <w:pPr>
        <w:autoSpaceDE w:val="0"/>
        <w:autoSpaceDN w:val="0"/>
        <w:adjustRightInd w:val="0"/>
        <w:rPr>
          <w:b/>
          <w:bCs/>
        </w:rPr>
      </w:pPr>
      <w:r>
        <w:rPr>
          <w:b/>
          <w:bCs/>
        </w:rPr>
        <w:t>1</w:t>
      </w:r>
      <w:r w:rsidR="001312AC">
        <w:rPr>
          <w:b/>
          <w:bCs/>
        </w:rPr>
        <w:t>5</w:t>
      </w:r>
      <w:r>
        <w:rPr>
          <w:b/>
          <w:bCs/>
        </w:rPr>
        <w:t>.4 Misure</w:t>
      </w:r>
      <w:r w:rsidRPr="00E51497">
        <w:rPr>
          <w:b/>
          <w:bCs/>
        </w:rPr>
        <w:t xml:space="preserve"> </w:t>
      </w:r>
      <w:r w:rsidR="00E51497" w:rsidRPr="00E51497">
        <w:rPr>
          <w:b/>
          <w:bCs/>
        </w:rPr>
        <w:t>specifiche di prevenzione</w:t>
      </w:r>
    </w:p>
    <w:p w14:paraId="708C843C" w14:textId="7E76FA7D" w:rsidR="00CB5CA2" w:rsidRPr="00CB5CA2" w:rsidRDefault="002256D0" w:rsidP="00CB5CA2">
      <w:pPr>
        <w:autoSpaceDE w:val="0"/>
        <w:autoSpaceDN w:val="0"/>
        <w:adjustRightInd w:val="0"/>
      </w:pPr>
      <w:r>
        <w:rPr>
          <w:color w:val="000000"/>
        </w:rPr>
        <w:t xml:space="preserve">Il </w:t>
      </w:r>
      <w:r w:rsidR="00CB5CA2">
        <w:rPr>
          <w:color w:val="000000"/>
        </w:rPr>
        <w:t xml:space="preserve">Presidente, il Consigliere delegato, il </w:t>
      </w:r>
      <w:r>
        <w:rPr>
          <w:color w:val="000000"/>
        </w:rPr>
        <w:t>Segretario</w:t>
      </w:r>
      <w:r w:rsidR="00E51497" w:rsidRPr="00E51497">
        <w:rPr>
          <w:color w:val="000000"/>
        </w:rPr>
        <w:t xml:space="preserve">, i </w:t>
      </w:r>
      <w:r w:rsidR="00CB5CA2">
        <w:rPr>
          <w:color w:val="000000"/>
        </w:rPr>
        <w:t>D</w:t>
      </w:r>
      <w:r w:rsidR="00E51497" w:rsidRPr="00E51497">
        <w:rPr>
          <w:color w:val="000000"/>
        </w:rPr>
        <w:t>ipendenti dell’Ufficio amministrativo e</w:t>
      </w:r>
      <w:r w:rsidR="00986712">
        <w:rPr>
          <w:color w:val="000000"/>
        </w:rPr>
        <w:t>/o contabile e</w:t>
      </w:r>
      <w:r w:rsidR="00932890">
        <w:rPr>
          <w:color w:val="000000"/>
        </w:rPr>
        <w:t xml:space="preserve"> </w:t>
      </w:r>
      <w:r w:rsidR="00986712">
        <w:rPr>
          <w:color w:val="000000"/>
        </w:rPr>
        <w:t xml:space="preserve">i </w:t>
      </w:r>
      <w:r w:rsidR="00CB5CA2">
        <w:rPr>
          <w:color w:val="000000"/>
        </w:rPr>
        <w:t>C</w:t>
      </w:r>
      <w:r w:rsidR="00986712">
        <w:rPr>
          <w:color w:val="000000"/>
        </w:rPr>
        <w:t xml:space="preserve">ollaboratori </w:t>
      </w:r>
      <w:r w:rsidR="00E51497" w:rsidRPr="00E51497">
        <w:rPr>
          <w:color w:val="000000"/>
        </w:rPr>
        <w:t xml:space="preserve">esterni  in materia </w:t>
      </w:r>
      <w:r w:rsidR="00986712">
        <w:rPr>
          <w:color w:val="000000"/>
        </w:rPr>
        <w:t xml:space="preserve">fiscale e </w:t>
      </w:r>
      <w:r w:rsidR="00E51497" w:rsidRPr="00E51497">
        <w:rPr>
          <w:color w:val="000000"/>
        </w:rPr>
        <w:t xml:space="preserve">tributaria </w:t>
      </w:r>
      <w:r w:rsidR="00E51497" w:rsidRPr="00E51497">
        <w:rPr>
          <w:color w:val="000000"/>
        </w:rPr>
        <w:lastRenderedPageBreak/>
        <w:t xml:space="preserve">sono tenuti, secondo i rispettivi ruoli, ad assicurare la tracciabilità di tutte le operazioni obbligatorie e di </w:t>
      </w:r>
      <w:r w:rsidR="00E51497" w:rsidRPr="00E51497">
        <w:t xml:space="preserve">custodire in modo corretto ed ordinato le scritture contabili e gli altri documenti di cui sia obbligatoria la conservazione ai fini fiscali, approntando </w:t>
      </w:r>
      <w:r w:rsidR="00CB5CA2" w:rsidRPr="00CB5CA2">
        <w:t xml:space="preserve">adeguati “sistemi di sicurezza” per gli archivi, cartacei e/o informatici, tali da escludere condotte di occultamento e/o </w:t>
      </w:r>
      <w:r w:rsidR="00CB5CA2">
        <w:t xml:space="preserve">di </w:t>
      </w:r>
      <w:r w:rsidR="00CB5CA2" w:rsidRPr="00CB5CA2">
        <w:t>distruzione.</w:t>
      </w:r>
    </w:p>
    <w:p w14:paraId="59B9D394" w14:textId="77777777" w:rsidR="00E51497" w:rsidRPr="00E51497" w:rsidRDefault="00E51497" w:rsidP="00E51497">
      <w:pPr>
        <w:autoSpaceDE w:val="0"/>
        <w:autoSpaceDN w:val="0"/>
        <w:adjustRightInd w:val="0"/>
        <w:rPr>
          <w:color w:val="000000"/>
        </w:rPr>
      </w:pPr>
      <w:r w:rsidRPr="00E51497">
        <w:rPr>
          <w:color w:val="000000"/>
        </w:rPr>
        <w:t>Agli stessi è</w:t>
      </w:r>
      <w:r w:rsidR="00986712">
        <w:rPr>
          <w:color w:val="000000"/>
        </w:rPr>
        <w:t>,</w:t>
      </w:r>
      <w:r w:rsidRPr="00E51497">
        <w:rPr>
          <w:color w:val="000000"/>
        </w:rPr>
        <w:t xml:space="preserve"> altresì, fatto assoluto divieto di:</w:t>
      </w:r>
    </w:p>
    <w:p w14:paraId="48F6B041" w14:textId="77777777" w:rsidR="00E51497" w:rsidRPr="00932890" w:rsidRDefault="00E51497" w:rsidP="00932890">
      <w:pPr>
        <w:pStyle w:val="Paragrafoelenco"/>
        <w:numPr>
          <w:ilvl w:val="0"/>
          <w:numId w:val="124"/>
        </w:numPr>
        <w:autoSpaceDE w:val="0"/>
        <w:autoSpaceDN w:val="0"/>
        <w:adjustRightInd w:val="0"/>
        <w:spacing w:after="200"/>
        <w:rPr>
          <w:color w:val="000000"/>
        </w:rPr>
      </w:pPr>
      <w:r w:rsidRPr="00932890">
        <w:rPr>
          <w:color w:val="000000"/>
        </w:rPr>
        <w:t>perseguire finalità di evasione di imposte sui redditi o sul valore aggiunto, o di altre imposte in generale, nell’interesse dell</w:t>
      </w:r>
      <w:r w:rsidR="00986712" w:rsidRPr="00932890">
        <w:rPr>
          <w:color w:val="000000"/>
        </w:rPr>
        <w:t>’UICI</w:t>
      </w:r>
      <w:r w:rsidRPr="00932890">
        <w:rPr>
          <w:color w:val="000000"/>
        </w:rPr>
        <w:t xml:space="preserve"> o di terzi;</w:t>
      </w:r>
    </w:p>
    <w:p w14:paraId="3AD47F23" w14:textId="77777777" w:rsidR="00E51497" w:rsidRPr="00932890" w:rsidRDefault="00E51497" w:rsidP="00932890">
      <w:pPr>
        <w:pStyle w:val="Paragrafoelenco"/>
        <w:numPr>
          <w:ilvl w:val="0"/>
          <w:numId w:val="124"/>
        </w:numPr>
        <w:autoSpaceDE w:val="0"/>
        <w:autoSpaceDN w:val="0"/>
        <w:adjustRightInd w:val="0"/>
        <w:rPr>
          <w:color w:val="000000"/>
        </w:rPr>
      </w:pPr>
      <w:r w:rsidRPr="00932890">
        <w:rPr>
          <w:color w:val="000000"/>
        </w:rPr>
        <w:t xml:space="preserve">introdurre, nelle dichiarazioni relative alle suddette imposte, e nella loro predisposizione, elementi passivi fittizi avvalendosi di fatture o altri documenti per operazioni inesistenti. A tale riguardo son tenuti a: </w:t>
      </w:r>
    </w:p>
    <w:p w14:paraId="051E2D2C" w14:textId="77777777" w:rsidR="00E51497" w:rsidRPr="00E51497" w:rsidRDefault="00E51497" w:rsidP="00310FED">
      <w:pPr>
        <w:numPr>
          <w:ilvl w:val="0"/>
          <w:numId w:val="28"/>
        </w:numPr>
        <w:autoSpaceDE w:val="0"/>
        <w:autoSpaceDN w:val="0"/>
        <w:adjustRightInd w:val="0"/>
        <w:spacing w:after="200"/>
        <w:contextualSpacing/>
        <w:rPr>
          <w:color w:val="000000"/>
        </w:rPr>
      </w:pPr>
      <w:r w:rsidRPr="00E51497">
        <w:rPr>
          <w:color w:val="000000"/>
        </w:rPr>
        <w:t>controllare che le fatture e i documenti contabili si riferiscano a prestazioni effettivamente svolte ed effettivamente ricevute dall</w:t>
      </w:r>
      <w:r w:rsidR="00986712">
        <w:rPr>
          <w:color w:val="000000"/>
        </w:rPr>
        <w:t>’UICI</w:t>
      </w:r>
      <w:r w:rsidRPr="00E51497">
        <w:rPr>
          <w:color w:val="000000"/>
        </w:rPr>
        <w:t xml:space="preserve">; </w:t>
      </w:r>
    </w:p>
    <w:p w14:paraId="71B7A116" w14:textId="73B8DD8B" w:rsidR="00E51497" w:rsidRPr="00E51497" w:rsidRDefault="00E51497" w:rsidP="00310FED">
      <w:pPr>
        <w:numPr>
          <w:ilvl w:val="0"/>
          <w:numId w:val="28"/>
        </w:numPr>
        <w:autoSpaceDE w:val="0"/>
        <w:autoSpaceDN w:val="0"/>
        <w:adjustRightInd w:val="0"/>
        <w:spacing w:after="200"/>
        <w:contextualSpacing/>
        <w:rPr>
          <w:color w:val="000000"/>
        </w:rPr>
      </w:pPr>
      <w:r w:rsidRPr="00E51497">
        <w:rPr>
          <w:color w:val="000000"/>
        </w:rPr>
        <w:t>non registrare fatture o altri documenti, per operazioni inesistenti,</w:t>
      </w:r>
      <w:r w:rsidR="00CD6FE2">
        <w:rPr>
          <w:color w:val="000000"/>
        </w:rPr>
        <w:t xml:space="preserve"> </w:t>
      </w:r>
      <w:r w:rsidRPr="00E51497">
        <w:rPr>
          <w:color w:val="000000"/>
        </w:rPr>
        <w:t xml:space="preserve">nelle scritture contabili obbligatorie, né detenerne a fini di prova nei confronti dell'Amministrazione finanziaria; </w:t>
      </w:r>
    </w:p>
    <w:p w14:paraId="2CABBA5C" w14:textId="77777777" w:rsidR="00E51497" w:rsidRPr="00E51497" w:rsidRDefault="00E51497" w:rsidP="00932890">
      <w:pPr>
        <w:numPr>
          <w:ilvl w:val="0"/>
          <w:numId w:val="28"/>
        </w:numPr>
        <w:autoSpaceDE w:val="0"/>
        <w:autoSpaceDN w:val="0"/>
        <w:adjustRightInd w:val="0"/>
        <w:contextualSpacing/>
        <w:rPr>
          <w:color w:val="000000"/>
        </w:rPr>
      </w:pPr>
      <w:r w:rsidRPr="00E51497">
        <w:rPr>
          <w:color w:val="000000"/>
        </w:rPr>
        <w:t>verificare la regolare applicazione dell’imposta sul valore aggiunto;</w:t>
      </w:r>
    </w:p>
    <w:p w14:paraId="53192E84" w14:textId="77777777" w:rsidR="00E51497" w:rsidRPr="00932890" w:rsidRDefault="00E51497" w:rsidP="00932890">
      <w:pPr>
        <w:pStyle w:val="Paragrafoelenco"/>
        <w:numPr>
          <w:ilvl w:val="0"/>
          <w:numId w:val="125"/>
        </w:numPr>
        <w:autoSpaceDE w:val="0"/>
        <w:autoSpaceDN w:val="0"/>
        <w:adjustRightInd w:val="0"/>
        <w:spacing w:after="200"/>
        <w:rPr>
          <w:color w:val="000000"/>
        </w:rPr>
      </w:pPr>
      <w:r w:rsidRPr="00932890">
        <w:rPr>
          <w:color w:val="000000"/>
        </w:rPr>
        <w:t>compiere operazioni simulate, oggettivamente o soggettivamente, o avvalersi di documenti falsi o di altri mezzi fraudolenti idonei a ostacolare l'accertamento ed a indurre in errore l'Amministrazione finanziaria;</w:t>
      </w:r>
    </w:p>
    <w:p w14:paraId="081A68A8" w14:textId="77777777" w:rsidR="00E51497" w:rsidRPr="00CD6FE2" w:rsidRDefault="00E51497" w:rsidP="00CD6FE2">
      <w:pPr>
        <w:pStyle w:val="Paragrafoelenco"/>
        <w:numPr>
          <w:ilvl w:val="0"/>
          <w:numId w:val="125"/>
        </w:numPr>
        <w:autoSpaceDE w:val="0"/>
        <w:autoSpaceDN w:val="0"/>
        <w:adjustRightInd w:val="0"/>
        <w:spacing w:after="200"/>
        <w:rPr>
          <w:color w:val="000000"/>
        </w:rPr>
      </w:pPr>
      <w:r w:rsidRPr="00CD6FE2">
        <w:rPr>
          <w:color w:val="000000"/>
        </w:rPr>
        <w:t>indicare nelle dichiarazioni relative alle imposte sui redditi o sul valore aggiunto elementi attivi per un ammontare inferiore a quello effettivo o elementi passivi fittizi o crediti e ritenute fittizie;</w:t>
      </w:r>
    </w:p>
    <w:p w14:paraId="782D9B51" w14:textId="77777777" w:rsidR="00E51497" w:rsidRPr="00CD6FE2" w:rsidRDefault="00E51497" w:rsidP="00CD6FE2">
      <w:pPr>
        <w:pStyle w:val="Paragrafoelenco"/>
        <w:numPr>
          <w:ilvl w:val="0"/>
          <w:numId w:val="125"/>
        </w:numPr>
        <w:autoSpaceDE w:val="0"/>
        <w:autoSpaceDN w:val="0"/>
        <w:adjustRightInd w:val="0"/>
        <w:spacing w:after="200"/>
        <w:rPr>
          <w:color w:val="000000"/>
        </w:rPr>
      </w:pPr>
      <w:r w:rsidRPr="00CD6FE2">
        <w:rPr>
          <w:color w:val="000000"/>
        </w:rPr>
        <w:t>emettere o rilasciare fatture o altri documenti per operazioni inesistenti al fine di consentire a terzi l'evasione delle imposte sui redditi o sul valore aggiunto;</w:t>
      </w:r>
    </w:p>
    <w:p w14:paraId="08AC6BAA" w14:textId="77777777" w:rsidR="00E51497" w:rsidRPr="00CD6FE2" w:rsidRDefault="00E51497" w:rsidP="00CD6FE2">
      <w:pPr>
        <w:pStyle w:val="Paragrafoelenco"/>
        <w:numPr>
          <w:ilvl w:val="0"/>
          <w:numId w:val="125"/>
        </w:numPr>
        <w:autoSpaceDE w:val="0"/>
        <w:autoSpaceDN w:val="0"/>
        <w:adjustRightInd w:val="0"/>
        <w:spacing w:after="200"/>
        <w:rPr>
          <w:color w:val="000000"/>
        </w:rPr>
      </w:pPr>
      <w:r w:rsidRPr="00CD6FE2">
        <w:rPr>
          <w:color w:val="000000"/>
        </w:rPr>
        <w:t>occultare o distruggere in tutto o in parte le scritture contabili, o i documenti di cui è obbligatoria la conservazione, in modo da non consentire la ricostruzione dei redditi o del volume di affari, con il fine di evadere le imposte sui redditi o sul valore aggiunto, ovvero di consentire l'evasione a terzi;</w:t>
      </w:r>
    </w:p>
    <w:p w14:paraId="59AB0856" w14:textId="77777777" w:rsidR="00E51497" w:rsidRPr="00CD6FE2" w:rsidRDefault="00E51497" w:rsidP="00CD6FE2">
      <w:pPr>
        <w:pStyle w:val="Paragrafoelenco"/>
        <w:numPr>
          <w:ilvl w:val="0"/>
          <w:numId w:val="125"/>
        </w:numPr>
        <w:autoSpaceDE w:val="0"/>
        <w:autoSpaceDN w:val="0"/>
        <w:adjustRightInd w:val="0"/>
        <w:spacing w:after="200"/>
        <w:rPr>
          <w:color w:val="000000"/>
        </w:rPr>
      </w:pPr>
      <w:r w:rsidRPr="00CD6FE2">
        <w:rPr>
          <w:color w:val="000000"/>
        </w:rPr>
        <w:t>alienare simulatamente o compiere altri atti fraudolenti sui beni dell</w:t>
      </w:r>
      <w:r w:rsidR="00986712" w:rsidRPr="00CD6FE2">
        <w:rPr>
          <w:color w:val="000000"/>
        </w:rPr>
        <w:t>’UICI</w:t>
      </w:r>
      <w:r w:rsidRPr="00CD6FE2">
        <w:rPr>
          <w:color w:val="000000"/>
        </w:rPr>
        <w:t xml:space="preserve"> o di altri, idonei a rendere in tutto o in parte inefficace la procedura di riscossione coattiva da parte dell’Amministrazione finanziaria, con il fine di sottrarre dal pagamento le imposte sui redditi o sul valore aggiunto ovvero gli interessi o le relative sanzioni amministrative;</w:t>
      </w:r>
    </w:p>
    <w:p w14:paraId="116BB232" w14:textId="77777777" w:rsidR="00E51497" w:rsidRPr="00E51497" w:rsidRDefault="00E51497" w:rsidP="00CD6FE2">
      <w:pPr>
        <w:pStyle w:val="Paragrafoelenco"/>
        <w:numPr>
          <w:ilvl w:val="0"/>
          <w:numId w:val="125"/>
        </w:numPr>
        <w:autoSpaceDE w:val="0"/>
        <w:autoSpaceDN w:val="0"/>
        <w:adjustRightInd w:val="0"/>
      </w:pPr>
      <w:r w:rsidRPr="00CD6FE2">
        <w:rPr>
          <w:color w:val="000000"/>
        </w:rPr>
        <w:lastRenderedPageBreak/>
        <w:t xml:space="preserve">indicare nella documentazione presentata </w:t>
      </w:r>
      <w:r w:rsidRPr="00E51497">
        <w:t>ai fini della procedura di transazione fiscale elementi attivi per un ammontare inferiore a quello effettivo o elementi passivi fittizi per un ammontare complessivo superiore ad euro cinquantamila, con il fine di ottenere per l</w:t>
      </w:r>
      <w:r w:rsidR="00986712">
        <w:t>’UICI</w:t>
      </w:r>
      <w:r w:rsidRPr="00E51497">
        <w:t xml:space="preserve"> o per altri un pagamento parziale dei tributi e relativi accessori.</w:t>
      </w:r>
    </w:p>
    <w:p w14:paraId="6B9FF1AB" w14:textId="61C54CE9" w:rsidR="00E51497" w:rsidRPr="00E51497" w:rsidRDefault="00E51497" w:rsidP="00986712">
      <w:pPr>
        <w:autoSpaceDE w:val="0"/>
        <w:autoSpaceDN w:val="0"/>
        <w:adjustRightInd w:val="0"/>
      </w:pPr>
      <w:r w:rsidRPr="00CD6FE2">
        <w:t>Le dichiarazioni e le comunicazioni in materia di imposte sui redditi o sul valore aggiunto non possono essere presentate senza il preventivo e formale controllo da parte del</w:t>
      </w:r>
      <w:r w:rsidR="00CD6FE2">
        <w:t xml:space="preserve"> Presidente e/o del Segretari</w:t>
      </w:r>
      <w:r w:rsidRPr="00CD6FE2">
        <w:t>o.</w:t>
      </w:r>
    </w:p>
    <w:p w14:paraId="72070E3A" w14:textId="77777777" w:rsidR="00E51497" w:rsidRPr="00E51497" w:rsidRDefault="00E51497" w:rsidP="00986712">
      <w:pPr>
        <w:autoSpaceDE w:val="0"/>
        <w:autoSpaceDN w:val="0"/>
        <w:adjustRightInd w:val="0"/>
      </w:pPr>
      <w:r w:rsidRPr="00E51497">
        <w:t>In particolare, coloro che sono addetti alla contabilità di cassa, in entrata e in uscita, sono tenuti a:</w:t>
      </w:r>
    </w:p>
    <w:p w14:paraId="13B9B07F" w14:textId="77777777" w:rsidR="00E51497" w:rsidRPr="00E51497" w:rsidRDefault="00E51497" w:rsidP="00CD6FE2">
      <w:pPr>
        <w:pStyle w:val="Paragrafoelenco"/>
        <w:numPr>
          <w:ilvl w:val="0"/>
          <w:numId w:val="126"/>
        </w:numPr>
        <w:autoSpaceDE w:val="0"/>
        <w:autoSpaceDN w:val="0"/>
        <w:adjustRightInd w:val="0"/>
        <w:spacing w:after="200"/>
      </w:pPr>
      <w:r w:rsidRPr="00E51497">
        <w:t>non utilizzare contante o altro strumento finanziario al portatore, per qualunque operazione di incasso, pagamento, trasferimento fondi, impiego o altro utilizzo di disponibilità finanziaria, nonché conti correnti in forma anonima o con intestazione fittizia</w:t>
      </w:r>
      <w:r w:rsidR="00EC64C1">
        <w:t>, salvo che le</w:t>
      </w:r>
      <w:r w:rsidRPr="00E51497">
        <w:t xml:space="preserve"> eccezioni </w:t>
      </w:r>
      <w:r w:rsidR="00EC64C1">
        <w:t xml:space="preserve">siano </w:t>
      </w:r>
      <w:r w:rsidRPr="00E51497">
        <w:t xml:space="preserve">preventivamente disciplinate; </w:t>
      </w:r>
    </w:p>
    <w:p w14:paraId="55B4C17E" w14:textId="0571994A" w:rsidR="00E51497" w:rsidRPr="00E51497" w:rsidRDefault="00E51497" w:rsidP="00CD6FE2">
      <w:pPr>
        <w:pStyle w:val="Paragrafoelenco"/>
        <w:numPr>
          <w:ilvl w:val="0"/>
          <w:numId w:val="126"/>
        </w:numPr>
        <w:autoSpaceDE w:val="0"/>
        <w:autoSpaceDN w:val="0"/>
        <w:adjustRightInd w:val="0"/>
        <w:spacing w:after="200"/>
      </w:pPr>
      <w:r w:rsidRPr="00E51497">
        <w:t>non accettare ed eseguire ordini di pagamento provenienti da soggetti non identificabili, non presenti in anagrafica e dei quali non sia tracciabile il pagamento (importo, nome o denominazione, indirizzo,</w:t>
      </w:r>
      <w:r w:rsidR="00CD6FE2">
        <w:t xml:space="preserve"> </w:t>
      </w:r>
      <w:r w:rsidRPr="00E51497">
        <w:t xml:space="preserve">codice fiscale/partita iva e iban) oppure qualora non sia assicurata, dopo l’esecuzione di controlli in sede di apertura e/o modifica di anagrafica dei fornitori a sistema, la piena corrispondenza tra il nome del fornitore e l’intestazione del conto su cui far pervenire o da cui accettare il pagamento; </w:t>
      </w:r>
    </w:p>
    <w:p w14:paraId="126FD1F2" w14:textId="77777777" w:rsidR="00E51497" w:rsidRDefault="00E51497" w:rsidP="00CD6FE2">
      <w:pPr>
        <w:pStyle w:val="Paragrafoelenco"/>
        <w:numPr>
          <w:ilvl w:val="0"/>
          <w:numId w:val="126"/>
        </w:numPr>
        <w:autoSpaceDE w:val="0"/>
        <w:autoSpaceDN w:val="0"/>
        <w:adjustRightInd w:val="0"/>
        <w:spacing w:after="200"/>
      </w:pPr>
      <w:r w:rsidRPr="00E51497">
        <w:t>non effettuare pagamenti senza l’attestazione dell’avvenuta prestazione e/o il verificarsi delle condizioni previste nel contratto in ordine al pagamento del corrispettivo</w:t>
      </w:r>
      <w:r w:rsidR="000E751F">
        <w:t>;</w:t>
      </w:r>
    </w:p>
    <w:p w14:paraId="66D5FC37" w14:textId="0C689776" w:rsidR="000E751F" w:rsidRDefault="000E751F" w:rsidP="00CD6FE2">
      <w:pPr>
        <w:pStyle w:val="Paragrafoelenco"/>
        <w:numPr>
          <w:ilvl w:val="0"/>
          <w:numId w:val="126"/>
        </w:numPr>
        <w:shd w:val="clear" w:color="auto" w:fill="FFFFFF"/>
        <w:autoSpaceDE w:val="0"/>
        <w:autoSpaceDN w:val="0"/>
        <w:adjustRightInd w:val="0"/>
        <w:spacing w:line="330" w:lineRule="atLeast"/>
        <w:jc w:val="left"/>
      </w:pPr>
      <w:r>
        <w:t xml:space="preserve">effettuare specifici </w:t>
      </w:r>
      <w:r w:rsidRPr="000161D4">
        <w:t>controll</w:t>
      </w:r>
      <w:r>
        <w:t>i</w:t>
      </w:r>
      <w:r w:rsidRPr="000161D4">
        <w:t xml:space="preserve">, </w:t>
      </w:r>
      <w:r>
        <w:t>utilizzando il</w:t>
      </w:r>
      <w:r w:rsidRPr="000161D4">
        <w:t xml:space="preserve"> sistem</w:t>
      </w:r>
      <w:r>
        <w:t>a</w:t>
      </w:r>
      <w:r w:rsidRPr="000161D4">
        <w:t xml:space="preserve"> informatic</w:t>
      </w:r>
      <w:r>
        <w:t>o</w:t>
      </w:r>
      <w:r w:rsidRPr="000161D4">
        <w:t xml:space="preserve">, </w:t>
      </w:r>
      <w:r>
        <w:t xml:space="preserve">per </w:t>
      </w:r>
      <w:r w:rsidRPr="000161D4">
        <w:t>evitare la duplice registrazione d</w:t>
      </w:r>
      <w:r>
        <w:t>i</w:t>
      </w:r>
      <w:r w:rsidRPr="000161D4">
        <w:t xml:space="preserve"> fattur</w:t>
      </w:r>
      <w:r>
        <w:t>e</w:t>
      </w:r>
      <w:r w:rsidRPr="000161D4">
        <w:t xml:space="preserve"> e di pagamenti</w:t>
      </w:r>
      <w:r>
        <w:t>.</w:t>
      </w:r>
    </w:p>
    <w:p w14:paraId="22E82CC4" w14:textId="2E442E61" w:rsidR="00CD6FE2" w:rsidRDefault="00CD6FE2" w:rsidP="00CD6FE2">
      <w:r w:rsidRPr="00CD6FE2">
        <w:rPr>
          <w:rFonts w:ascii="Calibri" w:hAnsi="Calibri" w:cs="Calibri"/>
        </w:rPr>
        <w:t>Nell’ambito della gestione delle operazi</w:t>
      </w:r>
      <w:r w:rsidRPr="005A7FD9">
        <w:t xml:space="preserve">oni relative al </w:t>
      </w:r>
      <w:r>
        <w:t>patrimonio</w:t>
      </w:r>
      <w:r w:rsidRPr="005A7FD9">
        <w:t xml:space="preserve"> e agli </w:t>
      </w:r>
      <w:r w:rsidRPr="00CD6FE2">
        <w:t>utili</w:t>
      </w:r>
      <w:r>
        <w:t>,</w:t>
      </w:r>
      <w:r w:rsidRPr="00CD6FE2">
        <w:t xml:space="preserve"> </w:t>
      </w:r>
      <w:r>
        <w:t>è opportuno effettuare</w:t>
      </w:r>
      <w:r w:rsidRPr="00CD6FE2">
        <w:t xml:space="preserve"> un’analisi periodica degli scostamenti fra le previsioni e l’effettiva spesa per tali voci, con indicazione delle modalità di impiego delle risorse eventualmente generate da scostamenti in negativo</w:t>
      </w:r>
      <w:r w:rsidR="00FD1B33">
        <w:t>, che deve essere comunicata agli Organi di controllo</w:t>
      </w:r>
      <w:r>
        <w:t>.</w:t>
      </w:r>
    </w:p>
    <w:p w14:paraId="23874A02" w14:textId="3F162707" w:rsidR="00CD6FE2" w:rsidRDefault="00CD6FE2" w:rsidP="00CD6FE2">
      <w:pPr>
        <w:shd w:val="clear" w:color="auto" w:fill="FFFFFF"/>
        <w:autoSpaceDE w:val="0"/>
        <w:autoSpaceDN w:val="0"/>
        <w:adjustRightInd w:val="0"/>
        <w:spacing w:line="330" w:lineRule="atLeast"/>
        <w:jc w:val="left"/>
      </w:pPr>
    </w:p>
    <w:p w14:paraId="4FE40A1D" w14:textId="7A64DAD1" w:rsidR="00B90DFA" w:rsidRDefault="00B90DFA" w:rsidP="00CD6FE2">
      <w:pPr>
        <w:shd w:val="clear" w:color="auto" w:fill="FFFFFF"/>
        <w:autoSpaceDE w:val="0"/>
        <w:autoSpaceDN w:val="0"/>
        <w:adjustRightInd w:val="0"/>
        <w:spacing w:line="330" w:lineRule="atLeast"/>
        <w:jc w:val="left"/>
      </w:pPr>
    </w:p>
    <w:p w14:paraId="0A2B6D6E" w14:textId="3F11BED9" w:rsidR="00B90DFA" w:rsidRDefault="00B90DFA" w:rsidP="00CD6FE2">
      <w:pPr>
        <w:shd w:val="clear" w:color="auto" w:fill="FFFFFF"/>
        <w:autoSpaceDE w:val="0"/>
        <w:autoSpaceDN w:val="0"/>
        <w:adjustRightInd w:val="0"/>
        <w:spacing w:line="330" w:lineRule="atLeast"/>
        <w:jc w:val="left"/>
      </w:pPr>
    </w:p>
    <w:p w14:paraId="26D352EA" w14:textId="77777777" w:rsidR="00B90DFA" w:rsidRPr="00E51497" w:rsidRDefault="00B90DFA" w:rsidP="00CD6FE2">
      <w:pPr>
        <w:shd w:val="clear" w:color="auto" w:fill="FFFFFF"/>
        <w:autoSpaceDE w:val="0"/>
        <w:autoSpaceDN w:val="0"/>
        <w:adjustRightInd w:val="0"/>
        <w:spacing w:line="330" w:lineRule="atLeast"/>
        <w:jc w:val="left"/>
      </w:pPr>
    </w:p>
    <w:p w14:paraId="53763C9F" w14:textId="40D55BE6" w:rsidR="00E51497" w:rsidRPr="00E51497" w:rsidRDefault="00CD6FE2" w:rsidP="00E51497">
      <w:pPr>
        <w:autoSpaceDE w:val="0"/>
        <w:autoSpaceDN w:val="0"/>
        <w:adjustRightInd w:val="0"/>
        <w:rPr>
          <w:b/>
          <w:bCs/>
        </w:rPr>
      </w:pPr>
      <w:r>
        <w:rPr>
          <w:b/>
          <w:bCs/>
        </w:rPr>
        <w:lastRenderedPageBreak/>
        <w:t>1</w:t>
      </w:r>
      <w:r w:rsidR="001312AC">
        <w:rPr>
          <w:b/>
          <w:bCs/>
        </w:rPr>
        <w:t>5</w:t>
      </w:r>
      <w:r>
        <w:rPr>
          <w:b/>
          <w:bCs/>
        </w:rPr>
        <w:t xml:space="preserve">.5 </w:t>
      </w:r>
      <w:r w:rsidR="00E51497" w:rsidRPr="00E51497">
        <w:rPr>
          <w:b/>
          <w:bCs/>
        </w:rPr>
        <w:t>Flussi informativi verso l’Organismo di Vigilanza</w:t>
      </w:r>
    </w:p>
    <w:p w14:paraId="7A007208" w14:textId="77777777" w:rsidR="00E51497" w:rsidRPr="00E51497" w:rsidRDefault="00E51497" w:rsidP="00E51497">
      <w:pPr>
        <w:autoSpaceDE w:val="0"/>
        <w:autoSpaceDN w:val="0"/>
        <w:adjustRightInd w:val="0"/>
        <w:rPr>
          <w:color w:val="000000"/>
        </w:rPr>
      </w:pPr>
      <w:r w:rsidRPr="00E51497">
        <w:rPr>
          <w:color w:val="000000"/>
        </w:rPr>
        <w:t>Qualunque criticità o conflitto d’interesse, anche potenziale, che dovesse sorgere nell’ambito del rapporto con le Autorità fiscali deve essere segnalato dall’interessato all’</w:t>
      </w:r>
      <w:proofErr w:type="spellStart"/>
      <w:r w:rsidRPr="00E51497">
        <w:rPr>
          <w:color w:val="000000"/>
        </w:rPr>
        <w:t>OdV</w:t>
      </w:r>
      <w:proofErr w:type="spellEnd"/>
      <w:r w:rsidRPr="00E51497">
        <w:rPr>
          <w:color w:val="000000"/>
        </w:rPr>
        <w:t>.</w:t>
      </w:r>
    </w:p>
    <w:p w14:paraId="7E2387AD" w14:textId="213724B7" w:rsidR="00E51497" w:rsidRPr="00E51497" w:rsidRDefault="00E51497" w:rsidP="00E51497">
      <w:r w:rsidRPr="00E51497">
        <w:t>Tutti i soggetti coinvolti nelle attività sensibili</w:t>
      </w:r>
      <w:r w:rsidR="00CD6FE2">
        <w:t xml:space="preserve"> in materia</w:t>
      </w:r>
      <w:r w:rsidRPr="00E51497">
        <w:t xml:space="preserve"> tributari</w:t>
      </w:r>
      <w:r w:rsidR="00CD6FE2">
        <w:t>a</w:t>
      </w:r>
      <w:r w:rsidRPr="00E51497">
        <w:t xml:space="preserve"> sono tenuti a riferire </w:t>
      </w:r>
      <w:r w:rsidRPr="00E51497">
        <w:rPr>
          <w:color w:val="000000"/>
        </w:rPr>
        <w:t>immediatamente al</w:t>
      </w:r>
      <w:r w:rsidRPr="00E51497">
        <w:t>l’</w:t>
      </w:r>
      <w:proofErr w:type="spellStart"/>
      <w:r w:rsidRPr="00E51497">
        <w:t>OdV</w:t>
      </w:r>
      <w:proofErr w:type="spellEnd"/>
      <w:r w:rsidRPr="00E51497">
        <w:t xml:space="preserve"> di eventuali situazioni e comportamenti irregolari o anomali, perché in deroga o difformi dalla Legge</w:t>
      </w:r>
      <w:r w:rsidR="00EC64C1">
        <w:t>,</w:t>
      </w:r>
      <w:r w:rsidRPr="00E51497">
        <w:t xml:space="preserve"> dal presente Modello </w:t>
      </w:r>
      <w:r w:rsidR="00EC64C1">
        <w:t xml:space="preserve">231 </w:t>
      </w:r>
      <w:r w:rsidRPr="00E51497">
        <w:t>e da</w:t>
      </w:r>
      <w:r w:rsidR="00EC64C1">
        <w:t xml:space="preserve">i Regolamenti </w:t>
      </w:r>
      <w:r w:rsidRPr="00E51497">
        <w:t xml:space="preserve">e Direttive </w:t>
      </w:r>
      <w:r w:rsidR="00EC64C1">
        <w:t>dell’UICI</w:t>
      </w:r>
      <w:r w:rsidRPr="00E51497">
        <w:t>.</w:t>
      </w:r>
    </w:p>
    <w:p w14:paraId="3418F1E8" w14:textId="5B884E08" w:rsidR="00E51497" w:rsidRDefault="00E51497" w:rsidP="00E51497">
      <w:r w:rsidRPr="00E51497">
        <w:t>In ogni caso detti</w:t>
      </w:r>
      <w:r w:rsidR="00CD6FE2">
        <w:t xml:space="preserve"> </w:t>
      </w:r>
      <w:r w:rsidR="00EC64C1" w:rsidRPr="00E51497">
        <w:t>soggetti</w:t>
      </w:r>
      <w:r w:rsidRPr="00E51497">
        <w:t xml:space="preserve"> devono garantire, ognuno per le parti di rispettiva competenza, la tracciabilità dei processi finanziari e contabili eseguiti, tenendo a disposizione </w:t>
      </w:r>
      <w:r w:rsidR="00EC64C1">
        <w:t xml:space="preserve">dell’Organo di controllo e </w:t>
      </w:r>
      <w:r w:rsidRPr="00E51497">
        <w:t>dell’</w:t>
      </w:r>
      <w:proofErr w:type="spellStart"/>
      <w:r w:rsidRPr="00E51497">
        <w:t>OdV</w:t>
      </w:r>
      <w:proofErr w:type="spellEnd"/>
      <w:r w:rsidRPr="00E51497">
        <w:t xml:space="preserve">, in un archivio ordinato e sicuro, tutta la documentazione obbligatoria e quella all’uopo necessaria. </w:t>
      </w:r>
    </w:p>
    <w:p w14:paraId="65FAEFDD" w14:textId="77777777" w:rsidR="00932890" w:rsidRPr="00E51497" w:rsidRDefault="00932890" w:rsidP="00E51497"/>
    <w:p w14:paraId="3C052713" w14:textId="77777777" w:rsidR="00575FEC" w:rsidRDefault="00575FEC" w:rsidP="001F2005">
      <w:pPr>
        <w:rPr>
          <w:lang w:eastAsia="it-IT"/>
        </w:rPr>
      </w:pPr>
    </w:p>
    <w:p w14:paraId="2CB8DCEB" w14:textId="77777777" w:rsidR="000C3BDF" w:rsidRDefault="000C3BDF" w:rsidP="001F2005">
      <w:pPr>
        <w:pStyle w:val="NormaleWeb"/>
      </w:pPr>
    </w:p>
    <w:p w14:paraId="4AFFF51E" w14:textId="77777777" w:rsidR="00562F88" w:rsidRDefault="00562F88" w:rsidP="001F2005">
      <w:pPr>
        <w:pStyle w:val="NormaleWeb"/>
      </w:pPr>
    </w:p>
    <w:p w14:paraId="586B6041" w14:textId="77777777" w:rsidR="00562F88" w:rsidRDefault="00562F88" w:rsidP="001F2005"/>
    <w:sectPr w:rsidR="00562F88" w:rsidSect="00366AB0">
      <w:footerReference w:type="default" r:id="rId4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67466" w14:textId="77777777" w:rsidR="001342B9" w:rsidRDefault="001342B9" w:rsidP="001F2005">
      <w:r>
        <w:separator/>
      </w:r>
    </w:p>
  </w:endnote>
  <w:endnote w:type="continuationSeparator" w:id="0">
    <w:p w14:paraId="45963DED" w14:textId="77777777" w:rsidR="001342B9" w:rsidRDefault="001342B9" w:rsidP="001F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269725"/>
      <w:docPartObj>
        <w:docPartGallery w:val="Page Numbers (Bottom of Page)"/>
        <w:docPartUnique/>
      </w:docPartObj>
    </w:sdtPr>
    <w:sdtEndPr/>
    <w:sdtContent>
      <w:p w14:paraId="00545BE3" w14:textId="577ECB94" w:rsidR="00822A4B" w:rsidRDefault="00822A4B">
        <w:pPr>
          <w:pStyle w:val="Pidipagina"/>
          <w:jc w:val="right"/>
        </w:pPr>
        <w:r>
          <w:fldChar w:fldCharType="begin"/>
        </w:r>
        <w:r>
          <w:instrText>PAGE   \* MERGEFORMAT</w:instrText>
        </w:r>
        <w:r>
          <w:fldChar w:fldCharType="separate"/>
        </w:r>
        <w:r>
          <w:t>2</w:t>
        </w:r>
        <w:r>
          <w:fldChar w:fldCharType="end"/>
        </w:r>
      </w:p>
    </w:sdtContent>
  </w:sdt>
  <w:p w14:paraId="3C84BFF7" w14:textId="77777777" w:rsidR="00822A4B" w:rsidRDefault="00822A4B" w:rsidP="001F20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432E0" w14:textId="77777777" w:rsidR="001342B9" w:rsidRDefault="001342B9" w:rsidP="001F2005">
      <w:r>
        <w:separator/>
      </w:r>
    </w:p>
  </w:footnote>
  <w:footnote w:type="continuationSeparator" w:id="0">
    <w:p w14:paraId="7ADDEB68" w14:textId="77777777" w:rsidR="001342B9" w:rsidRDefault="001342B9" w:rsidP="001F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C65FC4"/>
    <w:multiLevelType w:val="hybridMultilevel"/>
    <w:tmpl w:val="783AC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339BB"/>
    <w:multiLevelType w:val="hybridMultilevel"/>
    <w:tmpl w:val="E1785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A35218"/>
    <w:multiLevelType w:val="hybridMultilevel"/>
    <w:tmpl w:val="CB225400"/>
    <w:lvl w:ilvl="0" w:tplc="CE8C68B0">
      <w:numFmt w:val="bullet"/>
      <w:lvlText w:val="-"/>
      <w:lvlJc w:val="left"/>
      <w:pPr>
        <w:ind w:left="1420" w:hanging="360"/>
      </w:pPr>
      <w:rPr>
        <w:rFonts w:ascii="Times New Roman" w:eastAsia="Times New Roman" w:hAnsi="Times New Roman"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4" w15:restartNumberingAfterBreak="0">
    <w:nsid w:val="03465097"/>
    <w:multiLevelType w:val="hybridMultilevel"/>
    <w:tmpl w:val="D93C5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B57036"/>
    <w:multiLevelType w:val="hybridMultilevel"/>
    <w:tmpl w:val="CA3E3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8917A2"/>
    <w:multiLevelType w:val="hybridMultilevel"/>
    <w:tmpl w:val="5A224BC6"/>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7" w15:restartNumberingAfterBreak="0">
    <w:nsid w:val="08317674"/>
    <w:multiLevelType w:val="hybridMultilevel"/>
    <w:tmpl w:val="C9AA2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2D32FA"/>
    <w:multiLevelType w:val="hybridMultilevel"/>
    <w:tmpl w:val="58F8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C7175A"/>
    <w:multiLevelType w:val="hybridMultilevel"/>
    <w:tmpl w:val="2EBC5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4D1583"/>
    <w:multiLevelType w:val="hybridMultilevel"/>
    <w:tmpl w:val="8A6A7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E97EF9"/>
    <w:multiLevelType w:val="hybridMultilevel"/>
    <w:tmpl w:val="9E22EAD6"/>
    <w:lvl w:ilvl="0" w:tplc="6B4CC334">
      <w:start w:val="1"/>
      <w:numFmt w:val="lowerLetter"/>
      <w:lvlText w:val="%1)"/>
      <w:lvlJc w:val="left"/>
      <w:pPr>
        <w:ind w:left="845" w:hanging="360"/>
      </w:pPr>
      <w:rPr>
        <w:rFonts w:hint="default"/>
      </w:r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12" w15:restartNumberingAfterBreak="0">
    <w:nsid w:val="0E422743"/>
    <w:multiLevelType w:val="hybridMultilevel"/>
    <w:tmpl w:val="ACA23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F380E1D"/>
    <w:multiLevelType w:val="hybridMultilevel"/>
    <w:tmpl w:val="6CD6B70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F3E77D1"/>
    <w:multiLevelType w:val="hybridMultilevel"/>
    <w:tmpl w:val="B928B0CC"/>
    <w:lvl w:ilvl="0" w:tplc="CE8C68B0">
      <w:numFmt w:val="bullet"/>
      <w:lvlText w:val="-"/>
      <w:lvlJc w:val="left"/>
      <w:pPr>
        <w:ind w:left="1230" w:hanging="360"/>
      </w:pPr>
      <w:rPr>
        <w:rFonts w:ascii="Times New Roman" w:eastAsia="Times New Roman" w:hAnsi="Times New Roman" w:hint="default"/>
      </w:rPr>
    </w:lvl>
    <w:lvl w:ilvl="1" w:tplc="04100003" w:tentative="1">
      <w:start w:val="1"/>
      <w:numFmt w:val="bullet"/>
      <w:lvlText w:val="o"/>
      <w:lvlJc w:val="left"/>
      <w:pPr>
        <w:ind w:left="1950" w:hanging="360"/>
      </w:pPr>
      <w:rPr>
        <w:rFonts w:ascii="Courier New" w:hAnsi="Courier New" w:cs="Courier New" w:hint="default"/>
      </w:rPr>
    </w:lvl>
    <w:lvl w:ilvl="2" w:tplc="04100005" w:tentative="1">
      <w:start w:val="1"/>
      <w:numFmt w:val="bullet"/>
      <w:lvlText w:val=""/>
      <w:lvlJc w:val="left"/>
      <w:pPr>
        <w:ind w:left="2670" w:hanging="360"/>
      </w:pPr>
      <w:rPr>
        <w:rFonts w:ascii="Wingdings" w:hAnsi="Wingdings" w:hint="default"/>
      </w:rPr>
    </w:lvl>
    <w:lvl w:ilvl="3" w:tplc="04100001" w:tentative="1">
      <w:start w:val="1"/>
      <w:numFmt w:val="bullet"/>
      <w:lvlText w:val=""/>
      <w:lvlJc w:val="left"/>
      <w:pPr>
        <w:ind w:left="3390" w:hanging="360"/>
      </w:pPr>
      <w:rPr>
        <w:rFonts w:ascii="Symbol" w:hAnsi="Symbol" w:hint="default"/>
      </w:rPr>
    </w:lvl>
    <w:lvl w:ilvl="4" w:tplc="04100003" w:tentative="1">
      <w:start w:val="1"/>
      <w:numFmt w:val="bullet"/>
      <w:lvlText w:val="o"/>
      <w:lvlJc w:val="left"/>
      <w:pPr>
        <w:ind w:left="4110" w:hanging="360"/>
      </w:pPr>
      <w:rPr>
        <w:rFonts w:ascii="Courier New" w:hAnsi="Courier New" w:cs="Courier New" w:hint="default"/>
      </w:rPr>
    </w:lvl>
    <w:lvl w:ilvl="5" w:tplc="04100005" w:tentative="1">
      <w:start w:val="1"/>
      <w:numFmt w:val="bullet"/>
      <w:lvlText w:val=""/>
      <w:lvlJc w:val="left"/>
      <w:pPr>
        <w:ind w:left="4830" w:hanging="360"/>
      </w:pPr>
      <w:rPr>
        <w:rFonts w:ascii="Wingdings" w:hAnsi="Wingdings" w:hint="default"/>
      </w:rPr>
    </w:lvl>
    <w:lvl w:ilvl="6" w:tplc="04100001" w:tentative="1">
      <w:start w:val="1"/>
      <w:numFmt w:val="bullet"/>
      <w:lvlText w:val=""/>
      <w:lvlJc w:val="left"/>
      <w:pPr>
        <w:ind w:left="5550" w:hanging="360"/>
      </w:pPr>
      <w:rPr>
        <w:rFonts w:ascii="Symbol" w:hAnsi="Symbol" w:hint="default"/>
      </w:rPr>
    </w:lvl>
    <w:lvl w:ilvl="7" w:tplc="04100003" w:tentative="1">
      <w:start w:val="1"/>
      <w:numFmt w:val="bullet"/>
      <w:lvlText w:val="o"/>
      <w:lvlJc w:val="left"/>
      <w:pPr>
        <w:ind w:left="6270" w:hanging="360"/>
      </w:pPr>
      <w:rPr>
        <w:rFonts w:ascii="Courier New" w:hAnsi="Courier New" w:cs="Courier New" w:hint="default"/>
      </w:rPr>
    </w:lvl>
    <w:lvl w:ilvl="8" w:tplc="04100005" w:tentative="1">
      <w:start w:val="1"/>
      <w:numFmt w:val="bullet"/>
      <w:lvlText w:val=""/>
      <w:lvlJc w:val="left"/>
      <w:pPr>
        <w:ind w:left="6990" w:hanging="360"/>
      </w:pPr>
      <w:rPr>
        <w:rFonts w:ascii="Wingdings" w:hAnsi="Wingdings" w:hint="default"/>
      </w:rPr>
    </w:lvl>
  </w:abstractNum>
  <w:abstractNum w:abstractNumId="15" w15:restartNumberingAfterBreak="0">
    <w:nsid w:val="106C3B5F"/>
    <w:multiLevelType w:val="hybridMultilevel"/>
    <w:tmpl w:val="DB90A9DE"/>
    <w:lvl w:ilvl="0" w:tplc="CE8C68B0">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10995EDF"/>
    <w:multiLevelType w:val="hybridMultilevel"/>
    <w:tmpl w:val="3D068F84"/>
    <w:lvl w:ilvl="0" w:tplc="6B4CC33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0EF603F"/>
    <w:multiLevelType w:val="hybridMultilevel"/>
    <w:tmpl w:val="940AA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12A1D0B"/>
    <w:multiLevelType w:val="hybridMultilevel"/>
    <w:tmpl w:val="CCAA4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20571AE"/>
    <w:multiLevelType w:val="hybridMultilevel"/>
    <w:tmpl w:val="6BE0F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512FAF"/>
    <w:multiLevelType w:val="hybridMultilevel"/>
    <w:tmpl w:val="118A2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4A815B8"/>
    <w:multiLevelType w:val="hybridMultilevel"/>
    <w:tmpl w:val="CA6E5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760A6F"/>
    <w:multiLevelType w:val="hybridMultilevel"/>
    <w:tmpl w:val="FBCA0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5AD3CA3"/>
    <w:multiLevelType w:val="hybridMultilevel"/>
    <w:tmpl w:val="EC9EF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B13790"/>
    <w:multiLevelType w:val="hybridMultilevel"/>
    <w:tmpl w:val="1E366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A387BC6"/>
    <w:multiLevelType w:val="hybridMultilevel"/>
    <w:tmpl w:val="61185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BAF4E60"/>
    <w:multiLevelType w:val="hybridMultilevel"/>
    <w:tmpl w:val="E190D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BC91CBD"/>
    <w:multiLevelType w:val="hybridMultilevel"/>
    <w:tmpl w:val="C5E68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BCB6BEC"/>
    <w:multiLevelType w:val="hybridMultilevel"/>
    <w:tmpl w:val="21DEB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C1515DE"/>
    <w:multiLevelType w:val="hybridMultilevel"/>
    <w:tmpl w:val="AC32A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D2C46D1"/>
    <w:multiLevelType w:val="hybridMultilevel"/>
    <w:tmpl w:val="3C726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D7D013E"/>
    <w:multiLevelType w:val="hybridMultilevel"/>
    <w:tmpl w:val="043E0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EDD3B49"/>
    <w:multiLevelType w:val="hybridMultilevel"/>
    <w:tmpl w:val="AD1A6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FCF0CDC"/>
    <w:multiLevelType w:val="hybridMultilevel"/>
    <w:tmpl w:val="38A68D1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28753B0"/>
    <w:multiLevelType w:val="hybridMultilevel"/>
    <w:tmpl w:val="22C43624"/>
    <w:lvl w:ilvl="0" w:tplc="CE8C68B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5" w15:restartNumberingAfterBreak="0">
    <w:nsid w:val="22E44E5D"/>
    <w:multiLevelType w:val="hybridMultilevel"/>
    <w:tmpl w:val="7046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41B4A27"/>
    <w:multiLevelType w:val="hybridMultilevel"/>
    <w:tmpl w:val="7182E3B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7AA5A94"/>
    <w:multiLevelType w:val="hybridMultilevel"/>
    <w:tmpl w:val="025A9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7E40575"/>
    <w:multiLevelType w:val="hybridMultilevel"/>
    <w:tmpl w:val="10864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AEE3441"/>
    <w:multiLevelType w:val="hybridMultilevel"/>
    <w:tmpl w:val="9D4E3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CE74EFC"/>
    <w:multiLevelType w:val="hybridMultilevel"/>
    <w:tmpl w:val="C66EF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2F1A32D6"/>
    <w:multiLevelType w:val="hybridMultilevel"/>
    <w:tmpl w:val="4C1AE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F435744"/>
    <w:multiLevelType w:val="hybridMultilevel"/>
    <w:tmpl w:val="2876B7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07B22B0"/>
    <w:multiLevelType w:val="hybridMultilevel"/>
    <w:tmpl w:val="EA963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1983E88"/>
    <w:multiLevelType w:val="hybridMultilevel"/>
    <w:tmpl w:val="71822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2B0476A"/>
    <w:multiLevelType w:val="hybridMultilevel"/>
    <w:tmpl w:val="070EEE5C"/>
    <w:lvl w:ilvl="0" w:tplc="CE8C68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2BB67F2"/>
    <w:multiLevelType w:val="hybridMultilevel"/>
    <w:tmpl w:val="81669A7A"/>
    <w:lvl w:ilvl="0" w:tplc="CE8C68B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319761F"/>
    <w:multiLevelType w:val="hybridMultilevel"/>
    <w:tmpl w:val="96D29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34D48B3"/>
    <w:multiLevelType w:val="hybridMultilevel"/>
    <w:tmpl w:val="A2786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3CD757B"/>
    <w:multiLevelType w:val="hybridMultilevel"/>
    <w:tmpl w:val="7B584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51407E1"/>
    <w:multiLevelType w:val="hybridMultilevel"/>
    <w:tmpl w:val="34EC9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5941B7B"/>
    <w:multiLevelType w:val="hybridMultilevel"/>
    <w:tmpl w:val="00B81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6343319"/>
    <w:multiLevelType w:val="hybridMultilevel"/>
    <w:tmpl w:val="15108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68013A0"/>
    <w:multiLevelType w:val="hybridMultilevel"/>
    <w:tmpl w:val="E208D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6BF00D5"/>
    <w:multiLevelType w:val="hybridMultilevel"/>
    <w:tmpl w:val="80247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70D3DFD"/>
    <w:multiLevelType w:val="hybridMultilevel"/>
    <w:tmpl w:val="BD4A3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8223667"/>
    <w:multiLevelType w:val="hybridMultilevel"/>
    <w:tmpl w:val="EF867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394706A5"/>
    <w:multiLevelType w:val="hybridMultilevel"/>
    <w:tmpl w:val="92EE2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B4E703E"/>
    <w:multiLevelType w:val="hybridMultilevel"/>
    <w:tmpl w:val="7486B4F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3DFF242A"/>
    <w:multiLevelType w:val="hybridMultilevel"/>
    <w:tmpl w:val="F15AB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3E05185C"/>
    <w:multiLevelType w:val="hybridMultilevel"/>
    <w:tmpl w:val="98AA5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3FB663FE"/>
    <w:multiLevelType w:val="hybridMultilevel"/>
    <w:tmpl w:val="E3FC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40C92FFD"/>
    <w:multiLevelType w:val="hybridMultilevel"/>
    <w:tmpl w:val="81FAB8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0E6727B"/>
    <w:multiLevelType w:val="hybridMultilevel"/>
    <w:tmpl w:val="28EC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1035F95"/>
    <w:multiLevelType w:val="hybridMultilevel"/>
    <w:tmpl w:val="AC76A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43926994"/>
    <w:multiLevelType w:val="hybridMultilevel"/>
    <w:tmpl w:val="F808E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45367733"/>
    <w:multiLevelType w:val="hybridMultilevel"/>
    <w:tmpl w:val="B1F0B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7000F2B"/>
    <w:multiLevelType w:val="hybridMultilevel"/>
    <w:tmpl w:val="47E21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70559AB"/>
    <w:multiLevelType w:val="hybridMultilevel"/>
    <w:tmpl w:val="49DC0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479B3FF0"/>
    <w:multiLevelType w:val="hybridMultilevel"/>
    <w:tmpl w:val="09F2D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47BD6843"/>
    <w:multiLevelType w:val="hybridMultilevel"/>
    <w:tmpl w:val="D3389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48354C82"/>
    <w:multiLevelType w:val="hybridMultilevel"/>
    <w:tmpl w:val="F48EA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49364F55"/>
    <w:multiLevelType w:val="hybridMultilevel"/>
    <w:tmpl w:val="44583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49377904"/>
    <w:multiLevelType w:val="hybridMultilevel"/>
    <w:tmpl w:val="11FC6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4A82248C"/>
    <w:multiLevelType w:val="hybridMultilevel"/>
    <w:tmpl w:val="8988A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4ACB049C"/>
    <w:multiLevelType w:val="hybridMultilevel"/>
    <w:tmpl w:val="FA7C1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4AD348DE"/>
    <w:multiLevelType w:val="hybridMultilevel"/>
    <w:tmpl w:val="488ED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4CDE1FA6"/>
    <w:multiLevelType w:val="hybridMultilevel"/>
    <w:tmpl w:val="6EBCA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4DD22C48"/>
    <w:multiLevelType w:val="hybridMultilevel"/>
    <w:tmpl w:val="FAB22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4F65094C"/>
    <w:multiLevelType w:val="hybridMultilevel"/>
    <w:tmpl w:val="FC585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500B78D5"/>
    <w:multiLevelType w:val="hybridMultilevel"/>
    <w:tmpl w:val="B4C6C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51294D21"/>
    <w:multiLevelType w:val="hybridMultilevel"/>
    <w:tmpl w:val="075EF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535828E1"/>
    <w:multiLevelType w:val="hybridMultilevel"/>
    <w:tmpl w:val="3038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541C7AB7"/>
    <w:multiLevelType w:val="hybridMultilevel"/>
    <w:tmpl w:val="279AA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546A1F70"/>
    <w:multiLevelType w:val="hybridMultilevel"/>
    <w:tmpl w:val="198A47F6"/>
    <w:lvl w:ilvl="0" w:tplc="CE8C68B0">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5" w15:restartNumberingAfterBreak="0">
    <w:nsid w:val="549F2906"/>
    <w:multiLevelType w:val="hybridMultilevel"/>
    <w:tmpl w:val="C8B2E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55C41A87"/>
    <w:multiLevelType w:val="hybridMultilevel"/>
    <w:tmpl w:val="F538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563E4DB0"/>
    <w:multiLevelType w:val="hybridMultilevel"/>
    <w:tmpl w:val="E0B4E66A"/>
    <w:lvl w:ilvl="0" w:tplc="CE8C68B0">
      <w:numFmt w:val="bullet"/>
      <w:lvlText w:val="-"/>
      <w:lvlJc w:val="left"/>
      <w:pPr>
        <w:ind w:left="1420" w:hanging="360"/>
      </w:pPr>
      <w:rPr>
        <w:rFonts w:ascii="Times New Roman" w:eastAsia="Times New Roman" w:hAnsi="Times New Roman"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88" w15:restartNumberingAfterBreak="0">
    <w:nsid w:val="57231D17"/>
    <w:multiLevelType w:val="hybridMultilevel"/>
    <w:tmpl w:val="6E6EF988"/>
    <w:lvl w:ilvl="0" w:tplc="CE8C68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583F35A1"/>
    <w:multiLevelType w:val="hybridMultilevel"/>
    <w:tmpl w:val="F1C491C2"/>
    <w:lvl w:ilvl="0" w:tplc="CE8C68B0">
      <w:numFmt w:val="bullet"/>
      <w:lvlText w:val="-"/>
      <w:lvlJc w:val="left"/>
      <w:pPr>
        <w:ind w:left="1035" w:hanging="360"/>
      </w:pPr>
      <w:rPr>
        <w:rFonts w:ascii="Times New Roman" w:eastAsia="Times New Roman" w:hAnsi="Times New Roman"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90" w15:restartNumberingAfterBreak="0">
    <w:nsid w:val="58F616CA"/>
    <w:multiLevelType w:val="hybridMultilevel"/>
    <w:tmpl w:val="BD0CF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5BE8301C"/>
    <w:multiLevelType w:val="hybridMultilevel"/>
    <w:tmpl w:val="AB567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5C6A11B3"/>
    <w:multiLevelType w:val="hybridMultilevel"/>
    <w:tmpl w:val="EFF40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5D3F022C"/>
    <w:multiLevelType w:val="hybridMultilevel"/>
    <w:tmpl w:val="C552791C"/>
    <w:lvl w:ilvl="0" w:tplc="CE8C68B0">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4" w15:restartNumberingAfterBreak="0">
    <w:nsid w:val="5E202D12"/>
    <w:multiLevelType w:val="hybridMultilevel"/>
    <w:tmpl w:val="40660C74"/>
    <w:lvl w:ilvl="0" w:tplc="CE8C68B0">
      <w:numFmt w:val="bullet"/>
      <w:lvlText w:val="-"/>
      <w:lvlJc w:val="left"/>
      <w:pPr>
        <w:ind w:left="1410" w:hanging="360"/>
      </w:pPr>
      <w:rPr>
        <w:rFonts w:ascii="Times New Roman" w:eastAsia="Times New Roman" w:hAnsi="Times New Roman"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95" w15:restartNumberingAfterBreak="0">
    <w:nsid w:val="5EFE7E75"/>
    <w:multiLevelType w:val="hybridMultilevel"/>
    <w:tmpl w:val="3B127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5FBD185C"/>
    <w:multiLevelType w:val="hybridMultilevel"/>
    <w:tmpl w:val="454AB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61C340CC"/>
    <w:multiLevelType w:val="hybridMultilevel"/>
    <w:tmpl w:val="7876DE9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63DB0250"/>
    <w:multiLevelType w:val="hybridMultilevel"/>
    <w:tmpl w:val="A732C9C0"/>
    <w:lvl w:ilvl="0" w:tplc="CE8C68B0">
      <w:numFmt w:val="bullet"/>
      <w:lvlText w:val="-"/>
      <w:lvlJc w:val="left"/>
      <w:pPr>
        <w:ind w:left="1420" w:hanging="360"/>
      </w:pPr>
      <w:rPr>
        <w:rFonts w:ascii="Times New Roman" w:eastAsia="Times New Roman" w:hAnsi="Times New Roman"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99" w15:restartNumberingAfterBreak="0">
    <w:nsid w:val="64491570"/>
    <w:multiLevelType w:val="hybridMultilevel"/>
    <w:tmpl w:val="36E6A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64CD4765"/>
    <w:multiLevelType w:val="hybridMultilevel"/>
    <w:tmpl w:val="5ED2F9E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5096932"/>
    <w:multiLevelType w:val="hybridMultilevel"/>
    <w:tmpl w:val="78A6F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65762BC5"/>
    <w:multiLevelType w:val="hybridMultilevel"/>
    <w:tmpl w:val="FAAC2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66FD404E"/>
    <w:multiLevelType w:val="hybridMultilevel"/>
    <w:tmpl w:val="875C7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69233802"/>
    <w:multiLevelType w:val="hybridMultilevel"/>
    <w:tmpl w:val="882EA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6A13206D"/>
    <w:multiLevelType w:val="hybridMultilevel"/>
    <w:tmpl w:val="486A7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6AAF19E5"/>
    <w:multiLevelType w:val="hybridMultilevel"/>
    <w:tmpl w:val="4C582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6AF50E0E"/>
    <w:multiLevelType w:val="hybridMultilevel"/>
    <w:tmpl w:val="F2F8D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6C8B5A01"/>
    <w:multiLevelType w:val="hybridMultilevel"/>
    <w:tmpl w:val="6D92D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6F211542"/>
    <w:multiLevelType w:val="hybridMultilevel"/>
    <w:tmpl w:val="804E9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6FC77018"/>
    <w:multiLevelType w:val="hybridMultilevel"/>
    <w:tmpl w:val="80941ED8"/>
    <w:lvl w:ilvl="0" w:tplc="CBF0421E">
      <w:numFmt w:val="bullet"/>
      <w:pStyle w:val="Corpodeltesto2"/>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70484BB1"/>
    <w:multiLevelType w:val="hybridMultilevel"/>
    <w:tmpl w:val="33B87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70AB24E7"/>
    <w:multiLevelType w:val="hybridMultilevel"/>
    <w:tmpl w:val="7200C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71604B43"/>
    <w:multiLevelType w:val="hybridMultilevel"/>
    <w:tmpl w:val="FAE48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7241686E"/>
    <w:multiLevelType w:val="hybridMultilevel"/>
    <w:tmpl w:val="28E42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72CC56CF"/>
    <w:multiLevelType w:val="hybridMultilevel"/>
    <w:tmpl w:val="A6F80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735023F6"/>
    <w:multiLevelType w:val="hybridMultilevel"/>
    <w:tmpl w:val="32D20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74DF4D91"/>
    <w:multiLevelType w:val="hybridMultilevel"/>
    <w:tmpl w:val="95184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7577281B"/>
    <w:multiLevelType w:val="hybridMultilevel"/>
    <w:tmpl w:val="5C72D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78954AD2"/>
    <w:multiLevelType w:val="hybridMultilevel"/>
    <w:tmpl w:val="5A16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15:restartNumberingAfterBreak="0">
    <w:nsid w:val="78D377E2"/>
    <w:multiLevelType w:val="hybridMultilevel"/>
    <w:tmpl w:val="B4161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79724D12"/>
    <w:multiLevelType w:val="hybridMultilevel"/>
    <w:tmpl w:val="5ACA5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7C797146"/>
    <w:multiLevelType w:val="hybridMultilevel"/>
    <w:tmpl w:val="927C2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7CE413AF"/>
    <w:multiLevelType w:val="hybridMultilevel"/>
    <w:tmpl w:val="08C60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7D020D7E"/>
    <w:multiLevelType w:val="hybridMultilevel"/>
    <w:tmpl w:val="D50A7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15:restartNumberingAfterBreak="0">
    <w:nsid w:val="7E5F5191"/>
    <w:multiLevelType w:val="hybridMultilevel"/>
    <w:tmpl w:val="1158A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6" w15:restartNumberingAfterBreak="0">
    <w:nsid w:val="7F5E0239"/>
    <w:multiLevelType w:val="hybridMultilevel"/>
    <w:tmpl w:val="04B60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0"/>
  </w:num>
  <w:num w:numId="2">
    <w:abstractNumId w:val="44"/>
  </w:num>
  <w:num w:numId="3">
    <w:abstractNumId w:val="15"/>
  </w:num>
  <w:num w:numId="4">
    <w:abstractNumId w:val="60"/>
  </w:num>
  <w:num w:numId="5">
    <w:abstractNumId w:val="77"/>
  </w:num>
  <w:num w:numId="6">
    <w:abstractNumId w:val="21"/>
  </w:num>
  <w:num w:numId="7">
    <w:abstractNumId w:val="82"/>
  </w:num>
  <w:num w:numId="8">
    <w:abstractNumId w:val="46"/>
  </w:num>
  <w:num w:numId="9">
    <w:abstractNumId w:val="79"/>
  </w:num>
  <w:num w:numId="10">
    <w:abstractNumId w:val="92"/>
  </w:num>
  <w:num w:numId="11">
    <w:abstractNumId w:val="33"/>
  </w:num>
  <w:num w:numId="12">
    <w:abstractNumId w:val="16"/>
  </w:num>
  <w:num w:numId="13">
    <w:abstractNumId w:val="11"/>
  </w:num>
  <w:num w:numId="14">
    <w:abstractNumId w:val="100"/>
  </w:num>
  <w:num w:numId="15">
    <w:abstractNumId w:val="6"/>
  </w:num>
  <w:num w:numId="16">
    <w:abstractNumId w:val="20"/>
  </w:num>
  <w:num w:numId="17">
    <w:abstractNumId w:val="48"/>
  </w:num>
  <w:num w:numId="18">
    <w:abstractNumId w:val="83"/>
  </w:num>
  <w:num w:numId="19">
    <w:abstractNumId w:val="49"/>
  </w:num>
  <w:num w:numId="20">
    <w:abstractNumId w:val="56"/>
  </w:num>
  <w:num w:numId="21">
    <w:abstractNumId w:val="58"/>
  </w:num>
  <w:num w:numId="22">
    <w:abstractNumId w:val="125"/>
  </w:num>
  <w:num w:numId="23">
    <w:abstractNumId w:val="52"/>
  </w:num>
  <w:num w:numId="24">
    <w:abstractNumId w:val="97"/>
  </w:num>
  <w:num w:numId="25">
    <w:abstractNumId w:val="84"/>
  </w:num>
  <w:num w:numId="26">
    <w:abstractNumId w:val="13"/>
  </w:num>
  <w:num w:numId="27">
    <w:abstractNumId w:val="36"/>
  </w:num>
  <w:num w:numId="28">
    <w:abstractNumId w:val="34"/>
  </w:num>
  <w:num w:numId="29">
    <w:abstractNumId w:val="45"/>
  </w:num>
  <w:num w:numId="30">
    <w:abstractNumId w:val="88"/>
  </w:num>
  <w:num w:numId="31">
    <w:abstractNumId w:val="42"/>
  </w:num>
  <w:num w:numId="32">
    <w:abstractNumId w:val="26"/>
  </w:num>
  <w:num w:numId="33">
    <w:abstractNumId w:val="122"/>
  </w:num>
  <w:num w:numId="34">
    <w:abstractNumId w:val="111"/>
  </w:num>
  <w:num w:numId="35">
    <w:abstractNumId w:val="19"/>
  </w:num>
  <w:num w:numId="36">
    <w:abstractNumId w:val="32"/>
  </w:num>
  <w:num w:numId="37">
    <w:abstractNumId w:val="51"/>
  </w:num>
  <w:num w:numId="38">
    <w:abstractNumId w:val="118"/>
  </w:num>
  <w:num w:numId="39">
    <w:abstractNumId w:val="24"/>
  </w:num>
  <w:num w:numId="40">
    <w:abstractNumId w:val="116"/>
  </w:num>
  <w:num w:numId="41">
    <w:abstractNumId w:val="37"/>
  </w:num>
  <w:num w:numId="42">
    <w:abstractNumId w:val="96"/>
  </w:num>
  <w:num w:numId="43">
    <w:abstractNumId w:val="27"/>
  </w:num>
  <w:num w:numId="44">
    <w:abstractNumId w:val="40"/>
  </w:num>
  <w:num w:numId="45">
    <w:abstractNumId w:val="50"/>
  </w:num>
  <w:num w:numId="46">
    <w:abstractNumId w:val="1"/>
  </w:num>
  <w:num w:numId="47">
    <w:abstractNumId w:val="94"/>
  </w:num>
  <w:num w:numId="48">
    <w:abstractNumId w:val="65"/>
  </w:num>
  <w:num w:numId="49">
    <w:abstractNumId w:val="39"/>
  </w:num>
  <w:num w:numId="50">
    <w:abstractNumId w:val="75"/>
  </w:num>
  <w:num w:numId="51">
    <w:abstractNumId w:val="124"/>
  </w:num>
  <w:num w:numId="52">
    <w:abstractNumId w:val="99"/>
  </w:num>
  <w:num w:numId="53">
    <w:abstractNumId w:val="109"/>
  </w:num>
  <w:num w:numId="54">
    <w:abstractNumId w:val="68"/>
  </w:num>
  <w:num w:numId="55">
    <w:abstractNumId w:val="17"/>
  </w:num>
  <w:num w:numId="56">
    <w:abstractNumId w:val="119"/>
  </w:num>
  <w:num w:numId="57">
    <w:abstractNumId w:val="4"/>
  </w:num>
  <w:num w:numId="58">
    <w:abstractNumId w:val="47"/>
  </w:num>
  <w:num w:numId="59">
    <w:abstractNumId w:val="71"/>
  </w:num>
  <w:num w:numId="60">
    <w:abstractNumId w:val="22"/>
  </w:num>
  <w:num w:numId="61">
    <w:abstractNumId w:val="103"/>
  </w:num>
  <w:num w:numId="62">
    <w:abstractNumId w:val="5"/>
  </w:num>
  <w:num w:numId="63">
    <w:abstractNumId w:val="41"/>
  </w:num>
  <w:num w:numId="64">
    <w:abstractNumId w:val="25"/>
  </w:num>
  <w:num w:numId="65">
    <w:abstractNumId w:val="120"/>
  </w:num>
  <w:num w:numId="66">
    <w:abstractNumId w:val="30"/>
  </w:num>
  <w:num w:numId="67">
    <w:abstractNumId w:val="29"/>
  </w:num>
  <w:num w:numId="68">
    <w:abstractNumId w:val="112"/>
  </w:num>
  <w:num w:numId="69">
    <w:abstractNumId w:val="114"/>
  </w:num>
  <w:num w:numId="70">
    <w:abstractNumId w:val="80"/>
  </w:num>
  <w:num w:numId="71">
    <w:abstractNumId w:val="43"/>
  </w:num>
  <w:num w:numId="72">
    <w:abstractNumId w:val="54"/>
  </w:num>
  <w:num w:numId="73">
    <w:abstractNumId w:val="38"/>
  </w:num>
  <w:num w:numId="74">
    <w:abstractNumId w:val="70"/>
  </w:num>
  <w:num w:numId="75">
    <w:abstractNumId w:val="35"/>
  </w:num>
  <w:num w:numId="76">
    <w:abstractNumId w:val="117"/>
  </w:num>
  <w:num w:numId="77">
    <w:abstractNumId w:val="8"/>
  </w:num>
  <w:num w:numId="78">
    <w:abstractNumId w:val="7"/>
  </w:num>
  <w:num w:numId="79">
    <w:abstractNumId w:val="95"/>
  </w:num>
  <w:num w:numId="80">
    <w:abstractNumId w:val="12"/>
  </w:num>
  <w:num w:numId="81">
    <w:abstractNumId w:val="10"/>
  </w:num>
  <w:num w:numId="82">
    <w:abstractNumId w:val="66"/>
  </w:num>
  <w:num w:numId="83">
    <w:abstractNumId w:val="76"/>
  </w:num>
  <w:num w:numId="84">
    <w:abstractNumId w:val="23"/>
  </w:num>
  <w:num w:numId="85">
    <w:abstractNumId w:val="63"/>
  </w:num>
  <w:num w:numId="86">
    <w:abstractNumId w:val="62"/>
  </w:num>
  <w:num w:numId="87">
    <w:abstractNumId w:val="64"/>
  </w:num>
  <w:num w:numId="88">
    <w:abstractNumId w:val="106"/>
  </w:num>
  <w:num w:numId="89">
    <w:abstractNumId w:val="2"/>
  </w:num>
  <w:num w:numId="90">
    <w:abstractNumId w:val="53"/>
  </w:num>
  <w:num w:numId="91">
    <w:abstractNumId w:val="57"/>
  </w:num>
  <w:num w:numId="92">
    <w:abstractNumId w:val="9"/>
  </w:num>
  <w:num w:numId="93">
    <w:abstractNumId w:val="85"/>
  </w:num>
  <w:num w:numId="94">
    <w:abstractNumId w:val="55"/>
  </w:num>
  <w:num w:numId="95">
    <w:abstractNumId w:val="101"/>
  </w:num>
  <w:num w:numId="96">
    <w:abstractNumId w:val="115"/>
  </w:num>
  <w:num w:numId="97">
    <w:abstractNumId w:val="102"/>
  </w:num>
  <w:num w:numId="98">
    <w:abstractNumId w:val="90"/>
  </w:num>
  <w:num w:numId="99">
    <w:abstractNumId w:val="108"/>
  </w:num>
  <w:num w:numId="100">
    <w:abstractNumId w:val="18"/>
  </w:num>
  <w:num w:numId="101">
    <w:abstractNumId w:val="59"/>
  </w:num>
  <w:num w:numId="102">
    <w:abstractNumId w:val="67"/>
  </w:num>
  <w:num w:numId="103">
    <w:abstractNumId w:val="86"/>
  </w:num>
  <w:num w:numId="104">
    <w:abstractNumId w:val="91"/>
  </w:num>
  <w:num w:numId="105">
    <w:abstractNumId w:val="123"/>
  </w:num>
  <w:num w:numId="106">
    <w:abstractNumId w:val="81"/>
  </w:num>
  <w:num w:numId="107">
    <w:abstractNumId w:val="78"/>
  </w:num>
  <w:num w:numId="108">
    <w:abstractNumId w:val="121"/>
  </w:num>
  <w:num w:numId="109">
    <w:abstractNumId w:val="73"/>
  </w:num>
  <w:num w:numId="110">
    <w:abstractNumId w:val="113"/>
  </w:num>
  <w:num w:numId="111">
    <w:abstractNumId w:val="105"/>
  </w:num>
  <w:num w:numId="112">
    <w:abstractNumId w:val="126"/>
  </w:num>
  <w:num w:numId="113">
    <w:abstractNumId w:val="3"/>
  </w:num>
  <w:num w:numId="114">
    <w:abstractNumId w:val="98"/>
  </w:num>
  <w:num w:numId="115">
    <w:abstractNumId w:val="87"/>
  </w:num>
  <w:num w:numId="116">
    <w:abstractNumId w:val="31"/>
  </w:num>
  <w:num w:numId="117">
    <w:abstractNumId w:val="14"/>
  </w:num>
  <w:num w:numId="118">
    <w:abstractNumId w:val="93"/>
  </w:num>
  <w:num w:numId="119">
    <w:abstractNumId w:val="89"/>
  </w:num>
  <w:num w:numId="120">
    <w:abstractNumId w:val="61"/>
  </w:num>
  <w:num w:numId="121">
    <w:abstractNumId w:val="107"/>
  </w:num>
  <w:num w:numId="122">
    <w:abstractNumId w:val="74"/>
  </w:num>
  <w:num w:numId="123">
    <w:abstractNumId w:val="28"/>
  </w:num>
  <w:num w:numId="124">
    <w:abstractNumId w:val="72"/>
  </w:num>
  <w:num w:numId="125">
    <w:abstractNumId w:val="69"/>
  </w:num>
  <w:num w:numId="126">
    <w:abstractNumId w:val="10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C7"/>
    <w:rsid w:val="00001144"/>
    <w:rsid w:val="00001C18"/>
    <w:rsid w:val="00001EA7"/>
    <w:rsid w:val="00002930"/>
    <w:rsid w:val="00002D0D"/>
    <w:rsid w:val="00004BC6"/>
    <w:rsid w:val="000066D0"/>
    <w:rsid w:val="000069A0"/>
    <w:rsid w:val="00006A75"/>
    <w:rsid w:val="0000750E"/>
    <w:rsid w:val="000100BA"/>
    <w:rsid w:val="000114A5"/>
    <w:rsid w:val="000118C8"/>
    <w:rsid w:val="00011E0E"/>
    <w:rsid w:val="000131DE"/>
    <w:rsid w:val="000131E9"/>
    <w:rsid w:val="000148F7"/>
    <w:rsid w:val="000161D4"/>
    <w:rsid w:val="0002113C"/>
    <w:rsid w:val="000231A4"/>
    <w:rsid w:val="00024503"/>
    <w:rsid w:val="0002459F"/>
    <w:rsid w:val="00024822"/>
    <w:rsid w:val="00024ABE"/>
    <w:rsid w:val="00024C08"/>
    <w:rsid w:val="0002524B"/>
    <w:rsid w:val="000255FC"/>
    <w:rsid w:val="00027501"/>
    <w:rsid w:val="00027A1D"/>
    <w:rsid w:val="00030903"/>
    <w:rsid w:val="000310CB"/>
    <w:rsid w:val="00031455"/>
    <w:rsid w:val="00032FFD"/>
    <w:rsid w:val="000333F6"/>
    <w:rsid w:val="000343F6"/>
    <w:rsid w:val="00035778"/>
    <w:rsid w:val="00036CBA"/>
    <w:rsid w:val="00037105"/>
    <w:rsid w:val="0004028D"/>
    <w:rsid w:val="00040420"/>
    <w:rsid w:val="0004214D"/>
    <w:rsid w:val="00042BD1"/>
    <w:rsid w:val="0004453B"/>
    <w:rsid w:val="0004718F"/>
    <w:rsid w:val="00047A84"/>
    <w:rsid w:val="00047E83"/>
    <w:rsid w:val="00050531"/>
    <w:rsid w:val="00050886"/>
    <w:rsid w:val="00051666"/>
    <w:rsid w:val="00051859"/>
    <w:rsid w:val="00052E86"/>
    <w:rsid w:val="000545D2"/>
    <w:rsid w:val="00055687"/>
    <w:rsid w:val="000557DD"/>
    <w:rsid w:val="000562ED"/>
    <w:rsid w:val="0005632B"/>
    <w:rsid w:val="00056CBB"/>
    <w:rsid w:val="000578E9"/>
    <w:rsid w:val="000604FC"/>
    <w:rsid w:val="00064EAB"/>
    <w:rsid w:val="00065CF6"/>
    <w:rsid w:val="000702D2"/>
    <w:rsid w:val="00070586"/>
    <w:rsid w:val="00070E05"/>
    <w:rsid w:val="0007195B"/>
    <w:rsid w:val="000733EB"/>
    <w:rsid w:val="0007403F"/>
    <w:rsid w:val="00077A0C"/>
    <w:rsid w:val="00077DBD"/>
    <w:rsid w:val="00080761"/>
    <w:rsid w:val="0008077B"/>
    <w:rsid w:val="00081374"/>
    <w:rsid w:val="00081880"/>
    <w:rsid w:val="00082973"/>
    <w:rsid w:val="000848CA"/>
    <w:rsid w:val="0008616D"/>
    <w:rsid w:val="00086970"/>
    <w:rsid w:val="00087311"/>
    <w:rsid w:val="000879C1"/>
    <w:rsid w:val="000903C7"/>
    <w:rsid w:val="00090686"/>
    <w:rsid w:val="00090814"/>
    <w:rsid w:val="00091141"/>
    <w:rsid w:val="000918F0"/>
    <w:rsid w:val="00091F4C"/>
    <w:rsid w:val="00092279"/>
    <w:rsid w:val="00093A14"/>
    <w:rsid w:val="0009403B"/>
    <w:rsid w:val="00094D22"/>
    <w:rsid w:val="00096124"/>
    <w:rsid w:val="000968FE"/>
    <w:rsid w:val="00096AF5"/>
    <w:rsid w:val="000A0973"/>
    <w:rsid w:val="000A0D1D"/>
    <w:rsid w:val="000A0EAE"/>
    <w:rsid w:val="000A1D2C"/>
    <w:rsid w:val="000A1D42"/>
    <w:rsid w:val="000A24F0"/>
    <w:rsid w:val="000A27AC"/>
    <w:rsid w:val="000A3347"/>
    <w:rsid w:val="000A3748"/>
    <w:rsid w:val="000A3F2A"/>
    <w:rsid w:val="000A640F"/>
    <w:rsid w:val="000B0511"/>
    <w:rsid w:val="000B0E6A"/>
    <w:rsid w:val="000B0EAC"/>
    <w:rsid w:val="000B14AF"/>
    <w:rsid w:val="000B5F71"/>
    <w:rsid w:val="000B7FFD"/>
    <w:rsid w:val="000C019E"/>
    <w:rsid w:val="000C0A7E"/>
    <w:rsid w:val="000C1624"/>
    <w:rsid w:val="000C2138"/>
    <w:rsid w:val="000C2CD9"/>
    <w:rsid w:val="000C2D42"/>
    <w:rsid w:val="000C3BDF"/>
    <w:rsid w:val="000C4EDC"/>
    <w:rsid w:val="000C7E00"/>
    <w:rsid w:val="000D132C"/>
    <w:rsid w:val="000D19EB"/>
    <w:rsid w:val="000D2C49"/>
    <w:rsid w:val="000D3E45"/>
    <w:rsid w:val="000D4258"/>
    <w:rsid w:val="000D4B6B"/>
    <w:rsid w:val="000D5222"/>
    <w:rsid w:val="000D6A08"/>
    <w:rsid w:val="000E113C"/>
    <w:rsid w:val="000E1A4A"/>
    <w:rsid w:val="000E47B1"/>
    <w:rsid w:val="000E48DB"/>
    <w:rsid w:val="000E5744"/>
    <w:rsid w:val="000E7292"/>
    <w:rsid w:val="000E751F"/>
    <w:rsid w:val="000E7B55"/>
    <w:rsid w:val="000F4C75"/>
    <w:rsid w:val="000F6929"/>
    <w:rsid w:val="000F781C"/>
    <w:rsid w:val="000F79FA"/>
    <w:rsid w:val="00100BC9"/>
    <w:rsid w:val="00100E22"/>
    <w:rsid w:val="001029E3"/>
    <w:rsid w:val="00102AB6"/>
    <w:rsid w:val="00103126"/>
    <w:rsid w:val="00105A08"/>
    <w:rsid w:val="001108D3"/>
    <w:rsid w:val="00110E65"/>
    <w:rsid w:val="001163FF"/>
    <w:rsid w:val="00117744"/>
    <w:rsid w:val="0012113C"/>
    <w:rsid w:val="00121746"/>
    <w:rsid w:val="00121A44"/>
    <w:rsid w:val="00122906"/>
    <w:rsid w:val="001255D1"/>
    <w:rsid w:val="00125982"/>
    <w:rsid w:val="00126453"/>
    <w:rsid w:val="001267B1"/>
    <w:rsid w:val="0013071C"/>
    <w:rsid w:val="001312AC"/>
    <w:rsid w:val="00132FB5"/>
    <w:rsid w:val="00133022"/>
    <w:rsid w:val="00133451"/>
    <w:rsid w:val="001342B9"/>
    <w:rsid w:val="00134377"/>
    <w:rsid w:val="00135496"/>
    <w:rsid w:val="00135BD8"/>
    <w:rsid w:val="00135C33"/>
    <w:rsid w:val="00136190"/>
    <w:rsid w:val="00136D07"/>
    <w:rsid w:val="001379C6"/>
    <w:rsid w:val="0014047A"/>
    <w:rsid w:val="001404A0"/>
    <w:rsid w:val="00143171"/>
    <w:rsid w:val="00145412"/>
    <w:rsid w:val="0015016E"/>
    <w:rsid w:val="0015092B"/>
    <w:rsid w:val="001515B2"/>
    <w:rsid w:val="001524CA"/>
    <w:rsid w:val="001621AD"/>
    <w:rsid w:val="00162262"/>
    <w:rsid w:val="001623ED"/>
    <w:rsid w:val="00164F47"/>
    <w:rsid w:val="0016596D"/>
    <w:rsid w:val="00170857"/>
    <w:rsid w:val="00171301"/>
    <w:rsid w:val="00174C63"/>
    <w:rsid w:val="0017549A"/>
    <w:rsid w:val="00180830"/>
    <w:rsid w:val="0018163F"/>
    <w:rsid w:val="00182ECA"/>
    <w:rsid w:val="00183426"/>
    <w:rsid w:val="00183571"/>
    <w:rsid w:val="00185311"/>
    <w:rsid w:val="0018562A"/>
    <w:rsid w:val="00186B77"/>
    <w:rsid w:val="00187F4C"/>
    <w:rsid w:val="00190132"/>
    <w:rsid w:val="00190D7B"/>
    <w:rsid w:val="00191517"/>
    <w:rsid w:val="001915C7"/>
    <w:rsid w:val="0019161B"/>
    <w:rsid w:val="00191A75"/>
    <w:rsid w:val="00192BAC"/>
    <w:rsid w:val="00193594"/>
    <w:rsid w:val="001937A0"/>
    <w:rsid w:val="001938A1"/>
    <w:rsid w:val="001959AD"/>
    <w:rsid w:val="001A350F"/>
    <w:rsid w:val="001A50DA"/>
    <w:rsid w:val="001A5D24"/>
    <w:rsid w:val="001A606E"/>
    <w:rsid w:val="001A65A8"/>
    <w:rsid w:val="001A6AB8"/>
    <w:rsid w:val="001A713E"/>
    <w:rsid w:val="001A73B8"/>
    <w:rsid w:val="001B0BFE"/>
    <w:rsid w:val="001B3107"/>
    <w:rsid w:val="001B3452"/>
    <w:rsid w:val="001B4EA3"/>
    <w:rsid w:val="001B61F4"/>
    <w:rsid w:val="001B6C78"/>
    <w:rsid w:val="001B7AEC"/>
    <w:rsid w:val="001C0A5D"/>
    <w:rsid w:val="001C0BD2"/>
    <w:rsid w:val="001C120E"/>
    <w:rsid w:val="001C19A6"/>
    <w:rsid w:val="001C1EA5"/>
    <w:rsid w:val="001C2B8F"/>
    <w:rsid w:val="001C2CD2"/>
    <w:rsid w:val="001C358C"/>
    <w:rsid w:val="001C5AE8"/>
    <w:rsid w:val="001C6D5F"/>
    <w:rsid w:val="001D0382"/>
    <w:rsid w:val="001D0998"/>
    <w:rsid w:val="001D33C4"/>
    <w:rsid w:val="001D4831"/>
    <w:rsid w:val="001D68F2"/>
    <w:rsid w:val="001D7754"/>
    <w:rsid w:val="001D778E"/>
    <w:rsid w:val="001E29DE"/>
    <w:rsid w:val="001E2EDD"/>
    <w:rsid w:val="001E3FF5"/>
    <w:rsid w:val="001E43E7"/>
    <w:rsid w:val="001E45FE"/>
    <w:rsid w:val="001E5D9D"/>
    <w:rsid w:val="001E5F9E"/>
    <w:rsid w:val="001E6252"/>
    <w:rsid w:val="001E70EC"/>
    <w:rsid w:val="001F032A"/>
    <w:rsid w:val="001F0894"/>
    <w:rsid w:val="001F14D3"/>
    <w:rsid w:val="001F1DED"/>
    <w:rsid w:val="001F2005"/>
    <w:rsid w:val="001F3326"/>
    <w:rsid w:val="001F3B11"/>
    <w:rsid w:val="001F40EF"/>
    <w:rsid w:val="001F41E9"/>
    <w:rsid w:val="001F47A3"/>
    <w:rsid w:val="001F5949"/>
    <w:rsid w:val="001F5B49"/>
    <w:rsid w:val="001F686A"/>
    <w:rsid w:val="00200AF5"/>
    <w:rsid w:val="00201D7D"/>
    <w:rsid w:val="00203E5C"/>
    <w:rsid w:val="00205E61"/>
    <w:rsid w:val="002068C1"/>
    <w:rsid w:val="002074AC"/>
    <w:rsid w:val="00207721"/>
    <w:rsid w:val="00210974"/>
    <w:rsid w:val="00210D41"/>
    <w:rsid w:val="00210E8E"/>
    <w:rsid w:val="00210EE7"/>
    <w:rsid w:val="002110F4"/>
    <w:rsid w:val="002119C7"/>
    <w:rsid w:val="002147B2"/>
    <w:rsid w:val="00215405"/>
    <w:rsid w:val="00215C1C"/>
    <w:rsid w:val="00216133"/>
    <w:rsid w:val="0021670B"/>
    <w:rsid w:val="0021675A"/>
    <w:rsid w:val="00217481"/>
    <w:rsid w:val="00217AC3"/>
    <w:rsid w:val="002210B7"/>
    <w:rsid w:val="002215A4"/>
    <w:rsid w:val="00221E16"/>
    <w:rsid w:val="00221F02"/>
    <w:rsid w:val="00222166"/>
    <w:rsid w:val="00222386"/>
    <w:rsid w:val="00222796"/>
    <w:rsid w:val="002228A4"/>
    <w:rsid w:val="002229AC"/>
    <w:rsid w:val="00223738"/>
    <w:rsid w:val="00223D0D"/>
    <w:rsid w:val="0022439C"/>
    <w:rsid w:val="002243CC"/>
    <w:rsid w:val="0022518C"/>
    <w:rsid w:val="002256D0"/>
    <w:rsid w:val="00226882"/>
    <w:rsid w:val="00227272"/>
    <w:rsid w:val="002350BC"/>
    <w:rsid w:val="00235DAC"/>
    <w:rsid w:val="00237818"/>
    <w:rsid w:val="002378F3"/>
    <w:rsid w:val="00237D85"/>
    <w:rsid w:val="0024081A"/>
    <w:rsid w:val="00241C42"/>
    <w:rsid w:val="00242B60"/>
    <w:rsid w:val="00242FBB"/>
    <w:rsid w:val="00243FC8"/>
    <w:rsid w:val="00244509"/>
    <w:rsid w:val="00244598"/>
    <w:rsid w:val="00246E58"/>
    <w:rsid w:val="002529FB"/>
    <w:rsid w:val="00253394"/>
    <w:rsid w:val="002539D9"/>
    <w:rsid w:val="00254913"/>
    <w:rsid w:val="0025678D"/>
    <w:rsid w:val="002567C8"/>
    <w:rsid w:val="00256AFE"/>
    <w:rsid w:val="002573A9"/>
    <w:rsid w:val="002628DB"/>
    <w:rsid w:val="00262980"/>
    <w:rsid w:val="0026426A"/>
    <w:rsid w:val="0026490C"/>
    <w:rsid w:val="00265A84"/>
    <w:rsid w:val="00265B8D"/>
    <w:rsid w:val="00266103"/>
    <w:rsid w:val="00266153"/>
    <w:rsid w:val="00270C68"/>
    <w:rsid w:val="00271014"/>
    <w:rsid w:val="00273CDA"/>
    <w:rsid w:val="0027465E"/>
    <w:rsid w:val="002754A9"/>
    <w:rsid w:val="00276914"/>
    <w:rsid w:val="00277E4B"/>
    <w:rsid w:val="00280A5A"/>
    <w:rsid w:val="00281EBF"/>
    <w:rsid w:val="0028296A"/>
    <w:rsid w:val="00282B00"/>
    <w:rsid w:val="00282E1B"/>
    <w:rsid w:val="00282E23"/>
    <w:rsid w:val="0028420D"/>
    <w:rsid w:val="00284387"/>
    <w:rsid w:val="00285296"/>
    <w:rsid w:val="0028650A"/>
    <w:rsid w:val="002866CB"/>
    <w:rsid w:val="002904D0"/>
    <w:rsid w:val="00292366"/>
    <w:rsid w:val="00294AF5"/>
    <w:rsid w:val="00294D0C"/>
    <w:rsid w:val="0029655F"/>
    <w:rsid w:val="002977BC"/>
    <w:rsid w:val="002A048B"/>
    <w:rsid w:val="002A106A"/>
    <w:rsid w:val="002A2AE1"/>
    <w:rsid w:val="002A3810"/>
    <w:rsid w:val="002A3E95"/>
    <w:rsid w:val="002A5835"/>
    <w:rsid w:val="002A6691"/>
    <w:rsid w:val="002A6F3E"/>
    <w:rsid w:val="002A76F6"/>
    <w:rsid w:val="002B0DD0"/>
    <w:rsid w:val="002B30F3"/>
    <w:rsid w:val="002B3362"/>
    <w:rsid w:val="002B4951"/>
    <w:rsid w:val="002B62AD"/>
    <w:rsid w:val="002C0171"/>
    <w:rsid w:val="002C0862"/>
    <w:rsid w:val="002C0B97"/>
    <w:rsid w:val="002C2AD5"/>
    <w:rsid w:val="002C5297"/>
    <w:rsid w:val="002C656F"/>
    <w:rsid w:val="002C6A25"/>
    <w:rsid w:val="002C73E8"/>
    <w:rsid w:val="002C79A7"/>
    <w:rsid w:val="002D4017"/>
    <w:rsid w:val="002D49FC"/>
    <w:rsid w:val="002D559D"/>
    <w:rsid w:val="002D6A66"/>
    <w:rsid w:val="002D7B84"/>
    <w:rsid w:val="002E066F"/>
    <w:rsid w:val="002E1436"/>
    <w:rsid w:val="002E2A07"/>
    <w:rsid w:val="002E347D"/>
    <w:rsid w:val="002E43F2"/>
    <w:rsid w:val="002E52AF"/>
    <w:rsid w:val="002E6D51"/>
    <w:rsid w:val="002F0BBD"/>
    <w:rsid w:val="002F2836"/>
    <w:rsid w:val="002F36EA"/>
    <w:rsid w:val="002F5ED5"/>
    <w:rsid w:val="002F6B11"/>
    <w:rsid w:val="002F71C0"/>
    <w:rsid w:val="002F75CD"/>
    <w:rsid w:val="002F7C47"/>
    <w:rsid w:val="00301161"/>
    <w:rsid w:val="0030116D"/>
    <w:rsid w:val="00301348"/>
    <w:rsid w:val="00301CD9"/>
    <w:rsid w:val="003023C9"/>
    <w:rsid w:val="003023FE"/>
    <w:rsid w:val="00302BF8"/>
    <w:rsid w:val="003045DB"/>
    <w:rsid w:val="00306655"/>
    <w:rsid w:val="003076A3"/>
    <w:rsid w:val="00310E5A"/>
    <w:rsid w:val="00310FED"/>
    <w:rsid w:val="003119D2"/>
    <w:rsid w:val="00313B4A"/>
    <w:rsid w:val="00313B58"/>
    <w:rsid w:val="00314493"/>
    <w:rsid w:val="00316D59"/>
    <w:rsid w:val="003200D9"/>
    <w:rsid w:val="0032060D"/>
    <w:rsid w:val="003207FB"/>
    <w:rsid w:val="00321CE3"/>
    <w:rsid w:val="00324888"/>
    <w:rsid w:val="0032670B"/>
    <w:rsid w:val="00331342"/>
    <w:rsid w:val="00333C07"/>
    <w:rsid w:val="0033690D"/>
    <w:rsid w:val="00337BF0"/>
    <w:rsid w:val="003416D7"/>
    <w:rsid w:val="00341785"/>
    <w:rsid w:val="00343259"/>
    <w:rsid w:val="00345DF3"/>
    <w:rsid w:val="00346193"/>
    <w:rsid w:val="00347C86"/>
    <w:rsid w:val="0035037D"/>
    <w:rsid w:val="00350BD4"/>
    <w:rsid w:val="00351258"/>
    <w:rsid w:val="00351872"/>
    <w:rsid w:val="003523A8"/>
    <w:rsid w:val="0035271C"/>
    <w:rsid w:val="0035359A"/>
    <w:rsid w:val="00354A1F"/>
    <w:rsid w:val="003550E9"/>
    <w:rsid w:val="00356276"/>
    <w:rsid w:val="0035640A"/>
    <w:rsid w:val="003570C7"/>
    <w:rsid w:val="00357C2B"/>
    <w:rsid w:val="003616A5"/>
    <w:rsid w:val="00362E12"/>
    <w:rsid w:val="0036417B"/>
    <w:rsid w:val="003646B8"/>
    <w:rsid w:val="003664D0"/>
    <w:rsid w:val="00366A29"/>
    <w:rsid w:val="00366AB0"/>
    <w:rsid w:val="00366CBB"/>
    <w:rsid w:val="00366F4E"/>
    <w:rsid w:val="00367682"/>
    <w:rsid w:val="003679D2"/>
    <w:rsid w:val="00367B7A"/>
    <w:rsid w:val="0037056F"/>
    <w:rsid w:val="00373FCE"/>
    <w:rsid w:val="00374FAD"/>
    <w:rsid w:val="003758D3"/>
    <w:rsid w:val="003819D9"/>
    <w:rsid w:val="0038244F"/>
    <w:rsid w:val="00382E93"/>
    <w:rsid w:val="003836A8"/>
    <w:rsid w:val="003850A0"/>
    <w:rsid w:val="0038525E"/>
    <w:rsid w:val="0038732D"/>
    <w:rsid w:val="00390BB9"/>
    <w:rsid w:val="00390E55"/>
    <w:rsid w:val="00395586"/>
    <w:rsid w:val="00395BB7"/>
    <w:rsid w:val="00396925"/>
    <w:rsid w:val="00396FE9"/>
    <w:rsid w:val="003A01A8"/>
    <w:rsid w:val="003A0AD2"/>
    <w:rsid w:val="003A0F11"/>
    <w:rsid w:val="003A197C"/>
    <w:rsid w:val="003A1F82"/>
    <w:rsid w:val="003A2369"/>
    <w:rsid w:val="003A26D5"/>
    <w:rsid w:val="003A2920"/>
    <w:rsid w:val="003A2AFC"/>
    <w:rsid w:val="003A2CAC"/>
    <w:rsid w:val="003A521E"/>
    <w:rsid w:val="003A53C6"/>
    <w:rsid w:val="003A7005"/>
    <w:rsid w:val="003A70B6"/>
    <w:rsid w:val="003B0742"/>
    <w:rsid w:val="003B1405"/>
    <w:rsid w:val="003B1860"/>
    <w:rsid w:val="003B1EB7"/>
    <w:rsid w:val="003B2907"/>
    <w:rsid w:val="003B3667"/>
    <w:rsid w:val="003B3A13"/>
    <w:rsid w:val="003B3BDA"/>
    <w:rsid w:val="003B3C44"/>
    <w:rsid w:val="003C0715"/>
    <w:rsid w:val="003C0F4A"/>
    <w:rsid w:val="003C25E5"/>
    <w:rsid w:val="003C2645"/>
    <w:rsid w:val="003C28C3"/>
    <w:rsid w:val="003C414B"/>
    <w:rsid w:val="003C4409"/>
    <w:rsid w:val="003C5D03"/>
    <w:rsid w:val="003D2696"/>
    <w:rsid w:val="003D4F01"/>
    <w:rsid w:val="003D54D6"/>
    <w:rsid w:val="003E136A"/>
    <w:rsid w:val="003E14B9"/>
    <w:rsid w:val="003E1A9C"/>
    <w:rsid w:val="003E22F2"/>
    <w:rsid w:val="003E254B"/>
    <w:rsid w:val="003E2965"/>
    <w:rsid w:val="003E4A7C"/>
    <w:rsid w:val="003E599C"/>
    <w:rsid w:val="003E62EA"/>
    <w:rsid w:val="003E79E1"/>
    <w:rsid w:val="003F148C"/>
    <w:rsid w:val="003F67C3"/>
    <w:rsid w:val="003F6BBB"/>
    <w:rsid w:val="003F7CB4"/>
    <w:rsid w:val="00403E74"/>
    <w:rsid w:val="004048D6"/>
    <w:rsid w:val="0040491C"/>
    <w:rsid w:val="00404A63"/>
    <w:rsid w:val="00405182"/>
    <w:rsid w:val="00405209"/>
    <w:rsid w:val="004061D5"/>
    <w:rsid w:val="00407D9C"/>
    <w:rsid w:val="0041046B"/>
    <w:rsid w:val="004110FC"/>
    <w:rsid w:val="0041198D"/>
    <w:rsid w:val="004131B9"/>
    <w:rsid w:val="004155B2"/>
    <w:rsid w:val="004202E3"/>
    <w:rsid w:val="004202E6"/>
    <w:rsid w:val="004218CA"/>
    <w:rsid w:val="00421B0F"/>
    <w:rsid w:val="004221D9"/>
    <w:rsid w:val="00423913"/>
    <w:rsid w:val="00427E82"/>
    <w:rsid w:val="004307D8"/>
    <w:rsid w:val="004312E5"/>
    <w:rsid w:val="00431438"/>
    <w:rsid w:val="00431FE2"/>
    <w:rsid w:val="00433797"/>
    <w:rsid w:val="004337F2"/>
    <w:rsid w:val="00433B0A"/>
    <w:rsid w:val="00434E53"/>
    <w:rsid w:val="00434F89"/>
    <w:rsid w:val="004364BB"/>
    <w:rsid w:val="0043787D"/>
    <w:rsid w:val="004445E8"/>
    <w:rsid w:val="00445E51"/>
    <w:rsid w:val="00447E1F"/>
    <w:rsid w:val="00452721"/>
    <w:rsid w:val="00452FD5"/>
    <w:rsid w:val="0045362C"/>
    <w:rsid w:val="00453C23"/>
    <w:rsid w:val="00454A4B"/>
    <w:rsid w:val="00454F8C"/>
    <w:rsid w:val="004558A0"/>
    <w:rsid w:val="004565FD"/>
    <w:rsid w:val="004566C7"/>
    <w:rsid w:val="00457787"/>
    <w:rsid w:val="004577A9"/>
    <w:rsid w:val="00460679"/>
    <w:rsid w:val="00461761"/>
    <w:rsid w:val="004617B2"/>
    <w:rsid w:val="00461860"/>
    <w:rsid w:val="00464C87"/>
    <w:rsid w:val="0046524D"/>
    <w:rsid w:val="00465736"/>
    <w:rsid w:val="00465F7E"/>
    <w:rsid w:val="0046649D"/>
    <w:rsid w:val="004679FC"/>
    <w:rsid w:val="00470F3D"/>
    <w:rsid w:val="004722F3"/>
    <w:rsid w:val="004728C6"/>
    <w:rsid w:val="00475D68"/>
    <w:rsid w:val="00477252"/>
    <w:rsid w:val="004815AB"/>
    <w:rsid w:val="00482A0C"/>
    <w:rsid w:val="00484DDB"/>
    <w:rsid w:val="00485FBE"/>
    <w:rsid w:val="00486453"/>
    <w:rsid w:val="00486DED"/>
    <w:rsid w:val="004908A4"/>
    <w:rsid w:val="00490E28"/>
    <w:rsid w:val="00491AC4"/>
    <w:rsid w:val="00491C34"/>
    <w:rsid w:val="004921B2"/>
    <w:rsid w:val="00494126"/>
    <w:rsid w:val="00494447"/>
    <w:rsid w:val="0049452A"/>
    <w:rsid w:val="0049464E"/>
    <w:rsid w:val="004977E1"/>
    <w:rsid w:val="004A01A7"/>
    <w:rsid w:val="004A0600"/>
    <w:rsid w:val="004A0B9B"/>
    <w:rsid w:val="004A0CE5"/>
    <w:rsid w:val="004A26B8"/>
    <w:rsid w:val="004A2A3E"/>
    <w:rsid w:val="004A37AF"/>
    <w:rsid w:val="004A3CE6"/>
    <w:rsid w:val="004A6CFA"/>
    <w:rsid w:val="004A76A0"/>
    <w:rsid w:val="004A7881"/>
    <w:rsid w:val="004B0190"/>
    <w:rsid w:val="004B0590"/>
    <w:rsid w:val="004B0953"/>
    <w:rsid w:val="004B0A92"/>
    <w:rsid w:val="004B15E0"/>
    <w:rsid w:val="004B19FE"/>
    <w:rsid w:val="004B1AD1"/>
    <w:rsid w:val="004B24DD"/>
    <w:rsid w:val="004B251E"/>
    <w:rsid w:val="004B364E"/>
    <w:rsid w:val="004B441F"/>
    <w:rsid w:val="004B6027"/>
    <w:rsid w:val="004B72E6"/>
    <w:rsid w:val="004B7B7E"/>
    <w:rsid w:val="004C06D0"/>
    <w:rsid w:val="004C0EC3"/>
    <w:rsid w:val="004C0F02"/>
    <w:rsid w:val="004C1916"/>
    <w:rsid w:val="004C4C75"/>
    <w:rsid w:val="004C553D"/>
    <w:rsid w:val="004C5805"/>
    <w:rsid w:val="004C5820"/>
    <w:rsid w:val="004D0799"/>
    <w:rsid w:val="004D1894"/>
    <w:rsid w:val="004D1A42"/>
    <w:rsid w:val="004D1F46"/>
    <w:rsid w:val="004D2D15"/>
    <w:rsid w:val="004D72A2"/>
    <w:rsid w:val="004D74B3"/>
    <w:rsid w:val="004D789F"/>
    <w:rsid w:val="004E008F"/>
    <w:rsid w:val="004E0673"/>
    <w:rsid w:val="004E3DA8"/>
    <w:rsid w:val="004E3F3A"/>
    <w:rsid w:val="004E48BA"/>
    <w:rsid w:val="004E4F2E"/>
    <w:rsid w:val="004E6590"/>
    <w:rsid w:val="004F2320"/>
    <w:rsid w:val="004F23CF"/>
    <w:rsid w:val="004F3091"/>
    <w:rsid w:val="004F424A"/>
    <w:rsid w:val="004F5ECB"/>
    <w:rsid w:val="004F6A11"/>
    <w:rsid w:val="004F7981"/>
    <w:rsid w:val="005027CD"/>
    <w:rsid w:val="00502C16"/>
    <w:rsid w:val="005036E4"/>
    <w:rsid w:val="0050486C"/>
    <w:rsid w:val="0050542F"/>
    <w:rsid w:val="00506B19"/>
    <w:rsid w:val="00507FA0"/>
    <w:rsid w:val="00511873"/>
    <w:rsid w:val="005131F8"/>
    <w:rsid w:val="00513490"/>
    <w:rsid w:val="005136E2"/>
    <w:rsid w:val="00515246"/>
    <w:rsid w:val="00515D7B"/>
    <w:rsid w:val="00517597"/>
    <w:rsid w:val="005223F6"/>
    <w:rsid w:val="005231BD"/>
    <w:rsid w:val="005233BE"/>
    <w:rsid w:val="00523D62"/>
    <w:rsid w:val="00524814"/>
    <w:rsid w:val="00526814"/>
    <w:rsid w:val="00530258"/>
    <w:rsid w:val="00531599"/>
    <w:rsid w:val="00537C97"/>
    <w:rsid w:val="00540875"/>
    <w:rsid w:val="00541BAE"/>
    <w:rsid w:val="005422CE"/>
    <w:rsid w:val="0054256D"/>
    <w:rsid w:val="0054309D"/>
    <w:rsid w:val="005434D9"/>
    <w:rsid w:val="00545DE3"/>
    <w:rsid w:val="005466F7"/>
    <w:rsid w:val="00546D86"/>
    <w:rsid w:val="005477D7"/>
    <w:rsid w:val="00547D85"/>
    <w:rsid w:val="00553FD0"/>
    <w:rsid w:val="005563E4"/>
    <w:rsid w:val="005563F2"/>
    <w:rsid w:val="00556571"/>
    <w:rsid w:val="005574FD"/>
    <w:rsid w:val="00557993"/>
    <w:rsid w:val="00557C0B"/>
    <w:rsid w:val="00560E2F"/>
    <w:rsid w:val="00560FFB"/>
    <w:rsid w:val="00561054"/>
    <w:rsid w:val="00561D3E"/>
    <w:rsid w:val="0056210D"/>
    <w:rsid w:val="0056214D"/>
    <w:rsid w:val="005621AA"/>
    <w:rsid w:val="00562D5E"/>
    <w:rsid w:val="00562F88"/>
    <w:rsid w:val="005631E4"/>
    <w:rsid w:val="005637AF"/>
    <w:rsid w:val="00563DB7"/>
    <w:rsid w:val="00563F70"/>
    <w:rsid w:val="00564345"/>
    <w:rsid w:val="0056478F"/>
    <w:rsid w:val="00567852"/>
    <w:rsid w:val="00570172"/>
    <w:rsid w:val="00571FE5"/>
    <w:rsid w:val="005729A6"/>
    <w:rsid w:val="005730DA"/>
    <w:rsid w:val="00573D22"/>
    <w:rsid w:val="005747C7"/>
    <w:rsid w:val="0057525C"/>
    <w:rsid w:val="00575B22"/>
    <w:rsid w:val="00575FEC"/>
    <w:rsid w:val="00576467"/>
    <w:rsid w:val="00576F83"/>
    <w:rsid w:val="0057738E"/>
    <w:rsid w:val="00577CF5"/>
    <w:rsid w:val="00580E4A"/>
    <w:rsid w:val="00583356"/>
    <w:rsid w:val="005835C0"/>
    <w:rsid w:val="0058444F"/>
    <w:rsid w:val="005846CF"/>
    <w:rsid w:val="00584742"/>
    <w:rsid w:val="0058599E"/>
    <w:rsid w:val="0058639E"/>
    <w:rsid w:val="00586AEA"/>
    <w:rsid w:val="005909C3"/>
    <w:rsid w:val="00590DDF"/>
    <w:rsid w:val="0059110D"/>
    <w:rsid w:val="00591C90"/>
    <w:rsid w:val="00591EB4"/>
    <w:rsid w:val="00595465"/>
    <w:rsid w:val="00596585"/>
    <w:rsid w:val="005A05EC"/>
    <w:rsid w:val="005A1047"/>
    <w:rsid w:val="005A1A2A"/>
    <w:rsid w:val="005A4794"/>
    <w:rsid w:val="005A47A2"/>
    <w:rsid w:val="005A7FD9"/>
    <w:rsid w:val="005B24BB"/>
    <w:rsid w:val="005B4AE4"/>
    <w:rsid w:val="005B61DE"/>
    <w:rsid w:val="005B7CAA"/>
    <w:rsid w:val="005C00B6"/>
    <w:rsid w:val="005C1595"/>
    <w:rsid w:val="005C26B7"/>
    <w:rsid w:val="005C2B0F"/>
    <w:rsid w:val="005C2EE7"/>
    <w:rsid w:val="005C3601"/>
    <w:rsid w:val="005C3DE9"/>
    <w:rsid w:val="005C3E29"/>
    <w:rsid w:val="005C5564"/>
    <w:rsid w:val="005C732A"/>
    <w:rsid w:val="005C77F4"/>
    <w:rsid w:val="005D0569"/>
    <w:rsid w:val="005D158E"/>
    <w:rsid w:val="005D2189"/>
    <w:rsid w:val="005D2546"/>
    <w:rsid w:val="005D2B69"/>
    <w:rsid w:val="005D2D98"/>
    <w:rsid w:val="005D39EC"/>
    <w:rsid w:val="005D55BF"/>
    <w:rsid w:val="005D5753"/>
    <w:rsid w:val="005D66B2"/>
    <w:rsid w:val="005D7615"/>
    <w:rsid w:val="005D78F0"/>
    <w:rsid w:val="005D7BF7"/>
    <w:rsid w:val="005E12BB"/>
    <w:rsid w:val="005E2405"/>
    <w:rsid w:val="005E39F7"/>
    <w:rsid w:val="005E5F8B"/>
    <w:rsid w:val="005F175A"/>
    <w:rsid w:val="005F2A80"/>
    <w:rsid w:val="005F3ED5"/>
    <w:rsid w:val="005F50DE"/>
    <w:rsid w:val="005F5F05"/>
    <w:rsid w:val="005F6AD5"/>
    <w:rsid w:val="005F79E5"/>
    <w:rsid w:val="006011A3"/>
    <w:rsid w:val="006015FD"/>
    <w:rsid w:val="0060269A"/>
    <w:rsid w:val="006029AD"/>
    <w:rsid w:val="00604B6D"/>
    <w:rsid w:val="006104D7"/>
    <w:rsid w:val="0061350D"/>
    <w:rsid w:val="0061397D"/>
    <w:rsid w:val="00616072"/>
    <w:rsid w:val="00616130"/>
    <w:rsid w:val="00617A06"/>
    <w:rsid w:val="00623636"/>
    <w:rsid w:val="006254FB"/>
    <w:rsid w:val="00625824"/>
    <w:rsid w:val="00625925"/>
    <w:rsid w:val="00626A8E"/>
    <w:rsid w:val="006270A4"/>
    <w:rsid w:val="00630214"/>
    <w:rsid w:val="00630D44"/>
    <w:rsid w:val="006329C6"/>
    <w:rsid w:val="00635533"/>
    <w:rsid w:val="006357A3"/>
    <w:rsid w:val="00635C9A"/>
    <w:rsid w:val="006371AA"/>
    <w:rsid w:val="00641549"/>
    <w:rsid w:val="006425C1"/>
    <w:rsid w:val="006433EB"/>
    <w:rsid w:val="00644395"/>
    <w:rsid w:val="00645F09"/>
    <w:rsid w:val="00646800"/>
    <w:rsid w:val="00646F0E"/>
    <w:rsid w:val="00646FB7"/>
    <w:rsid w:val="006475B9"/>
    <w:rsid w:val="006478DE"/>
    <w:rsid w:val="00651001"/>
    <w:rsid w:val="00651F1E"/>
    <w:rsid w:val="0065204C"/>
    <w:rsid w:val="006522B3"/>
    <w:rsid w:val="00653864"/>
    <w:rsid w:val="00655C2A"/>
    <w:rsid w:val="006560A0"/>
    <w:rsid w:val="00657E01"/>
    <w:rsid w:val="00662B79"/>
    <w:rsid w:val="00663B29"/>
    <w:rsid w:val="00664194"/>
    <w:rsid w:val="00664EBF"/>
    <w:rsid w:val="00664FDD"/>
    <w:rsid w:val="0066740F"/>
    <w:rsid w:val="00667751"/>
    <w:rsid w:val="00667AA7"/>
    <w:rsid w:val="00667BCD"/>
    <w:rsid w:val="00670719"/>
    <w:rsid w:val="0067092A"/>
    <w:rsid w:val="00672035"/>
    <w:rsid w:val="006750CD"/>
    <w:rsid w:val="00675BBE"/>
    <w:rsid w:val="0067737F"/>
    <w:rsid w:val="0067795A"/>
    <w:rsid w:val="00680BCB"/>
    <w:rsid w:val="006831C5"/>
    <w:rsid w:val="0068393D"/>
    <w:rsid w:val="006839C3"/>
    <w:rsid w:val="00684973"/>
    <w:rsid w:val="006854EF"/>
    <w:rsid w:val="0068583B"/>
    <w:rsid w:val="00685AE6"/>
    <w:rsid w:val="0068616B"/>
    <w:rsid w:val="0068708F"/>
    <w:rsid w:val="006876E8"/>
    <w:rsid w:val="0069155F"/>
    <w:rsid w:val="00692694"/>
    <w:rsid w:val="006929F6"/>
    <w:rsid w:val="006930C1"/>
    <w:rsid w:val="00693E44"/>
    <w:rsid w:val="006940DD"/>
    <w:rsid w:val="006941A6"/>
    <w:rsid w:val="006958EB"/>
    <w:rsid w:val="00697D67"/>
    <w:rsid w:val="006A4F4E"/>
    <w:rsid w:val="006A5477"/>
    <w:rsid w:val="006A6B8D"/>
    <w:rsid w:val="006A76B9"/>
    <w:rsid w:val="006A78A6"/>
    <w:rsid w:val="006A7CB5"/>
    <w:rsid w:val="006B03D6"/>
    <w:rsid w:val="006B1B73"/>
    <w:rsid w:val="006B305F"/>
    <w:rsid w:val="006B5138"/>
    <w:rsid w:val="006B5E99"/>
    <w:rsid w:val="006C0FFD"/>
    <w:rsid w:val="006C2841"/>
    <w:rsid w:val="006C292C"/>
    <w:rsid w:val="006C3086"/>
    <w:rsid w:val="006C427E"/>
    <w:rsid w:val="006C59B5"/>
    <w:rsid w:val="006C6703"/>
    <w:rsid w:val="006D17E3"/>
    <w:rsid w:val="006D487C"/>
    <w:rsid w:val="006D565C"/>
    <w:rsid w:val="006D573C"/>
    <w:rsid w:val="006E142F"/>
    <w:rsid w:val="006E2F62"/>
    <w:rsid w:val="006E30F7"/>
    <w:rsid w:val="006E31B7"/>
    <w:rsid w:val="006E4229"/>
    <w:rsid w:val="006E6AA2"/>
    <w:rsid w:val="006F0834"/>
    <w:rsid w:val="006F0F01"/>
    <w:rsid w:val="006F2E6A"/>
    <w:rsid w:val="006F325E"/>
    <w:rsid w:val="00700896"/>
    <w:rsid w:val="007014D7"/>
    <w:rsid w:val="00701537"/>
    <w:rsid w:val="00701ED2"/>
    <w:rsid w:val="00702159"/>
    <w:rsid w:val="00702A51"/>
    <w:rsid w:val="0070302C"/>
    <w:rsid w:val="00703760"/>
    <w:rsid w:val="007038B4"/>
    <w:rsid w:val="00703B8D"/>
    <w:rsid w:val="007048F1"/>
    <w:rsid w:val="007053B8"/>
    <w:rsid w:val="00705FE7"/>
    <w:rsid w:val="00707E52"/>
    <w:rsid w:val="007104F2"/>
    <w:rsid w:val="007108B0"/>
    <w:rsid w:val="007118DC"/>
    <w:rsid w:val="00713105"/>
    <w:rsid w:val="00717105"/>
    <w:rsid w:val="0071772C"/>
    <w:rsid w:val="007204A5"/>
    <w:rsid w:val="00721B2E"/>
    <w:rsid w:val="0072210B"/>
    <w:rsid w:val="00722FFB"/>
    <w:rsid w:val="00723CCF"/>
    <w:rsid w:val="00724174"/>
    <w:rsid w:val="00725659"/>
    <w:rsid w:val="0072643C"/>
    <w:rsid w:val="0072661E"/>
    <w:rsid w:val="00726E87"/>
    <w:rsid w:val="007303AA"/>
    <w:rsid w:val="00731673"/>
    <w:rsid w:val="007317E3"/>
    <w:rsid w:val="0073268E"/>
    <w:rsid w:val="00732868"/>
    <w:rsid w:val="00732B6C"/>
    <w:rsid w:val="007330E1"/>
    <w:rsid w:val="00734160"/>
    <w:rsid w:val="007350EC"/>
    <w:rsid w:val="00735224"/>
    <w:rsid w:val="00736DBF"/>
    <w:rsid w:val="00737900"/>
    <w:rsid w:val="007421B4"/>
    <w:rsid w:val="00742F1A"/>
    <w:rsid w:val="00743C47"/>
    <w:rsid w:val="00743E7E"/>
    <w:rsid w:val="007457EC"/>
    <w:rsid w:val="00750FCC"/>
    <w:rsid w:val="0075189B"/>
    <w:rsid w:val="00752284"/>
    <w:rsid w:val="00755CC2"/>
    <w:rsid w:val="0075749D"/>
    <w:rsid w:val="007575BD"/>
    <w:rsid w:val="00757A81"/>
    <w:rsid w:val="00757C53"/>
    <w:rsid w:val="007616F6"/>
    <w:rsid w:val="00761C72"/>
    <w:rsid w:val="00761F86"/>
    <w:rsid w:val="007637A7"/>
    <w:rsid w:val="00764E20"/>
    <w:rsid w:val="00767073"/>
    <w:rsid w:val="00767765"/>
    <w:rsid w:val="00771CF8"/>
    <w:rsid w:val="00773F20"/>
    <w:rsid w:val="007751DB"/>
    <w:rsid w:val="0077538C"/>
    <w:rsid w:val="007753F3"/>
    <w:rsid w:val="00775557"/>
    <w:rsid w:val="00776057"/>
    <w:rsid w:val="00777325"/>
    <w:rsid w:val="00777A83"/>
    <w:rsid w:val="00777BE1"/>
    <w:rsid w:val="00780FF3"/>
    <w:rsid w:val="00781A11"/>
    <w:rsid w:val="00783126"/>
    <w:rsid w:val="0078434B"/>
    <w:rsid w:val="007868F1"/>
    <w:rsid w:val="0078766A"/>
    <w:rsid w:val="00791299"/>
    <w:rsid w:val="00791D1A"/>
    <w:rsid w:val="007926F4"/>
    <w:rsid w:val="00794E83"/>
    <w:rsid w:val="00795CF5"/>
    <w:rsid w:val="0079617D"/>
    <w:rsid w:val="007977B9"/>
    <w:rsid w:val="00797BA0"/>
    <w:rsid w:val="007A0D88"/>
    <w:rsid w:val="007A0F7A"/>
    <w:rsid w:val="007A102C"/>
    <w:rsid w:val="007A2386"/>
    <w:rsid w:val="007A5641"/>
    <w:rsid w:val="007A6D67"/>
    <w:rsid w:val="007A72EA"/>
    <w:rsid w:val="007A740A"/>
    <w:rsid w:val="007A7E10"/>
    <w:rsid w:val="007B2F24"/>
    <w:rsid w:val="007B3CFE"/>
    <w:rsid w:val="007B5A1B"/>
    <w:rsid w:val="007B66A6"/>
    <w:rsid w:val="007C16EF"/>
    <w:rsid w:val="007C3D1C"/>
    <w:rsid w:val="007C4544"/>
    <w:rsid w:val="007C4845"/>
    <w:rsid w:val="007C4BC1"/>
    <w:rsid w:val="007C623C"/>
    <w:rsid w:val="007C63C3"/>
    <w:rsid w:val="007C6536"/>
    <w:rsid w:val="007D0082"/>
    <w:rsid w:val="007D010C"/>
    <w:rsid w:val="007D13F2"/>
    <w:rsid w:val="007D1BD3"/>
    <w:rsid w:val="007D3A2E"/>
    <w:rsid w:val="007D4A70"/>
    <w:rsid w:val="007D4EE2"/>
    <w:rsid w:val="007D597F"/>
    <w:rsid w:val="007D5A92"/>
    <w:rsid w:val="007D5FC8"/>
    <w:rsid w:val="007D6D3A"/>
    <w:rsid w:val="007D74C9"/>
    <w:rsid w:val="007E153D"/>
    <w:rsid w:val="007E16B8"/>
    <w:rsid w:val="007E32FB"/>
    <w:rsid w:val="007E6B80"/>
    <w:rsid w:val="007E6BFD"/>
    <w:rsid w:val="007E7279"/>
    <w:rsid w:val="007E7821"/>
    <w:rsid w:val="007E78B5"/>
    <w:rsid w:val="007E7C1A"/>
    <w:rsid w:val="007E7DA7"/>
    <w:rsid w:val="007F0D3A"/>
    <w:rsid w:val="007F35C3"/>
    <w:rsid w:val="007F3C2B"/>
    <w:rsid w:val="007F3D71"/>
    <w:rsid w:val="007F55EB"/>
    <w:rsid w:val="007F6200"/>
    <w:rsid w:val="007F62A0"/>
    <w:rsid w:val="007F6E48"/>
    <w:rsid w:val="007F6F03"/>
    <w:rsid w:val="0080003A"/>
    <w:rsid w:val="008005CB"/>
    <w:rsid w:val="00801EBF"/>
    <w:rsid w:val="00802D50"/>
    <w:rsid w:val="00804EF6"/>
    <w:rsid w:val="00805A51"/>
    <w:rsid w:val="008113BC"/>
    <w:rsid w:val="008117D0"/>
    <w:rsid w:val="00811A4F"/>
    <w:rsid w:val="00813ABD"/>
    <w:rsid w:val="0081430D"/>
    <w:rsid w:val="00814A8E"/>
    <w:rsid w:val="008162F6"/>
    <w:rsid w:val="008169FE"/>
    <w:rsid w:val="00817D12"/>
    <w:rsid w:val="00820B0F"/>
    <w:rsid w:val="0082111E"/>
    <w:rsid w:val="0082138F"/>
    <w:rsid w:val="008219D2"/>
    <w:rsid w:val="0082262A"/>
    <w:rsid w:val="00822A4B"/>
    <w:rsid w:val="0082317F"/>
    <w:rsid w:val="00823FB6"/>
    <w:rsid w:val="00824D6B"/>
    <w:rsid w:val="00825334"/>
    <w:rsid w:val="00826B05"/>
    <w:rsid w:val="00827F5E"/>
    <w:rsid w:val="00830329"/>
    <w:rsid w:val="0083122E"/>
    <w:rsid w:val="00831292"/>
    <w:rsid w:val="008329C7"/>
    <w:rsid w:val="00832D93"/>
    <w:rsid w:val="008333E7"/>
    <w:rsid w:val="008339C0"/>
    <w:rsid w:val="0083487D"/>
    <w:rsid w:val="00836072"/>
    <w:rsid w:val="00836937"/>
    <w:rsid w:val="0083751E"/>
    <w:rsid w:val="00840C2C"/>
    <w:rsid w:val="00840CF1"/>
    <w:rsid w:val="00842E0E"/>
    <w:rsid w:val="00844B83"/>
    <w:rsid w:val="00846525"/>
    <w:rsid w:val="008465FA"/>
    <w:rsid w:val="00846BEE"/>
    <w:rsid w:val="00846E6B"/>
    <w:rsid w:val="00846E99"/>
    <w:rsid w:val="00847164"/>
    <w:rsid w:val="008477B1"/>
    <w:rsid w:val="0084783B"/>
    <w:rsid w:val="0085062E"/>
    <w:rsid w:val="00850F7C"/>
    <w:rsid w:val="008514F9"/>
    <w:rsid w:val="008529E3"/>
    <w:rsid w:val="00852BF4"/>
    <w:rsid w:val="008534BE"/>
    <w:rsid w:val="00853530"/>
    <w:rsid w:val="00854FDD"/>
    <w:rsid w:val="00855E0B"/>
    <w:rsid w:val="00856560"/>
    <w:rsid w:val="00857397"/>
    <w:rsid w:val="0086066C"/>
    <w:rsid w:val="00860B40"/>
    <w:rsid w:val="00861309"/>
    <w:rsid w:val="00861ADB"/>
    <w:rsid w:val="00862535"/>
    <w:rsid w:val="008627AB"/>
    <w:rsid w:val="008631BF"/>
    <w:rsid w:val="00863275"/>
    <w:rsid w:val="00864F33"/>
    <w:rsid w:val="008672FA"/>
    <w:rsid w:val="00867F63"/>
    <w:rsid w:val="008706BC"/>
    <w:rsid w:val="00870874"/>
    <w:rsid w:val="00871522"/>
    <w:rsid w:val="00871BF7"/>
    <w:rsid w:val="00871F29"/>
    <w:rsid w:val="008742A6"/>
    <w:rsid w:val="0087603C"/>
    <w:rsid w:val="00876446"/>
    <w:rsid w:val="00882D03"/>
    <w:rsid w:val="00884B34"/>
    <w:rsid w:val="008879F4"/>
    <w:rsid w:val="00891EFD"/>
    <w:rsid w:val="008933B8"/>
    <w:rsid w:val="008936B9"/>
    <w:rsid w:val="00894355"/>
    <w:rsid w:val="008A0C0D"/>
    <w:rsid w:val="008A1413"/>
    <w:rsid w:val="008A1447"/>
    <w:rsid w:val="008A2364"/>
    <w:rsid w:val="008A249B"/>
    <w:rsid w:val="008A26BB"/>
    <w:rsid w:val="008A27FC"/>
    <w:rsid w:val="008A3289"/>
    <w:rsid w:val="008A3D0E"/>
    <w:rsid w:val="008A3E17"/>
    <w:rsid w:val="008A4DA5"/>
    <w:rsid w:val="008A636E"/>
    <w:rsid w:val="008A6F33"/>
    <w:rsid w:val="008A75DC"/>
    <w:rsid w:val="008A7F1E"/>
    <w:rsid w:val="008C418F"/>
    <w:rsid w:val="008C4795"/>
    <w:rsid w:val="008C4CC9"/>
    <w:rsid w:val="008C4D44"/>
    <w:rsid w:val="008C5F26"/>
    <w:rsid w:val="008C694C"/>
    <w:rsid w:val="008C7F7A"/>
    <w:rsid w:val="008D009F"/>
    <w:rsid w:val="008D0AA0"/>
    <w:rsid w:val="008D14DE"/>
    <w:rsid w:val="008D2047"/>
    <w:rsid w:val="008D2484"/>
    <w:rsid w:val="008D2F38"/>
    <w:rsid w:val="008D641D"/>
    <w:rsid w:val="008E1AEF"/>
    <w:rsid w:val="008E3F35"/>
    <w:rsid w:val="008E4067"/>
    <w:rsid w:val="008E4CD9"/>
    <w:rsid w:val="008E7491"/>
    <w:rsid w:val="008E7D73"/>
    <w:rsid w:val="008F6112"/>
    <w:rsid w:val="008F7EAE"/>
    <w:rsid w:val="0090308D"/>
    <w:rsid w:val="00903D0D"/>
    <w:rsid w:val="009043EF"/>
    <w:rsid w:val="00904B01"/>
    <w:rsid w:val="0090720E"/>
    <w:rsid w:val="00907A32"/>
    <w:rsid w:val="009109BF"/>
    <w:rsid w:val="00910AF5"/>
    <w:rsid w:val="00910EEF"/>
    <w:rsid w:val="00910F53"/>
    <w:rsid w:val="0091223A"/>
    <w:rsid w:val="00913DFE"/>
    <w:rsid w:val="009140AE"/>
    <w:rsid w:val="009153AD"/>
    <w:rsid w:val="00915AD8"/>
    <w:rsid w:val="00915BBC"/>
    <w:rsid w:val="00915C18"/>
    <w:rsid w:val="00915F70"/>
    <w:rsid w:val="009160A4"/>
    <w:rsid w:val="00916460"/>
    <w:rsid w:val="009167B5"/>
    <w:rsid w:val="00916EF0"/>
    <w:rsid w:val="009207BE"/>
    <w:rsid w:val="00922E42"/>
    <w:rsid w:val="009246CC"/>
    <w:rsid w:val="0092559F"/>
    <w:rsid w:val="009305BE"/>
    <w:rsid w:val="00931FBD"/>
    <w:rsid w:val="00932890"/>
    <w:rsid w:val="009332C2"/>
    <w:rsid w:val="00934557"/>
    <w:rsid w:val="009346E8"/>
    <w:rsid w:val="00934939"/>
    <w:rsid w:val="00936027"/>
    <w:rsid w:val="009376AA"/>
    <w:rsid w:val="009405C9"/>
    <w:rsid w:val="0094286A"/>
    <w:rsid w:val="00942CAE"/>
    <w:rsid w:val="00945892"/>
    <w:rsid w:val="00945B41"/>
    <w:rsid w:val="0094616F"/>
    <w:rsid w:val="00946735"/>
    <w:rsid w:val="00947465"/>
    <w:rsid w:val="00950116"/>
    <w:rsid w:val="009521B9"/>
    <w:rsid w:val="0095253E"/>
    <w:rsid w:val="00953170"/>
    <w:rsid w:val="0095385D"/>
    <w:rsid w:val="00954056"/>
    <w:rsid w:val="009578F4"/>
    <w:rsid w:val="00961B1F"/>
    <w:rsid w:val="00962CE4"/>
    <w:rsid w:val="00962FFF"/>
    <w:rsid w:val="00965050"/>
    <w:rsid w:val="00965667"/>
    <w:rsid w:val="00966491"/>
    <w:rsid w:val="00966BE9"/>
    <w:rsid w:val="009677CE"/>
    <w:rsid w:val="00967CD2"/>
    <w:rsid w:val="0097196C"/>
    <w:rsid w:val="00971BB3"/>
    <w:rsid w:val="009745D1"/>
    <w:rsid w:val="0097529D"/>
    <w:rsid w:val="00975498"/>
    <w:rsid w:val="0097577A"/>
    <w:rsid w:val="0097614F"/>
    <w:rsid w:val="00976F18"/>
    <w:rsid w:val="00984ECB"/>
    <w:rsid w:val="009863E7"/>
    <w:rsid w:val="00986712"/>
    <w:rsid w:val="00986E45"/>
    <w:rsid w:val="0098744F"/>
    <w:rsid w:val="00987E49"/>
    <w:rsid w:val="00991557"/>
    <w:rsid w:val="009917AB"/>
    <w:rsid w:val="00993528"/>
    <w:rsid w:val="00994892"/>
    <w:rsid w:val="00994FF8"/>
    <w:rsid w:val="00995F0E"/>
    <w:rsid w:val="00996B53"/>
    <w:rsid w:val="009A020B"/>
    <w:rsid w:val="009A045C"/>
    <w:rsid w:val="009A1B98"/>
    <w:rsid w:val="009A3173"/>
    <w:rsid w:val="009A4FC7"/>
    <w:rsid w:val="009A528C"/>
    <w:rsid w:val="009A5B70"/>
    <w:rsid w:val="009A7954"/>
    <w:rsid w:val="009B032D"/>
    <w:rsid w:val="009B14A5"/>
    <w:rsid w:val="009B14EC"/>
    <w:rsid w:val="009B16C0"/>
    <w:rsid w:val="009B35FE"/>
    <w:rsid w:val="009B439E"/>
    <w:rsid w:val="009B46C6"/>
    <w:rsid w:val="009B492D"/>
    <w:rsid w:val="009B52BD"/>
    <w:rsid w:val="009B5B8B"/>
    <w:rsid w:val="009B7642"/>
    <w:rsid w:val="009C26AC"/>
    <w:rsid w:val="009C4096"/>
    <w:rsid w:val="009C52E3"/>
    <w:rsid w:val="009C55ED"/>
    <w:rsid w:val="009D14BD"/>
    <w:rsid w:val="009D1BDC"/>
    <w:rsid w:val="009D42A9"/>
    <w:rsid w:val="009D706E"/>
    <w:rsid w:val="009E192A"/>
    <w:rsid w:val="009E4F95"/>
    <w:rsid w:val="009E5107"/>
    <w:rsid w:val="009E6903"/>
    <w:rsid w:val="009F05CC"/>
    <w:rsid w:val="009F0D3C"/>
    <w:rsid w:val="009F2646"/>
    <w:rsid w:val="009F7620"/>
    <w:rsid w:val="00A00175"/>
    <w:rsid w:val="00A00C7C"/>
    <w:rsid w:val="00A0166A"/>
    <w:rsid w:val="00A02231"/>
    <w:rsid w:val="00A048CF"/>
    <w:rsid w:val="00A04D72"/>
    <w:rsid w:val="00A0528A"/>
    <w:rsid w:val="00A057B3"/>
    <w:rsid w:val="00A05D83"/>
    <w:rsid w:val="00A05FEB"/>
    <w:rsid w:val="00A0727B"/>
    <w:rsid w:val="00A07878"/>
    <w:rsid w:val="00A11B77"/>
    <w:rsid w:val="00A120A7"/>
    <w:rsid w:val="00A13146"/>
    <w:rsid w:val="00A13E46"/>
    <w:rsid w:val="00A16491"/>
    <w:rsid w:val="00A22216"/>
    <w:rsid w:val="00A22927"/>
    <w:rsid w:val="00A23EA8"/>
    <w:rsid w:val="00A25CE5"/>
    <w:rsid w:val="00A27B34"/>
    <w:rsid w:val="00A333BB"/>
    <w:rsid w:val="00A33AD9"/>
    <w:rsid w:val="00A35EBD"/>
    <w:rsid w:val="00A3643E"/>
    <w:rsid w:val="00A36928"/>
    <w:rsid w:val="00A40C69"/>
    <w:rsid w:val="00A41EB7"/>
    <w:rsid w:val="00A42094"/>
    <w:rsid w:val="00A42E4C"/>
    <w:rsid w:val="00A4370A"/>
    <w:rsid w:val="00A43A2B"/>
    <w:rsid w:val="00A44C5C"/>
    <w:rsid w:val="00A45DD7"/>
    <w:rsid w:val="00A466B9"/>
    <w:rsid w:val="00A50BC0"/>
    <w:rsid w:val="00A56CEB"/>
    <w:rsid w:val="00A57ACA"/>
    <w:rsid w:val="00A6113F"/>
    <w:rsid w:val="00A6158A"/>
    <w:rsid w:val="00A618E0"/>
    <w:rsid w:val="00A626EB"/>
    <w:rsid w:val="00A636D6"/>
    <w:rsid w:val="00A6486D"/>
    <w:rsid w:val="00A65118"/>
    <w:rsid w:val="00A65190"/>
    <w:rsid w:val="00A66922"/>
    <w:rsid w:val="00A66EB1"/>
    <w:rsid w:val="00A678CD"/>
    <w:rsid w:val="00A67AD0"/>
    <w:rsid w:val="00A70785"/>
    <w:rsid w:val="00A715B7"/>
    <w:rsid w:val="00A7230C"/>
    <w:rsid w:val="00A7265B"/>
    <w:rsid w:val="00A748BB"/>
    <w:rsid w:val="00A77A37"/>
    <w:rsid w:val="00A77CB2"/>
    <w:rsid w:val="00A81930"/>
    <w:rsid w:val="00A829A3"/>
    <w:rsid w:val="00A8350C"/>
    <w:rsid w:val="00A864B4"/>
    <w:rsid w:val="00A90F55"/>
    <w:rsid w:val="00A91259"/>
    <w:rsid w:val="00A95421"/>
    <w:rsid w:val="00AA0D66"/>
    <w:rsid w:val="00AA1618"/>
    <w:rsid w:val="00AA1D4B"/>
    <w:rsid w:val="00AA2429"/>
    <w:rsid w:val="00AA26C0"/>
    <w:rsid w:val="00AA36AB"/>
    <w:rsid w:val="00AA692B"/>
    <w:rsid w:val="00AA6BD4"/>
    <w:rsid w:val="00AA77B7"/>
    <w:rsid w:val="00AA7987"/>
    <w:rsid w:val="00AB0340"/>
    <w:rsid w:val="00AB2E63"/>
    <w:rsid w:val="00AB3EC9"/>
    <w:rsid w:val="00AB660D"/>
    <w:rsid w:val="00AB6864"/>
    <w:rsid w:val="00AB7A8B"/>
    <w:rsid w:val="00AC12F9"/>
    <w:rsid w:val="00AC3457"/>
    <w:rsid w:val="00AC3A0A"/>
    <w:rsid w:val="00AD012E"/>
    <w:rsid w:val="00AD3363"/>
    <w:rsid w:val="00AD4662"/>
    <w:rsid w:val="00AD6D40"/>
    <w:rsid w:val="00AE044F"/>
    <w:rsid w:val="00AE1586"/>
    <w:rsid w:val="00AE2BD0"/>
    <w:rsid w:val="00AE2C24"/>
    <w:rsid w:val="00AE54A1"/>
    <w:rsid w:val="00AE574C"/>
    <w:rsid w:val="00AE66F1"/>
    <w:rsid w:val="00AF1528"/>
    <w:rsid w:val="00AF1C7F"/>
    <w:rsid w:val="00AF325F"/>
    <w:rsid w:val="00AF348C"/>
    <w:rsid w:val="00AF36B1"/>
    <w:rsid w:val="00AF4AF8"/>
    <w:rsid w:val="00AF797B"/>
    <w:rsid w:val="00B01055"/>
    <w:rsid w:val="00B02B8E"/>
    <w:rsid w:val="00B02ECD"/>
    <w:rsid w:val="00B05338"/>
    <w:rsid w:val="00B06CB8"/>
    <w:rsid w:val="00B071C2"/>
    <w:rsid w:val="00B072B5"/>
    <w:rsid w:val="00B07306"/>
    <w:rsid w:val="00B10069"/>
    <w:rsid w:val="00B12203"/>
    <w:rsid w:val="00B13A3A"/>
    <w:rsid w:val="00B14583"/>
    <w:rsid w:val="00B149C4"/>
    <w:rsid w:val="00B163D0"/>
    <w:rsid w:val="00B17EA9"/>
    <w:rsid w:val="00B2042D"/>
    <w:rsid w:val="00B24BBE"/>
    <w:rsid w:val="00B25BF2"/>
    <w:rsid w:val="00B26246"/>
    <w:rsid w:val="00B27C47"/>
    <w:rsid w:val="00B30D9D"/>
    <w:rsid w:val="00B31C46"/>
    <w:rsid w:val="00B31D26"/>
    <w:rsid w:val="00B3337D"/>
    <w:rsid w:val="00B33D8E"/>
    <w:rsid w:val="00B346D9"/>
    <w:rsid w:val="00B34B21"/>
    <w:rsid w:val="00B34DD6"/>
    <w:rsid w:val="00B37595"/>
    <w:rsid w:val="00B41DBF"/>
    <w:rsid w:val="00B41F6D"/>
    <w:rsid w:val="00B42949"/>
    <w:rsid w:val="00B472E7"/>
    <w:rsid w:val="00B47E7A"/>
    <w:rsid w:val="00B507C8"/>
    <w:rsid w:val="00B514F0"/>
    <w:rsid w:val="00B523BB"/>
    <w:rsid w:val="00B545D7"/>
    <w:rsid w:val="00B550B0"/>
    <w:rsid w:val="00B56DA4"/>
    <w:rsid w:val="00B62BFF"/>
    <w:rsid w:val="00B63B62"/>
    <w:rsid w:val="00B64D27"/>
    <w:rsid w:val="00B65A37"/>
    <w:rsid w:val="00B66255"/>
    <w:rsid w:val="00B66CEF"/>
    <w:rsid w:val="00B670A5"/>
    <w:rsid w:val="00B67459"/>
    <w:rsid w:val="00B67482"/>
    <w:rsid w:val="00B70007"/>
    <w:rsid w:val="00B701ED"/>
    <w:rsid w:val="00B70AAF"/>
    <w:rsid w:val="00B75C2E"/>
    <w:rsid w:val="00B76825"/>
    <w:rsid w:val="00B771DF"/>
    <w:rsid w:val="00B80AA5"/>
    <w:rsid w:val="00B83B52"/>
    <w:rsid w:val="00B83C00"/>
    <w:rsid w:val="00B83FFD"/>
    <w:rsid w:val="00B8448A"/>
    <w:rsid w:val="00B8449E"/>
    <w:rsid w:val="00B8472D"/>
    <w:rsid w:val="00B84C04"/>
    <w:rsid w:val="00B86CEA"/>
    <w:rsid w:val="00B900A2"/>
    <w:rsid w:val="00B90321"/>
    <w:rsid w:val="00B90DFA"/>
    <w:rsid w:val="00B9110F"/>
    <w:rsid w:val="00B9460D"/>
    <w:rsid w:val="00B94A5E"/>
    <w:rsid w:val="00B953C4"/>
    <w:rsid w:val="00B95C30"/>
    <w:rsid w:val="00BA00E1"/>
    <w:rsid w:val="00BA0ECF"/>
    <w:rsid w:val="00BA0F3D"/>
    <w:rsid w:val="00BA1F32"/>
    <w:rsid w:val="00BA2417"/>
    <w:rsid w:val="00BA2698"/>
    <w:rsid w:val="00BB0527"/>
    <w:rsid w:val="00BB1D72"/>
    <w:rsid w:val="00BB2927"/>
    <w:rsid w:val="00BB2A95"/>
    <w:rsid w:val="00BB30CF"/>
    <w:rsid w:val="00BB6BB7"/>
    <w:rsid w:val="00BB7A86"/>
    <w:rsid w:val="00BC1E65"/>
    <w:rsid w:val="00BC3E74"/>
    <w:rsid w:val="00BC533C"/>
    <w:rsid w:val="00BC55E0"/>
    <w:rsid w:val="00BD2521"/>
    <w:rsid w:val="00BD2ECB"/>
    <w:rsid w:val="00BD306D"/>
    <w:rsid w:val="00BD4966"/>
    <w:rsid w:val="00BD49C2"/>
    <w:rsid w:val="00BD674B"/>
    <w:rsid w:val="00BD693B"/>
    <w:rsid w:val="00BD6DA6"/>
    <w:rsid w:val="00BE2847"/>
    <w:rsid w:val="00BE3FCF"/>
    <w:rsid w:val="00BE6E56"/>
    <w:rsid w:val="00BF008F"/>
    <w:rsid w:val="00BF013A"/>
    <w:rsid w:val="00BF17A6"/>
    <w:rsid w:val="00BF22B5"/>
    <w:rsid w:val="00BF6D3B"/>
    <w:rsid w:val="00BF7B23"/>
    <w:rsid w:val="00BF7BCC"/>
    <w:rsid w:val="00C00999"/>
    <w:rsid w:val="00C0144B"/>
    <w:rsid w:val="00C014D1"/>
    <w:rsid w:val="00C018C4"/>
    <w:rsid w:val="00C04FA3"/>
    <w:rsid w:val="00C05CE5"/>
    <w:rsid w:val="00C074EE"/>
    <w:rsid w:val="00C075D8"/>
    <w:rsid w:val="00C107CE"/>
    <w:rsid w:val="00C113C1"/>
    <w:rsid w:val="00C117BE"/>
    <w:rsid w:val="00C1208C"/>
    <w:rsid w:val="00C12224"/>
    <w:rsid w:val="00C133C1"/>
    <w:rsid w:val="00C141E0"/>
    <w:rsid w:val="00C14F5C"/>
    <w:rsid w:val="00C15B12"/>
    <w:rsid w:val="00C16C3B"/>
    <w:rsid w:val="00C17187"/>
    <w:rsid w:val="00C20009"/>
    <w:rsid w:val="00C2047C"/>
    <w:rsid w:val="00C213EA"/>
    <w:rsid w:val="00C21C15"/>
    <w:rsid w:val="00C22AC4"/>
    <w:rsid w:val="00C22F42"/>
    <w:rsid w:val="00C2319D"/>
    <w:rsid w:val="00C23206"/>
    <w:rsid w:val="00C255BB"/>
    <w:rsid w:val="00C25731"/>
    <w:rsid w:val="00C26F89"/>
    <w:rsid w:val="00C27946"/>
    <w:rsid w:val="00C27BF7"/>
    <w:rsid w:val="00C318E6"/>
    <w:rsid w:val="00C32D72"/>
    <w:rsid w:val="00C32D9E"/>
    <w:rsid w:val="00C34C4B"/>
    <w:rsid w:val="00C351BB"/>
    <w:rsid w:val="00C3563B"/>
    <w:rsid w:val="00C419DB"/>
    <w:rsid w:val="00C41C55"/>
    <w:rsid w:val="00C41E7C"/>
    <w:rsid w:val="00C42231"/>
    <w:rsid w:val="00C42391"/>
    <w:rsid w:val="00C4263D"/>
    <w:rsid w:val="00C43363"/>
    <w:rsid w:val="00C46281"/>
    <w:rsid w:val="00C46D67"/>
    <w:rsid w:val="00C50714"/>
    <w:rsid w:val="00C5198B"/>
    <w:rsid w:val="00C526B7"/>
    <w:rsid w:val="00C54A39"/>
    <w:rsid w:val="00C5524B"/>
    <w:rsid w:val="00C565ED"/>
    <w:rsid w:val="00C56D16"/>
    <w:rsid w:val="00C57181"/>
    <w:rsid w:val="00C57D3C"/>
    <w:rsid w:val="00C601E7"/>
    <w:rsid w:val="00C603F8"/>
    <w:rsid w:val="00C60E62"/>
    <w:rsid w:val="00C6252F"/>
    <w:rsid w:val="00C62F6C"/>
    <w:rsid w:val="00C645EA"/>
    <w:rsid w:val="00C647A1"/>
    <w:rsid w:val="00C64A03"/>
    <w:rsid w:val="00C65C8F"/>
    <w:rsid w:val="00C6716D"/>
    <w:rsid w:val="00C70B68"/>
    <w:rsid w:val="00C729A6"/>
    <w:rsid w:val="00C73F57"/>
    <w:rsid w:val="00C7501F"/>
    <w:rsid w:val="00C76586"/>
    <w:rsid w:val="00C778B2"/>
    <w:rsid w:val="00C80AB9"/>
    <w:rsid w:val="00C815A2"/>
    <w:rsid w:val="00C81D0E"/>
    <w:rsid w:val="00C82F2C"/>
    <w:rsid w:val="00C83777"/>
    <w:rsid w:val="00C8486F"/>
    <w:rsid w:val="00C85845"/>
    <w:rsid w:val="00C85CEF"/>
    <w:rsid w:val="00C8618A"/>
    <w:rsid w:val="00C86B98"/>
    <w:rsid w:val="00C875FE"/>
    <w:rsid w:val="00C904AE"/>
    <w:rsid w:val="00C9219F"/>
    <w:rsid w:val="00C948B5"/>
    <w:rsid w:val="00C96D15"/>
    <w:rsid w:val="00C97BB3"/>
    <w:rsid w:val="00CA0476"/>
    <w:rsid w:val="00CA0F8A"/>
    <w:rsid w:val="00CA4C8A"/>
    <w:rsid w:val="00CA4D7B"/>
    <w:rsid w:val="00CA6130"/>
    <w:rsid w:val="00CA6C66"/>
    <w:rsid w:val="00CB05AC"/>
    <w:rsid w:val="00CB0E22"/>
    <w:rsid w:val="00CB1943"/>
    <w:rsid w:val="00CB2327"/>
    <w:rsid w:val="00CB25D6"/>
    <w:rsid w:val="00CB2F21"/>
    <w:rsid w:val="00CB3134"/>
    <w:rsid w:val="00CB3288"/>
    <w:rsid w:val="00CB3641"/>
    <w:rsid w:val="00CB38FA"/>
    <w:rsid w:val="00CB4690"/>
    <w:rsid w:val="00CB548B"/>
    <w:rsid w:val="00CB55ED"/>
    <w:rsid w:val="00CB5CA2"/>
    <w:rsid w:val="00CB6110"/>
    <w:rsid w:val="00CB68C7"/>
    <w:rsid w:val="00CB7953"/>
    <w:rsid w:val="00CC23CA"/>
    <w:rsid w:val="00CC2F78"/>
    <w:rsid w:val="00CC31FA"/>
    <w:rsid w:val="00CC34BC"/>
    <w:rsid w:val="00CC3ED3"/>
    <w:rsid w:val="00CC4B41"/>
    <w:rsid w:val="00CC6448"/>
    <w:rsid w:val="00CC6CED"/>
    <w:rsid w:val="00CC7279"/>
    <w:rsid w:val="00CC74CA"/>
    <w:rsid w:val="00CD019F"/>
    <w:rsid w:val="00CD0D01"/>
    <w:rsid w:val="00CD1278"/>
    <w:rsid w:val="00CD148F"/>
    <w:rsid w:val="00CD15AA"/>
    <w:rsid w:val="00CD2A12"/>
    <w:rsid w:val="00CD34C5"/>
    <w:rsid w:val="00CD4428"/>
    <w:rsid w:val="00CD44EE"/>
    <w:rsid w:val="00CD4882"/>
    <w:rsid w:val="00CD4D85"/>
    <w:rsid w:val="00CD5741"/>
    <w:rsid w:val="00CD64BE"/>
    <w:rsid w:val="00CD6C29"/>
    <w:rsid w:val="00CD6E2E"/>
    <w:rsid w:val="00CD6FE2"/>
    <w:rsid w:val="00CD76D8"/>
    <w:rsid w:val="00CE0AE8"/>
    <w:rsid w:val="00CE1301"/>
    <w:rsid w:val="00CE1A37"/>
    <w:rsid w:val="00CE2E61"/>
    <w:rsid w:val="00CE3A4A"/>
    <w:rsid w:val="00CE6DC6"/>
    <w:rsid w:val="00CF08EB"/>
    <w:rsid w:val="00CF26A2"/>
    <w:rsid w:val="00CF5112"/>
    <w:rsid w:val="00CF5878"/>
    <w:rsid w:val="00CF66C8"/>
    <w:rsid w:val="00CF69D5"/>
    <w:rsid w:val="00D002F8"/>
    <w:rsid w:val="00D00B52"/>
    <w:rsid w:val="00D018F2"/>
    <w:rsid w:val="00D01D32"/>
    <w:rsid w:val="00D04B47"/>
    <w:rsid w:val="00D059D0"/>
    <w:rsid w:val="00D06F58"/>
    <w:rsid w:val="00D074D1"/>
    <w:rsid w:val="00D07BB2"/>
    <w:rsid w:val="00D07BCB"/>
    <w:rsid w:val="00D07E21"/>
    <w:rsid w:val="00D10695"/>
    <w:rsid w:val="00D11B75"/>
    <w:rsid w:val="00D11EDE"/>
    <w:rsid w:val="00D16563"/>
    <w:rsid w:val="00D166FD"/>
    <w:rsid w:val="00D16BE6"/>
    <w:rsid w:val="00D16E43"/>
    <w:rsid w:val="00D17181"/>
    <w:rsid w:val="00D20B05"/>
    <w:rsid w:val="00D21EB0"/>
    <w:rsid w:val="00D22AE3"/>
    <w:rsid w:val="00D23319"/>
    <w:rsid w:val="00D23552"/>
    <w:rsid w:val="00D2504B"/>
    <w:rsid w:val="00D2572A"/>
    <w:rsid w:val="00D26A96"/>
    <w:rsid w:val="00D2722D"/>
    <w:rsid w:val="00D30719"/>
    <w:rsid w:val="00D311FA"/>
    <w:rsid w:val="00D32848"/>
    <w:rsid w:val="00D34460"/>
    <w:rsid w:val="00D3494A"/>
    <w:rsid w:val="00D373A6"/>
    <w:rsid w:val="00D37872"/>
    <w:rsid w:val="00D37DF9"/>
    <w:rsid w:val="00D37EFA"/>
    <w:rsid w:val="00D404DA"/>
    <w:rsid w:val="00D409DC"/>
    <w:rsid w:val="00D42E5F"/>
    <w:rsid w:val="00D42E9E"/>
    <w:rsid w:val="00D43060"/>
    <w:rsid w:val="00D44D8D"/>
    <w:rsid w:val="00D44EFC"/>
    <w:rsid w:val="00D44F9D"/>
    <w:rsid w:val="00D45AB6"/>
    <w:rsid w:val="00D464EA"/>
    <w:rsid w:val="00D46699"/>
    <w:rsid w:val="00D47BE7"/>
    <w:rsid w:val="00D47C0F"/>
    <w:rsid w:val="00D52D4F"/>
    <w:rsid w:val="00D54D0E"/>
    <w:rsid w:val="00D5593E"/>
    <w:rsid w:val="00D55CD9"/>
    <w:rsid w:val="00D573D3"/>
    <w:rsid w:val="00D57BB0"/>
    <w:rsid w:val="00D615C5"/>
    <w:rsid w:val="00D61A38"/>
    <w:rsid w:val="00D61D23"/>
    <w:rsid w:val="00D61D59"/>
    <w:rsid w:val="00D637F5"/>
    <w:rsid w:val="00D63E80"/>
    <w:rsid w:val="00D64546"/>
    <w:rsid w:val="00D64F38"/>
    <w:rsid w:val="00D650B1"/>
    <w:rsid w:val="00D652D1"/>
    <w:rsid w:val="00D65861"/>
    <w:rsid w:val="00D716D9"/>
    <w:rsid w:val="00D7173C"/>
    <w:rsid w:val="00D74BE6"/>
    <w:rsid w:val="00D77555"/>
    <w:rsid w:val="00D77ED1"/>
    <w:rsid w:val="00D8034A"/>
    <w:rsid w:val="00D82683"/>
    <w:rsid w:val="00D82983"/>
    <w:rsid w:val="00D82EB9"/>
    <w:rsid w:val="00D8425B"/>
    <w:rsid w:val="00D85705"/>
    <w:rsid w:val="00D9097A"/>
    <w:rsid w:val="00D90E6E"/>
    <w:rsid w:val="00D92FF9"/>
    <w:rsid w:val="00D94FB4"/>
    <w:rsid w:val="00D952A7"/>
    <w:rsid w:val="00D9708B"/>
    <w:rsid w:val="00DA0B3C"/>
    <w:rsid w:val="00DA1B22"/>
    <w:rsid w:val="00DA33CE"/>
    <w:rsid w:val="00DA3592"/>
    <w:rsid w:val="00DA3E24"/>
    <w:rsid w:val="00DA4062"/>
    <w:rsid w:val="00DA4524"/>
    <w:rsid w:val="00DA499C"/>
    <w:rsid w:val="00DA63B4"/>
    <w:rsid w:val="00DA7392"/>
    <w:rsid w:val="00DA7FC0"/>
    <w:rsid w:val="00DB00D0"/>
    <w:rsid w:val="00DB0149"/>
    <w:rsid w:val="00DB1101"/>
    <w:rsid w:val="00DB1192"/>
    <w:rsid w:val="00DB26A5"/>
    <w:rsid w:val="00DB3F2A"/>
    <w:rsid w:val="00DB56A2"/>
    <w:rsid w:val="00DB5CD8"/>
    <w:rsid w:val="00DB6A56"/>
    <w:rsid w:val="00DB767F"/>
    <w:rsid w:val="00DC0499"/>
    <w:rsid w:val="00DC0E55"/>
    <w:rsid w:val="00DC2121"/>
    <w:rsid w:val="00DC214D"/>
    <w:rsid w:val="00DC3B49"/>
    <w:rsid w:val="00DC58A1"/>
    <w:rsid w:val="00DC6363"/>
    <w:rsid w:val="00DC6416"/>
    <w:rsid w:val="00DC7703"/>
    <w:rsid w:val="00DD04F4"/>
    <w:rsid w:val="00DD34F4"/>
    <w:rsid w:val="00DD42EE"/>
    <w:rsid w:val="00DD55B2"/>
    <w:rsid w:val="00DE2471"/>
    <w:rsid w:val="00DE2E65"/>
    <w:rsid w:val="00DE37D2"/>
    <w:rsid w:val="00DE3A75"/>
    <w:rsid w:val="00DE3B61"/>
    <w:rsid w:val="00DE430D"/>
    <w:rsid w:val="00DE59F9"/>
    <w:rsid w:val="00DF0D76"/>
    <w:rsid w:val="00DF1122"/>
    <w:rsid w:val="00DF17CB"/>
    <w:rsid w:val="00DF2087"/>
    <w:rsid w:val="00DF2414"/>
    <w:rsid w:val="00DF291C"/>
    <w:rsid w:val="00DF353F"/>
    <w:rsid w:val="00DF35AA"/>
    <w:rsid w:val="00DF389B"/>
    <w:rsid w:val="00DF3D13"/>
    <w:rsid w:val="00DF47D2"/>
    <w:rsid w:val="00DF4990"/>
    <w:rsid w:val="00DF5138"/>
    <w:rsid w:val="00DF5505"/>
    <w:rsid w:val="00DF5804"/>
    <w:rsid w:val="00DF6148"/>
    <w:rsid w:val="00DF692D"/>
    <w:rsid w:val="00DF718A"/>
    <w:rsid w:val="00DF7E27"/>
    <w:rsid w:val="00E00F53"/>
    <w:rsid w:val="00E02237"/>
    <w:rsid w:val="00E02DB3"/>
    <w:rsid w:val="00E02DBE"/>
    <w:rsid w:val="00E04998"/>
    <w:rsid w:val="00E04CB1"/>
    <w:rsid w:val="00E07B52"/>
    <w:rsid w:val="00E1011C"/>
    <w:rsid w:val="00E10398"/>
    <w:rsid w:val="00E10BFC"/>
    <w:rsid w:val="00E10F93"/>
    <w:rsid w:val="00E115FB"/>
    <w:rsid w:val="00E119CF"/>
    <w:rsid w:val="00E12250"/>
    <w:rsid w:val="00E12A08"/>
    <w:rsid w:val="00E13100"/>
    <w:rsid w:val="00E13C3A"/>
    <w:rsid w:val="00E14008"/>
    <w:rsid w:val="00E233CD"/>
    <w:rsid w:val="00E2472C"/>
    <w:rsid w:val="00E249B3"/>
    <w:rsid w:val="00E256BB"/>
    <w:rsid w:val="00E258E8"/>
    <w:rsid w:val="00E25A5B"/>
    <w:rsid w:val="00E26DB0"/>
    <w:rsid w:val="00E313B5"/>
    <w:rsid w:val="00E319E3"/>
    <w:rsid w:val="00E357F2"/>
    <w:rsid w:val="00E37915"/>
    <w:rsid w:val="00E40530"/>
    <w:rsid w:val="00E419E5"/>
    <w:rsid w:val="00E42665"/>
    <w:rsid w:val="00E44103"/>
    <w:rsid w:val="00E44B01"/>
    <w:rsid w:val="00E44BDB"/>
    <w:rsid w:val="00E44D70"/>
    <w:rsid w:val="00E4736B"/>
    <w:rsid w:val="00E476A9"/>
    <w:rsid w:val="00E47C17"/>
    <w:rsid w:val="00E50051"/>
    <w:rsid w:val="00E50BC8"/>
    <w:rsid w:val="00E510DE"/>
    <w:rsid w:val="00E51497"/>
    <w:rsid w:val="00E51F42"/>
    <w:rsid w:val="00E5221F"/>
    <w:rsid w:val="00E536FB"/>
    <w:rsid w:val="00E53A26"/>
    <w:rsid w:val="00E53C27"/>
    <w:rsid w:val="00E53CC0"/>
    <w:rsid w:val="00E5484F"/>
    <w:rsid w:val="00E55458"/>
    <w:rsid w:val="00E560BC"/>
    <w:rsid w:val="00E5664F"/>
    <w:rsid w:val="00E56CF2"/>
    <w:rsid w:val="00E5780E"/>
    <w:rsid w:val="00E63699"/>
    <w:rsid w:val="00E64F4F"/>
    <w:rsid w:val="00E65437"/>
    <w:rsid w:val="00E6575F"/>
    <w:rsid w:val="00E65A54"/>
    <w:rsid w:val="00E65E6A"/>
    <w:rsid w:val="00E667AD"/>
    <w:rsid w:val="00E70543"/>
    <w:rsid w:val="00E7077A"/>
    <w:rsid w:val="00E712A6"/>
    <w:rsid w:val="00E719C6"/>
    <w:rsid w:val="00E71C40"/>
    <w:rsid w:val="00E72257"/>
    <w:rsid w:val="00E72BAB"/>
    <w:rsid w:val="00E72CC8"/>
    <w:rsid w:val="00E73128"/>
    <w:rsid w:val="00E73844"/>
    <w:rsid w:val="00E75F62"/>
    <w:rsid w:val="00E76E6B"/>
    <w:rsid w:val="00E77724"/>
    <w:rsid w:val="00E77C06"/>
    <w:rsid w:val="00E80E0E"/>
    <w:rsid w:val="00E81FBF"/>
    <w:rsid w:val="00E82AAF"/>
    <w:rsid w:val="00E82CBA"/>
    <w:rsid w:val="00E83BBA"/>
    <w:rsid w:val="00E84CA3"/>
    <w:rsid w:val="00E850B2"/>
    <w:rsid w:val="00E85132"/>
    <w:rsid w:val="00E86297"/>
    <w:rsid w:val="00E86750"/>
    <w:rsid w:val="00E90AE4"/>
    <w:rsid w:val="00E90C17"/>
    <w:rsid w:val="00E91824"/>
    <w:rsid w:val="00E9378C"/>
    <w:rsid w:val="00E93EE1"/>
    <w:rsid w:val="00E9408E"/>
    <w:rsid w:val="00E9527E"/>
    <w:rsid w:val="00E96F0D"/>
    <w:rsid w:val="00E9716C"/>
    <w:rsid w:val="00E97210"/>
    <w:rsid w:val="00EA045C"/>
    <w:rsid w:val="00EA1981"/>
    <w:rsid w:val="00EA4A8C"/>
    <w:rsid w:val="00EA4B76"/>
    <w:rsid w:val="00EA4F2A"/>
    <w:rsid w:val="00EA5020"/>
    <w:rsid w:val="00EA789B"/>
    <w:rsid w:val="00EB053B"/>
    <w:rsid w:val="00EB0AFA"/>
    <w:rsid w:val="00EB5566"/>
    <w:rsid w:val="00EB5D6E"/>
    <w:rsid w:val="00EB6C31"/>
    <w:rsid w:val="00EC1078"/>
    <w:rsid w:val="00EC2100"/>
    <w:rsid w:val="00EC2B7E"/>
    <w:rsid w:val="00EC452B"/>
    <w:rsid w:val="00EC4CEE"/>
    <w:rsid w:val="00EC579F"/>
    <w:rsid w:val="00EC58B0"/>
    <w:rsid w:val="00EC64C1"/>
    <w:rsid w:val="00ED0173"/>
    <w:rsid w:val="00ED1657"/>
    <w:rsid w:val="00ED4B2B"/>
    <w:rsid w:val="00ED648F"/>
    <w:rsid w:val="00EE197F"/>
    <w:rsid w:val="00EE3128"/>
    <w:rsid w:val="00EE3488"/>
    <w:rsid w:val="00EF02EB"/>
    <w:rsid w:val="00EF03F1"/>
    <w:rsid w:val="00EF13E0"/>
    <w:rsid w:val="00EF2259"/>
    <w:rsid w:val="00EF3043"/>
    <w:rsid w:val="00EF401F"/>
    <w:rsid w:val="00EF513C"/>
    <w:rsid w:val="00F01352"/>
    <w:rsid w:val="00F03D4C"/>
    <w:rsid w:val="00F0418F"/>
    <w:rsid w:val="00F0618C"/>
    <w:rsid w:val="00F076E1"/>
    <w:rsid w:val="00F11F7E"/>
    <w:rsid w:val="00F136C2"/>
    <w:rsid w:val="00F14691"/>
    <w:rsid w:val="00F146BA"/>
    <w:rsid w:val="00F15AB3"/>
    <w:rsid w:val="00F16CCC"/>
    <w:rsid w:val="00F17988"/>
    <w:rsid w:val="00F17E28"/>
    <w:rsid w:val="00F20465"/>
    <w:rsid w:val="00F217CD"/>
    <w:rsid w:val="00F219D1"/>
    <w:rsid w:val="00F21E50"/>
    <w:rsid w:val="00F2272C"/>
    <w:rsid w:val="00F237D0"/>
    <w:rsid w:val="00F241F1"/>
    <w:rsid w:val="00F250FA"/>
    <w:rsid w:val="00F25AF1"/>
    <w:rsid w:val="00F276D7"/>
    <w:rsid w:val="00F30EF4"/>
    <w:rsid w:val="00F32D6A"/>
    <w:rsid w:val="00F34F08"/>
    <w:rsid w:val="00F36A4B"/>
    <w:rsid w:val="00F37BDD"/>
    <w:rsid w:val="00F40B31"/>
    <w:rsid w:val="00F41657"/>
    <w:rsid w:val="00F4182C"/>
    <w:rsid w:val="00F427B5"/>
    <w:rsid w:val="00F42A12"/>
    <w:rsid w:val="00F434C3"/>
    <w:rsid w:val="00F43B38"/>
    <w:rsid w:val="00F445A9"/>
    <w:rsid w:val="00F4687C"/>
    <w:rsid w:val="00F4745B"/>
    <w:rsid w:val="00F505CE"/>
    <w:rsid w:val="00F508A0"/>
    <w:rsid w:val="00F5509C"/>
    <w:rsid w:val="00F550E8"/>
    <w:rsid w:val="00F5656A"/>
    <w:rsid w:val="00F57C26"/>
    <w:rsid w:val="00F60B8C"/>
    <w:rsid w:val="00F60CBD"/>
    <w:rsid w:val="00F61722"/>
    <w:rsid w:val="00F61D95"/>
    <w:rsid w:val="00F62B12"/>
    <w:rsid w:val="00F62B41"/>
    <w:rsid w:val="00F634AD"/>
    <w:rsid w:val="00F656D8"/>
    <w:rsid w:val="00F66A20"/>
    <w:rsid w:val="00F67A64"/>
    <w:rsid w:val="00F708C5"/>
    <w:rsid w:val="00F7224F"/>
    <w:rsid w:val="00F727B9"/>
    <w:rsid w:val="00F72BEF"/>
    <w:rsid w:val="00F748CD"/>
    <w:rsid w:val="00F759AE"/>
    <w:rsid w:val="00F75D0D"/>
    <w:rsid w:val="00F7607C"/>
    <w:rsid w:val="00F76E57"/>
    <w:rsid w:val="00F7770C"/>
    <w:rsid w:val="00F77C91"/>
    <w:rsid w:val="00F801B0"/>
    <w:rsid w:val="00F80644"/>
    <w:rsid w:val="00F80CF6"/>
    <w:rsid w:val="00F83484"/>
    <w:rsid w:val="00F842AB"/>
    <w:rsid w:val="00F84302"/>
    <w:rsid w:val="00F84712"/>
    <w:rsid w:val="00F85FCF"/>
    <w:rsid w:val="00F86166"/>
    <w:rsid w:val="00F9092C"/>
    <w:rsid w:val="00F91E4F"/>
    <w:rsid w:val="00F93F54"/>
    <w:rsid w:val="00F95F60"/>
    <w:rsid w:val="00F96551"/>
    <w:rsid w:val="00F968A3"/>
    <w:rsid w:val="00FA0BCA"/>
    <w:rsid w:val="00FA1C09"/>
    <w:rsid w:val="00FA2BC4"/>
    <w:rsid w:val="00FA45C2"/>
    <w:rsid w:val="00FA4605"/>
    <w:rsid w:val="00FA5E91"/>
    <w:rsid w:val="00FA62D3"/>
    <w:rsid w:val="00FA6536"/>
    <w:rsid w:val="00FA7485"/>
    <w:rsid w:val="00FA7A07"/>
    <w:rsid w:val="00FB3626"/>
    <w:rsid w:val="00FB3F8D"/>
    <w:rsid w:val="00FB4DF0"/>
    <w:rsid w:val="00FB599F"/>
    <w:rsid w:val="00FC13BA"/>
    <w:rsid w:val="00FC37C3"/>
    <w:rsid w:val="00FC421B"/>
    <w:rsid w:val="00FC42C4"/>
    <w:rsid w:val="00FC53FA"/>
    <w:rsid w:val="00FC5A96"/>
    <w:rsid w:val="00FC6075"/>
    <w:rsid w:val="00FC65FF"/>
    <w:rsid w:val="00FC66EC"/>
    <w:rsid w:val="00FC6904"/>
    <w:rsid w:val="00FC70EE"/>
    <w:rsid w:val="00FD0018"/>
    <w:rsid w:val="00FD0356"/>
    <w:rsid w:val="00FD07EB"/>
    <w:rsid w:val="00FD1B33"/>
    <w:rsid w:val="00FD2594"/>
    <w:rsid w:val="00FD2804"/>
    <w:rsid w:val="00FD37C8"/>
    <w:rsid w:val="00FD37E6"/>
    <w:rsid w:val="00FD397E"/>
    <w:rsid w:val="00FD42E9"/>
    <w:rsid w:val="00FD5879"/>
    <w:rsid w:val="00FD74B5"/>
    <w:rsid w:val="00FD7E0C"/>
    <w:rsid w:val="00FE64DD"/>
    <w:rsid w:val="00FE667B"/>
    <w:rsid w:val="00FF2708"/>
    <w:rsid w:val="00FF2BBB"/>
    <w:rsid w:val="00FF3818"/>
    <w:rsid w:val="00FF46D8"/>
    <w:rsid w:val="00FF535B"/>
    <w:rsid w:val="00FF6C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EAAD2"/>
  <w15:docId w15:val="{8D6FFFE4-B084-43BC-92DA-3D607C77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2005"/>
    <w:pPr>
      <w:spacing w:line="276" w:lineRule="auto"/>
      <w:jc w:val="both"/>
    </w:pPr>
    <w:rPr>
      <w:rFonts w:asciiTheme="minorHAnsi" w:hAnsiTheme="minorHAnsi" w:cstheme="minorHAnsi"/>
      <w:sz w:val="28"/>
      <w:szCs w:val="28"/>
      <w:lang w:eastAsia="en-US"/>
    </w:rPr>
  </w:style>
  <w:style w:type="paragraph" w:styleId="Titolo1">
    <w:name w:val="heading 1"/>
    <w:basedOn w:val="Normale"/>
    <w:next w:val="Normale"/>
    <w:link w:val="Titolo1Carattere"/>
    <w:uiPriority w:val="99"/>
    <w:qFormat/>
    <w:rsid w:val="00E77C06"/>
    <w:pPr>
      <w:keepNext/>
      <w:keepLines/>
      <w:spacing w:before="480"/>
      <w:outlineLvl w:val="0"/>
    </w:pPr>
    <w:rPr>
      <w:rFonts w:ascii="Cambria" w:eastAsia="Times New Roman" w:hAnsi="Cambria"/>
      <w:b/>
      <w:bCs/>
      <w:color w:val="365F91"/>
    </w:rPr>
  </w:style>
  <w:style w:type="paragraph" w:styleId="Titolo2">
    <w:name w:val="heading 2"/>
    <w:basedOn w:val="Normale"/>
    <w:next w:val="Normale"/>
    <w:link w:val="Titolo2Carattere"/>
    <w:uiPriority w:val="99"/>
    <w:qFormat/>
    <w:rsid w:val="00433B0A"/>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9"/>
    <w:qFormat/>
    <w:rsid w:val="00091F4C"/>
    <w:pPr>
      <w:keepNext/>
      <w:keepLines/>
      <w:spacing w:before="200"/>
      <w:outlineLvl w:val="2"/>
    </w:pPr>
    <w:rPr>
      <w:rFonts w:ascii="Cambria" w:eastAsia="Times New Roman" w:hAnsi="Cambria"/>
      <w:b/>
      <w:bCs/>
      <w:color w:val="4F81BD"/>
    </w:rPr>
  </w:style>
  <w:style w:type="paragraph" w:styleId="Titolo4">
    <w:name w:val="heading 4"/>
    <w:basedOn w:val="Normale"/>
    <w:next w:val="Normale"/>
    <w:link w:val="Titolo4Carattere"/>
    <w:uiPriority w:val="99"/>
    <w:qFormat/>
    <w:rsid w:val="00475D68"/>
    <w:pPr>
      <w:keepNext/>
      <w:autoSpaceDE w:val="0"/>
      <w:autoSpaceDN w:val="0"/>
      <w:adjustRightInd w:val="0"/>
      <w:spacing w:line="240" w:lineRule="auto"/>
      <w:outlineLvl w:val="3"/>
    </w:pPr>
    <w:rPr>
      <w:rFonts w:ascii="Courier New" w:eastAsia="Times New Roman" w:hAnsi="Courier New" w:cs="Courier New"/>
      <w:b/>
      <w:bCs/>
      <w:i/>
      <w:iCs/>
      <w:szCs w:val="26"/>
      <w:lang w:eastAsia="it-IT"/>
    </w:rPr>
  </w:style>
  <w:style w:type="paragraph" w:styleId="Titolo8">
    <w:name w:val="heading 8"/>
    <w:basedOn w:val="Normale"/>
    <w:next w:val="Normale"/>
    <w:link w:val="Titolo8Carattere"/>
    <w:uiPriority w:val="99"/>
    <w:qFormat/>
    <w:rsid w:val="005E39F7"/>
    <w:pPr>
      <w:keepNext/>
      <w:keepLines/>
      <w:spacing w:before="20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77C06"/>
    <w:rPr>
      <w:rFonts w:ascii="Cambria" w:hAnsi="Cambria" w:cs="Times New Roman"/>
      <w:b/>
      <w:bCs/>
      <w:color w:val="365F91"/>
      <w:sz w:val="28"/>
      <w:szCs w:val="28"/>
    </w:rPr>
  </w:style>
  <w:style w:type="character" w:customStyle="1" w:styleId="Titolo2Carattere">
    <w:name w:val="Titolo 2 Carattere"/>
    <w:basedOn w:val="Carpredefinitoparagrafo"/>
    <w:link w:val="Titolo2"/>
    <w:uiPriority w:val="99"/>
    <w:semiHidden/>
    <w:locked/>
    <w:rsid w:val="00433B0A"/>
    <w:rPr>
      <w:rFonts w:ascii="Cambria" w:hAnsi="Cambria" w:cs="Times New Roman"/>
      <w:b/>
      <w:bCs/>
      <w:color w:val="4F81BD"/>
      <w:sz w:val="26"/>
      <w:szCs w:val="26"/>
    </w:rPr>
  </w:style>
  <w:style w:type="character" w:customStyle="1" w:styleId="Titolo3Carattere">
    <w:name w:val="Titolo 3 Carattere"/>
    <w:basedOn w:val="Carpredefinitoparagrafo"/>
    <w:link w:val="Titolo3"/>
    <w:uiPriority w:val="99"/>
    <w:locked/>
    <w:rsid w:val="00091F4C"/>
    <w:rPr>
      <w:rFonts w:ascii="Cambria" w:hAnsi="Cambria" w:cs="Times New Roman"/>
      <w:b/>
      <w:bCs/>
      <w:color w:val="4F81BD"/>
    </w:rPr>
  </w:style>
  <w:style w:type="character" w:customStyle="1" w:styleId="Titolo4Carattere">
    <w:name w:val="Titolo 4 Carattere"/>
    <w:basedOn w:val="Carpredefinitoparagrafo"/>
    <w:link w:val="Titolo4"/>
    <w:uiPriority w:val="99"/>
    <w:locked/>
    <w:rsid w:val="00475D68"/>
    <w:rPr>
      <w:rFonts w:ascii="Courier New" w:hAnsi="Courier New" w:cs="Courier New"/>
      <w:b/>
      <w:bCs/>
      <w:i/>
      <w:iCs/>
      <w:sz w:val="26"/>
      <w:szCs w:val="26"/>
      <w:lang w:eastAsia="it-IT"/>
    </w:rPr>
  </w:style>
  <w:style w:type="character" w:customStyle="1" w:styleId="Titolo8Carattere">
    <w:name w:val="Titolo 8 Carattere"/>
    <w:basedOn w:val="Carpredefinitoparagrafo"/>
    <w:link w:val="Titolo8"/>
    <w:uiPriority w:val="99"/>
    <w:semiHidden/>
    <w:locked/>
    <w:rsid w:val="005E39F7"/>
    <w:rPr>
      <w:rFonts w:ascii="Cambria" w:hAnsi="Cambria" w:cs="Times New Roman"/>
      <w:color w:val="404040"/>
      <w:sz w:val="20"/>
      <w:szCs w:val="20"/>
    </w:rPr>
  </w:style>
  <w:style w:type="paragraph" w:styleId="Paragrafoelenco">
    <w:name w:val="List Paragraph"/>
    <w:basedOn w:val="Normale"/>
    <w:uiPriority w:val="99"/>
    <w:qFormat/>
    <w:rsid w:val="00CB68C7"/>
    <w:pPr>
      <w:ind w:left="720"/>
      <w:contextualSpacing/>
    </w:pPr>
  </w:style>
  <w:style w:type="paragraph" w:styleId="NormaleWeb">
    <w:name w:val="Normal (Web)"/>
    <w:basedOn w:val="Normale"/>
    <w:uiPriority w:val="99"/>
    <w:rsid w:val="00D63E80"/>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uiPriority w:val="99"/>
    <w:rsid w:val="00D63E80"/>
    <w:rPr>
      <w:rFonts w:cs="Times New Roman"/>
    </w:rPr>
  </w:style>
  <w:style w:type="character" w:styleId="Enfasigrassetto">
    <w:name w:val="Strong"/>
    <w:basedOn w:val="Carpredefinitoparagrafo"/>
    <w:uiPriority w:val="22"/>
    <w:qFormat/>
    <w:rsid w:val="00D63E80"/>
    <w:rPr>
      <w:rFonts w:cs="Times New Roman"/>
      <w:b/>
      <w:bCs/>
    </w:rPr>
  </w:style>
  <w:style w:type="character" w:customStyle="1" w:styleId="bold1">
    <w:name w:val="bold1"/>
    <w:basedOn w:val="Carpredefinitoparagrafo"/>
    <w:uiPriority w:val="99"/>
    <w:rsid w:val="006A6B8D"/>
    <w:rPr>
      <w:rFonts w:cs="Times New Roman"/>
      <w:b/>
      <w:bCs/>
    </w:rPr>
  </w:style>
  <w:style w:type="character" w:styleId="Rimandocommento">
    <w:name w:val="annotation reference"/>
    <w:basedOn w:val="Carpredefinitoparagrafo"/>
    <w:uiPriority w:val="99"/>
    <w:semiHidden/>
    <w:rsid w:val="008D2047"/>
    <w:rPr>
      <w:rFonts w:cs="Times New Roman"/>
      <w:sz w:val="16"/>
      <w:szCs w:val="16"/>
    </w:rPr>
  </w:style>
  <w:style w:type="paragraph" w:styleId="Testocommento">
    <w:name w:val="annotation text"/>
    <w:basedOn w:val="Normale"/>
    <w:link w:val="TestocommentoCarattere"/>
    <w:uiPriority w:val="99"/>
    <w:semiHidden/>
    <w:rsid w:val="008D20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8D2047"/>
    <w:rPr>
      <w:rFonts w:cs="Times New Roman"/>
      <w:sz w:val="20"/>
      <w:szCs w:val="20"/>
    </w:rPr>
  </w:style>
  <w:style w:type="paragraph" w:styleId="Soggettocommento">
    <w:name w:val="annotation subject"/>
    <w:basedOn w:val="Testocommento"/>
    <w:next w:val="Testocommento"/>
    <w:link w:val="SoggettocommentoCarattere"/>
    <w:uiPriority w:val="99"/>
    <w:semiHidden/>
    <w:rsid w:val="008D2047"/>
    <w:rPr>
      <w:b/>
      <w:bCs/>
    </w:rPr>
  </w:style>
  <w:style w:type="character" w:customStyle="1" w:styleId="SoggettocommentoCarattere">
    <w:name w:val="Soggetto commento Carattere"/>
    <w:basedOn w:val="TestocommentoCarattere"/>
    <w:link w:val="Soggettocommento"/>
    <w:uiPriority w:val="99"/>
    <w:semiHidden/>
    <w:locked/>
    <w:rsid w:val="008D2047"/>
    <w:rPr>
      <w:rFonts w:cs="Times New Roman"/>
      <w:b/>
      <w:bCs/>
      <w:sz w:val="20"/>
      <w:szCs w:val="20"/>
    </w:rPr>
  </w:style>
  <w:style w:type="paragraph" w:styleId="Testofumetto">
    <w:name w:val="Balloon Text"/>
    <w:basedOn w:val="Normale"/>
    <w:link w:val="TestofumettoCarattere"/>
    <w:uiPriority w:val="99"/>
    <w:semiHidden/>
    <w:rsid w:val="008D204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2047"/>
    <w:rPr>
      <w:rFonts w:ascii="Tahoma" w:hAnsi="Tahoma" w:cs="Tahoma"/>
      <w:sz w:val="16"/>
      <w:szCs w:val="16"/>
    </w:rPr>
  </w:style>
  <w:style w:type="paragraph" w:styleId="Intestazione">
    <w:name w:val="header"/>
    <w:basedOn w:val="Normale"/>
    <w:link w:val="IntestazioneCarattere"/>
    <w:uiPriority w:val="99"/>
    <w:rsid w:val="00DE3B6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DE3B61"/>
    <w:rPr>
      <w:rFonts w:cs="Times New Roman"/>
    </w:rPr>
  </w:style>
  <w:style w:type="paragraph" w:styleId="Pidipagina">
    <w:name w:val="footer"/>
    <w:basedOn w:val="Normale"/>
    <w:link w:val="PidipaginaCarattere"/>
    <w:uiPriority w:val="99"/>
    <w:rsid w:val="00DE3B6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DE3B61"/>
    <w:rPr>
      <w:rFonts w:cs="Times New Roman"/>
    </w:rPr>
  </w:style>
  <w:style w:type="paragraph" w:styleId="Corpotesto">
    <w:name w:val="Body Text"/>
    <w:basedOn w:val="Normale"/>
    <w:link w:val="CorpotestoCarattere"/>
    <w:uiPriority w:val="99"/>
    <w:rsid w:val="00862535"/>
    <w:pPr>
      <w:spacing w:line="240" w:lineRule="auto"/>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uiPriority w:val="99"/>
    <w:locked/>
    <w:rsid w:val="00862535"/>
    <w:rPr>
      <w:rFonts w:ascii="Times New Roman" w:hAnsi="Times New Roman" w:cs="Times New Roman"/>
      <w:sz w:val="20"/>
      <w:szCs w:val="20"/>
      <w:lang w:eastAsia="it-IT"/>
    </w:rPr>
  </w:style>
  <w:style w:type="paragraph" w:styleId="Corpodeltesto3">
    <w:name w:val="Body Text 3"/>
    <w:basedOn w:val="Normale"/>
    <w:link w:val="Corpodeltesto3Carattere"/>
    <w:uiPriority w:val="99"/>
    <w:rsid w:val="00B34DD6"/>
    <w:pPr>
      <w:spacing w:after="120"/>
    </w:pPr>
    <w:rPr>
      <w:sz w:val="16"/>
      <w:szCs w:val="16"/>
    </w:rPr>
  </w:style>
  <w:style w:type="character" w:customStyle="1" w:styleId="Corpodeltesto3Carattere">
    <w:name w:val="Corpo del testo 3 Carattere"/>
    <w:basedOn w:val="Carpredefinitoparagrafo"/>
    <w:link w:val="Corpodeltesto3"/>
    <w:uiPriority w:val="99"/>
    <w:locked/>
    <w:rsid w:val="00B34DD6"/>
    <w:rPr>
      <w:rFonts w:cs="Times New Roman"/>
      <w:sz w:val="16"/>
      <w:szCs w:val="16"/>
    </w:rPr>
  </w:style>
  <w:style w:type="paragraph" w:styleId="Corpodeltesto2">
    <w:name w:val="Body Text 2"/>
    <w:basedOn w:val="Normale"/>
    <w:link w:val="Corpodeltesto2Carattere"/>
    <w:uiPriority w:val="99"/>
    <w:rsid w:val="004A37AF"/>
    <w:pPr>
      <w:numPr>
        <w:numId w:val="1"/>
      </w:numPr>
      <w:spacing w:line="240" w:lineRule="auto"/>
    </w:pPr>
    <w:rPr>
      <w:rFonts w:ascii="Times New Roman" w:hAnsi="Times New Roman"/>
    </w:rPr>
  </w:style>
  <w:style w:type="character" w:customStyle="1" w:styleId="Corpodeltesto2Carattere">
    <w:name w:val="Corpo del testo 2 Carattere"/>
    <w:basedOn w:val="Carpredefinitoparagrafo"/>
    <w:link w:val="Corpodeltesto2"/>
    <w:uiPriority w:val="99"/>
    <w:locked/>
    <w:rsid w:val="004A37AF"/>
    <w:rPr>
      <w:rFonts w:ascii="Times New Roman" w:hAnsi="Times New Roman" w:cstheme="minorHAnsi"/>
      <w:sz w:val="28"/>
      <w:szCs w:val="28"/>
      <w:lang w:eastAsia="en-US"/>
    </w:rPr>
  </w:style>
  <w:style w:type="paragraph" w:customStyle="1" w:styleId="Default">
    <w:name w:val="Default"/>
    <w:uiPriority w:val="99"/>
    <w:rsid w:val="00E77C06"/>
    <w:pPr>
      <w:autoSpaceDE w:val="0"/>
      <w:autoSpaceDN w:val="0"/>
      <w:adjustRightInd w:val="0"/>
    </w:pPr>
    <w:rPr>
      <w:rFonts w:ascii="Garamond" w:hAnsi="Garamond" w:cs="Garamond"/>
      <w:color w:val="000000"/>
      <w:sz w:val="24"/>
      <w:szCs w:val="24"/>
      <w:lang w:eastAsia="en-US"/>
    </w:rPr>
  </w:style>
  <w:style w:type="paragraph" w:customStyle="1" w:styleId="corpodeltesto">
    <w:name w:val="corpodeltesto"/>
    <w:basedOn w:val="Normale"/>
    <w:uiPriority w:val="99"/>
    <w:rsid w:val="00840C2C"/>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rsid w:val="00840C2C"/>
    <w:rPr>
      <w:rFonts w:cs="Times New Roman"/>
      <w:color w:val="0000FF"/>
      <w:u w:val="single"/>
    </w:rPr>
  </w:style>
  <w:style w:type="character" w:styleId="Enfasicorsivo">
    <w:name w:val="Emphasis"/>
    <w:basedOn w:val="Carpredefinitoparagrafo"/>
    <w:uiPriority w:val="20"/>
    <w:qFormat/>
    <w:rsid w:val="00840C2C"/>
    <w:rPr>
      <w:rFonts w:cs="Times New Roman"/>
      <w:i/>
      <w:iCs/>
    </w:rPr>
  </w:style>
  <w:style w:type="paragraph" w:styleId="Nessunaspaziatura">
    <w:name w:val="No Spacing"/>
    <w:uiPriority w:val="99"/>
    <w:qFormat/>
    <w:rsid w:val="005C732A"/>
    <w:rPr>
      <w:lang w:eastAsia="en-US"/>
    </w:rPr>
  </w:style>
  <w:style w:type="paragraph" w:styleId="PreformattatoHTML">
    <w:name w:val="HTML Preformatted"/>
    <w:basedOn w:val="Normale"/>
    <w:link w:val="PreformattatoHTMLCarattere"/>
    <w:uiPriority w:val="99"/>
    <w:semiHidden/>
    <w:rsid w:val="0047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470F3D"/>
    <w:rPr>
      <w:rFonts w:ascii="Courier New" w:hAnsi="Courier New" w:cs="Courier New"/>
      <w:sz w:val="20"/>
      <w:szCs w:val="20"/>
      <w:lang w:eastAsia="it-IT"/>
    </w:rPr>
  </w:style>
  <w:style w:type="paragraph" w:customStyle="1" w:styleId="Rientrocorpodeltesto21">
    <w:name w:val="Rientro corpo del testo 21"/>
    <w:basedOn w:val="Normale"/>
    <w:uiPriority w:val="99"/>
    <w:rsid w:val="00FF46D8"/>
    <w:pPr>
      <w:suppressAutoHyphens/>
      <w:overflowPunct w:val="0"/>
      <w:autoSpaceDE w:val="0"/>
      <w:spacing w:line="240" w:lineRule="auto"/>
      <w:ind w:firstLine="708"/>
      <w:textAlignment w:val="baseline"/>
    </w:pPr>
    <w:rPr>
      <w:rFonts w:ascii="Book Antiqua" w:eastAsia="Times New Roman" w:hAnsi="Book Antiqua" w:cs="Book Antiqua"/>
      <w:szCs w:val="20"/>
      <w:lang w:eastAsia="zh-CN"/>
    </w:rPr>
  </w:style>
  <w:style w:type="paragraph" w:customStyle="1" w:styleId="Paragrafoelenco1">
    <w:name w:val="Paragrafo elenco1"/>
    <w:basedOn w:val="Normale"/>
    <w:uiPriority w:val="99"/>
    <w:rsid w:val="001E45FE"/>
    <w:pPr>
      <w:ind w:left="720"/>
      <w:contextualSpacing/>
    </w:pPr>
    <w:rPr>
      <w:rFonts w:eastAsia="Times New Roman"/>
    </w:rPr>
  </w:style>
  <w:style w:type="character" w:customStyle="1" w:styleId="Menzionenonrisolta1">
    <w:name w:val="Menzione non risolta1"/>
    <w:basedOn w:val="Carpredefinitoparagrafo"/>
    <w:uiPriority w:val="99"/>
    <w:semiHidden/>
    <w:unhideWhenUsed/>
    <w:rsid w:val="00595465"/>
    <w:rPr>
      <w:color w:val="605E5C"/>
      <w:shd w:val="clear" w:color="auto" w:fill="E1DFDD"/>
    </w:rPr>
  </w:style>
  <w:style w:type="paragraph" w:customStyle="1" w:styleId="default0">
    <w:name w:val="default"/>
    <w:basedOn w:val="Normale"/>
    <w:rsid w:val="0067737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mma">
    <w:name w:val="comma"/>
    <w:basedOn w:val="Normale"/>
    <w:rsid w:val="004679F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stogrande">
    <w:name w:val="testogrande"/>
    <w:basedOn w:val="Normale"/>
    <w:rsid w:val="00BF17A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0674">
      <w:bodyDiv w:val="1"/>
      <w:marLeft w:val="0"/>
      <w:marRight w:val="0"/>
      <w:marTop w:val="0"/>
      <w:marBottom w:val="0"/>
      <w:divBdr>
        <w:top w:val="none" w:sz="0" w:space="0" w:color="auto"/>
        <w:left w:val="none" w:sz="0" w:space="0" w:color="auto"/>
        <w:bottom w:val="none" w:sz="0" w:space="0" w:color="auto"/>
        <w:right w:val="none" w:sz="0" w:space="0" w:color="auto"/>
      </w:divBdr>
    </w:div>
    <w:div w:id="102920702">
      <w:bodyDiv w:val="1"/>
      <w:marLeft w:val="0"/>
      <w:marRight w:val="0"/>
      <w:marTop w:val="0"/>
      <w:marBottom w:val="0"/>
      <w:divBdr>
        <w:top w:val="none" w:sz="0" w:space="0" w:color="auto"/>
        <w:left w:val="none" w:sz="0" w:space="0" w:color="auto"/>
        <w:bottom w:val="none" w:sz="0" w:space="0" w:color="auto"/>
        <w:right w:val="none" w:sz="0" w:space="0" w:color="auto"/>
      </w:divBdr>
    </w:div>
    <w:div w:id="157769862">
      <w:bodyDiv w:val="1"/>
      <w:marLeft w:val="0"/>
      <w:marRight w:val="0"/>
      <w:marTop w:val="0"/>
      <w:marBottom w:val="0"/>
      <w:divBdr>
        <w:top w:val="none" w:sz="0" w:space="0" w:color="auto"/>
        <w:left w:val="none" w:sz="0" w:space="0" w:color="auto"/>
        <w:bottom w:val="none" w:sz="0" w:space="0" w:color="auto"/>
        <w:right w:val="none" w:sz="0" w:space="0" w:color="auto"/>
      </w:divBdr>
    </w:div>
    <w:div w:id="192695029">
      <w:bodyDiv w:val="1"/>
      <w:marLeft w:val="0"/>
      <w:marRight w:val="0"/>
      <w:marTop w:val="0"/>
      <w:marBottom w:val="0"/>
      <w:divBdr>
        <w:top w:val="none" w:sz="0" w:space="0" w:color="auto"/>
        <w:left w:val="none" w:sz="0" w:space="0" w:color="auto"/>
        <w:bottom w:val="none" w:sz="0" w:space="0" w:color="auto"/>
        <w:right w:val="none" w:sz="0" w:space="0" w:color="auto"/>
      </w:divBdr>
    </w:div>
    <w:div w:id="223686960">
      <w:bodyDiv w:val="1"/>
      <w:marLeft w:val="0"/>
      <w:marRight w:val="0"/>
      <w:marTop w:val="0"/>
      <w:marBottom w:val="0"/>
      <w:divBdr>
        <w:top w:val="none" w:sz="0" w:space="0" w:color="auto"/>
        <w:left w:val="none" w:sz="0" w:space="0" w:color="auto"/>
        <w:bottom w:val="none" w:sz="0" w:space="0" w:color="auto"/>
        <w:right w:val="none" w:sz="0" w:space="0" w:color="auto"/>
      </w:divBdr>
    </w:div>
    <w:div w:id="242497954">
      <w:bodyDiv w:val="1"/>
      <w:marLeft w:val="0"/>
      <w:marRight w:val="0"/>
      <w:marTop w:val="0"/>
      <w:marBottom w:val="0"/>
      <w:divBdr>
        <w:top w:val="none" w:sz="0" w:space="0" w:color="auto"/>
        <w:left w:val="none" w:sz="0" w:space="0" w:color="auto"/>
        <w:bottom w:val="none" w:sz="0" w:space="0" w:color="auto"/>
        <w:right w:val="none" w:sz="0" w:space="0" w:color="auto"/>
      </w:divBdr>
      <w:divsChild>
        <w:div w:id="98644973">
          <w:marLeft w:val="0"/>
          <w:marRight w:val="0"/>
          <w:marTop w:val="0"/>
          <w:marBottom w:val="0"/>
          <w:divBdr>
            <w:top w:val="none" w:sz="0" w:space="0" w:color="auto"/>
            <w:left w:val="none" w:sz="0" w:space="0" w:color="auto"/>
            <w:bottom w:val="none" w:sz="0" w:space="0" w:color="auto"/>
            <w:right w:val="none" w:sz="0" w:space="0" w:color="auto"/>
          </w:divBdr>
        </w:div>
        <w:div w:id="1425539980">
          <w:marLeft w:val="0"/>
          <w:marRight w:val="0"/>
          <w:marTop w:val="0"/>
          <w:marBottom w:val="0"/>
          <w:divBdr>
            <w:top w:val="none" w:sz="0" w:space="0" w:color="auto"/>
            <w:left w:val="none" w:sz="0" w:space="0" w:color="auto"/>
            <w:bottom w:val="none" w:sz="0" w:space="0" w:color="auto"/>
            <w:right w:val="none" w:sz="0" w:space="0" w:color="auto"/>
          </w:divBdr>
        </w:div>
      </w:divsChild>
    </w:div>
    <w:div w:id="288360488">
      <w:bodyDiv w:val="1"/>
      <w:marLeft w:val="0"/>
      <w:marRight w:val="0"/>
      <w:marTop w:val="0"/>
      <w:marBottom w:val="0"/>
      <w:divBdr>
        <w:top w:val="none" w:sz="0" w:space="0" w:color="auto"/>
        <w:left w:val="none" w:sz="0" w:space="0" w:color="auto"/>
        <w:bottom w:val="none" w:sz="0" w:space="0" w:color="auto"/>
        <w:right w:val="none" w:sz="0" w:space="0" w:color="auto"/>
      </w:divBdr>
    </w:div>
    <w:div w:id="292104419">
      <w:bodyDiv w:val="1"/>
      <w:marLeft w:val="0"/>
      <w:marRight w:val="0"/>
      <w:marTop w:val="0"/>
      <w:marBottom w:val="0"/>
      <w:divBdr>
        <w:top w:val="none" w:sz="0" w:space="0" w:color="auto"/>
        <w:left w:val="none" w:sz="0" w:space="0" w:color="auto"/>
        <w:bottom w:val="none" w:sz="0" w:space="0" w:color="auto"/>
        <w:right w:val="none" w:sz="0" w:space="0" w:color="auto"/>
      </w:divBdr>
    </w:div>
    <w:div w:id="293799824">
      <w:bodyDiv w:val="1"/>
      <w:marLeft w:val="0"/>
      <w:marRight w:val="0"/>
      <w:marTop w:val="0"/>
      <w:marBottom w:val="0"/>
      <w:divBdr>
        <w:top w:val="none" w:sz="0" w:space="0" w:color="auto"/>
        <w:left w:val="none" w:sz="0" w:space="0" w:color="auto"/>
        <w:bottom w:val="none" w:sz="0" w:space="0" w:color="auto"/>
        <w:right w:val="none" w:sz="0" w:space="0" w:color="auto"/>
      </w:divBdr>
    </w:div>
    <w:div w:id="297031982">
      <w:bodyDiv w:val="1"/>
      <w:marLeft w:val="0"/>
      <w:marRight w:val="0"/>
      <w:marTop w:val="0"/>
      <w:marBottom w:val="0"/>
      <w:divBdr>
        <w:top w:val="none" w:sz="0" w:space="0" w:color="auto"/>
        <w:left w:val="none" w:sz="0" w:space="0" w:color="auto"/>
        <w:bottom w:val="none" w:sz="0" w:space="0" w:color="auto"/>
        <w:right w:val="none" w:sz="0" w:space="0" w:color="auto"/>
      </w:divBdr>
    </w:div>
    <w:div w:id="317660745">
      <w:bodyDiv w:val="1"/>
      <w:marLeft w:val="0"/>
      <w:marRight w:val="0"/>
      <w:marTop w:val="0"/>
      <w:marBottom w:val="0"/>
      <w:divBdr>
        <w:top w:val="none" w:sz="0" w:space="0" w:color="auto"/>
        <w:left w:val="none" w:sz="0" w:space="0" w:color="auto"/>
        <w:bottom w:val="none" w:sz="0" w:space="0" w:color="auto"/>
        <w:right w:val="none" w:sz="0" w:space="0" w:color="auto"/>
      </w:divBdr>
    </w:div>
    <w:div w:id="321350406">
      <w:bodyDiv w:val="1"/>
      <w:marLeft w:val="0"/>
      <w:marRight w:val="0"/>
      <w:marTop w:val="0"/>
      <w:marBottom w:val="0"/>
      <w:divBdr>
        <w:top w:val="none" w:sz="0" w:space="0" w:color="auto"/>
        <w:left w:val="none" w:sz="0" w:space="0" w:color="auto"/>
        <w:bottom w:val="none" w:sz="0" w:space="0" w:color="auto"/>
        <w:right w:val="none" w:sz="0" w:space="0" w:color="auto"/>
      </w:divBdr>
    </w:div>
    <w:div w:id="374041378">
      <w:bodyDiv w:val="1"/>
      <w:marLeft w:val="0"/>
      <w:marRight w:val="0"/>
      <w:marTop w:val="0"/>
      <w:marBottom w:val="0"/>
      <w:divBdr>
        <w:top w:val="none" w:sz="0" w:space="0" w:color="auto"/>
        <w:left w:val="none" w:sz="0" w:space="0" w:color="auto"/>
        <w:bottom w:val="none" w:sz="0" w:space="0" w:color="auto"/>
        <w:right w:val="none" w:sz="0" w:space="0" w:color="auto"/>
      </w:divBdr>
    </w:div>
    <w:div w:id="375158197">
      <w:bodyDiv w:val="1"/>
      <w:marLeft w:val="0"/>
      <w:marRight w:val="0"/>
      <w:marTop w:val="0"/>
      <w:marBottom w:val="0"/>
      <w:divBdr>
        <w:top w:val="none" w:sz="0" w:space="0" w:color="auto"/>
        <w:left w:val="none" w:sz="0" w:space="0" w:color="auto"/>
        <w:bottom w:val="none" w:sz="0" w:space="0" w:color="auto"/>
        <w:right w:val="none" w:sz="0" w:space="0" w:color="auto"/>
      </w:divBdr>
    </w:div>
    <w:div w:id="375549469">
      <w:bodyDiv w:val="1"/>
      <w:marLeft w:val="0"/>
      <w:marRight w:val="0"/>
      <w:marTop w:val="0"/>
      <w:marBottom w:val="0"/>
      <w:divBdr>
        <w:top w:val="none" w:sz="0" w:space="0" w:color="auto"/>
        <w:left w:val="none" w:sz="0" w:space="0" w:color="auto"/>
        <w:bottom w:val="none" w:sz="0" w:space="0" w:color="auto"/>
        <w:right w:val="none" w:sz="0" w:space="0" w:color="auto"/>
      </w:divBdr>
    </w:div>
    <w:div w:id="453523970">
      <w:bodyDiv w:val="1"/>
      <w:marLeft w:val="0"/>
      <w:marRight w:val="0"/>
      <w:marTop w:val="0"/>
      <w:marBottom w:val="0"/>
      <w:divBdr>
        <w:top w:val="none" w:sz="0" w:space="0" w:color="auto"/>
        <w:left w:val="none" w:sz="0" w:space="0" w:color="auto"/>
        <w:bottom w:val="none" w:sz="0" w:space="0" w:color="auto"/>
        <w:right w:val="none" w:sz="0" w:space="0" w:color="auto"/>
      </w:divBdr>
    </w:div>
    <w:div w:id="490147602">
      <w:bodyDiv w:val="1"/>
      <w:marLeft w:val="0"/>
      <w:marRight w:val="0"/>
      <w:marTop w:val="0"/>
      <w:marBottom w:val="0"/>
      <w:divBdr>
        <w:top w:val="none" w:sz="0" w:space="0" w:color="auto"/>
        <w:left w:val="none" w:sz="0" w:space="0" w:color="auto"/>
        <w:bottom w:val="none" w:sz="0" w:space="0" w:color="auto"/>
        <w:right w:val="none" w:sz="0" w:space="0" w:color="auto"/>
      </w:divBdr>
    </w:div>
    <w:div w:id="510918904">
      <w:bodyDiv w:val="1"/>
      <w:marLeft w:val="0"/>
      <w:marRight w:val="0"/>
      <w:marTop w:val="0"/>
      <w:marBottom w:val="0"/>
      <w:divBdr>
        <w:top w:val="none" w:sz="0" w:space="0" w:color="auto"/>
        <w:left w:val="none" w:sz="0" w:space="0" w:color="auto"/>
        <w:bottom w:val="none" w:sz="0" w:space="0" w:color="auto"/>
        <w:right w:val="none" w:sz="0" w:space="0" w:color="auto"/>
      </w:divBdr>
    </w:div>
    <w:div w:id="533925498">
      <w:bodyDiv w:val="1"/>
      <w:marLeft w:val="0"/>
      <w:marRight w:val="0"/>
      <w:marTop w:val="0"/>
      <w:marBottom w:val="0"/>
      <w:divBdr>
        <w:top w:val="none" w:sz="0" w:space="0" w:color="auto"/>
        <w:left w:val="none" w:sz="0" w:space="0" w:color="auto"/>
        <w:bottom w:val="none" w:sz="0" w:space="0" w:color="auto"/>
        <w:right w:val="none" w:sz="0" w:space="0" w:color="auto"/>
      </w:divBdr>
    </w:div>
    <w:div w:id="535851383">
      <w:bodyDiv w:val="1"/>
      <w:marLeft w:val="0"/>
      <w:marRight w:val="0"/>
      <w:marTop w:val="0"/>
      <w:marBottom w:val="0"/>
      <w:divBdr>
        <w:top w:val="none" w:sz="0" w:space="0" w:color="auto"/>
        <w:left w:val="none" w:sz="0" w:space="0" w:color="auto"/>
        <w:bottom w:val="none" w:sz="0" w:space="0" w:color="auto"/>
        <w:right w:val="none" w:sz="0" w:space="0" w:color="auto"/>
      </w:divBdr>
    </w:div>
    <w:div w:id="539827420">
      <w:bodyDiv w:val="1"/>
      <w:marLeft w:val="0"/>
      <w:marRight w:val="0"/>
      <w:marTop w:val="0"/>
      <w:marBottom w:val="0"/>
      <w:divBdr>
        <w:top w:val="none" w:sz="0" w:space="0" w:color="auto"/>
        <w:left w:val="none" w:sz="0" w:space="0" w:color="auto"/>
        <w:bottom w:val="none" w:sz="0" w:space="0" w:color="auto"/>
        <w:right w:val="none" w:sz="0" w:space="0" w:color="auto"/>
      </w:divBdr>
    </w:div>
    <w:div w:id="580069815">
      <w:bodyDiv w:val="1"/>
      <w:marLeft w:val="0"/>
      <w:marRight w:val="0"/>
      <w:marTop w:val="0"/>
      <w:marBottom w:val="0"/>
      <w:divBdr>
        <w:top w:val="none" w:sz="0" w:space="0" w:color="auto"/>
        <w:left w:val="none" w:sz="0" w:space="0" w:color="auto"/>
        <w:bottom w:val="none" w:sz="0" w:space="0" w:color="auto"/>
        <w:right w:val="none" w:sz="0" w:space="0" w:color="auto"/>
      </w:divBdr>
    </w:div>
    <w:div w:id="620378832">
      <w:bodyDiv w:val="1"/>
      <w:marLeft w:val="0"/>
      <w:marRight w:val="0"/>
      <w:marTop w:val="0"/>
      <w:marBottom w:val="0"/>
      <w:divBdr>
        <w:top w:val="none" w:sz="0" w:space="0" w:color="auto"/>
        <w:left w:val="none" w:sz="0" w:space="0" w:color="auto"/>
        <w:bottom w:val="none" w:sz="0" w:space="0" w:color="auto"/>
        <w:right w:val="none" w:sz="0" w:space="0" w:color="auto"/>
      </w:divBdr>
      <w:divsChild>
        <w:div w:id="34744754">
          <w:marLeft w:val="0"/>
          <w:marRight w:val="0"/>
          <w:marTop w:val="0"/>
          <w:marBottom w:val="360"/>
          <w:divBdr>
            <w:top w:val="none" w:sz="0" w:space="0" w:color="auto"/>
            <w:left w:val="none" w:sz="0" w:space="0" w:color="auto"/>
            <w:bottom w:val="none" w:sz="0" w:space="0" w:color="auto"/>
            <w:right w:val="none" w:sz="0" w:space="0" w:color="auto"/>
          </w:divBdr>
        </w:div>
      </w:divsChild>
    </w:div>
    <w:div w:id="620772091">
      <w:bodyDiv w:val="1"/>
      <w:marLeft w:val="0"/>
      <w:marRight w:val="0"/>
      <w:marTop w:val="0"/>
      <w:marBottom w:val="0"/>
      <w:divBdr>
        <w:top w:val="none" w:sz="0" w:space="0" w:color="auto"/>
        <w:left w:val="none" w:sz="0" w:space="0" w:color="auto"/>
        <w:bottom w:val="none" w:sz="0" w:space="0" w:color="auto"/>
        <w:right w:val="none" w:sz="0" w:space="0" w:color="auto"/>
      </w:divBdr>
    </w:div>
    <w:div w:id="629170481">
      <w:bodyDiv w:val="1"/>
      <w:marLeft w:val="0"/>
      <w:marRight w:val="0"/>
      <w:marTop w:val="0"/>
      <w:marBottom w:val="0"/>
      <w:divBdr>
        <w:top w:val="none" w:sz="0" w:space="0" w:color="auto"/>
        <w:left w:val="none" w:sz="0" w:space="0" w:color="auto"/>
        <w:bottom w:val="none" w:sz="0" w:space="0" w:color="auto"/>
        <w:right w:val="none" w:sz="0" w:space="0" w:color="auto"/>
      </w:divBdr>
    </w:div>
    <w:div w:id="640428996">
      <w:bodyDiv w:val="1"/>
      <w:marLeft w:val="0"/>
      <w:marRight w:val="0"/>
      <w:marTop w:val="0"/>
      <w:marBottom w:val="0"/>
      <w:divBdr>
        <w:top w:val="none" w:sz="0" w:space="0" w:color="auto"/>
        <w:left w:val="none" w:sz="0" w:space="0" w:color="auto"/>
        <w:bottom w:val="none" w:sz="0" w:space="0" w:color="auto"/>
        <w:right w:val="none" w:sz="0" w:space="0" w:color="auto"/>
      </w:divBdr>
    </w:div>
    <w:div w:id="719088480">
      <w:bodyDiv w:val="1"/>
      <w:marLeft w:val="0"/>
      <w:marRight w:val="0"/>
      <w:marTop w:val="0"/>
      <w:marBottom w:val="0"/>
      <w:divBdr>
        <w:top w:val="none" w:sz="0" w:space="0" w:color="auto"/>
        <w:left w:val="none" w:sz="0" w:space="0" w:color="auto"/>
        <w:bottom w:val="none" w:sz="0" w:space="0" w:color="auto"/>
        <w:right w:val="none" w:sz="0" w:space="0" w:color="auto"/>
      </w:divBdr>
    </w:div>
    <w:div w:id="730465357">
      <w:bodyDiv w:val="1"/>
      <w:marLeft w:val="0"/>
      <w:marRight w:val="0"/>
      <w:marTop w:val="0"/>
      <w:marBottom w:val="0"/>
      <w:divBdr>
        <w:top w:val="none" w:sz="0" w:space="0" w:color="auto"/>
        <w:left w:val="none" w:sz="0" w:space="0" w:color="auto"/>
        <w:bottom w:val="none" w:sz="0" w:space="0" w:color="auto"/>
        <w:right w:val="none" w:sz="0" w:space="0" w:color="auto"/>
      </w:divBdr>
    </w:div>
    <w:div w:id="734010338">
      <w:bodyDiv w:val="1"/>
      <w:marLeft w:val="0"/>
      <w:marRight w:val="0"/>
      <w:marTop w:val="0"/>
      <w:marBottom w:val="0"/>
      <w:divBdr>
        <w:top w:val="none" w:sz="0" w:space="0" w:color="auto"/>
        <w:left w:val="none" w:sz="0" w:space="0" w:color="auto"/>
        <w:bottom w:val="none" w:sz="0" w:space="0" w:color="auto"/>
        <w:right w:val="none" w:sz="0" w:space="0" w:color="auto"/>
      </w:divBdr>
      <w:divsChild>
        <w:div w:id="1014309771">
          <w:marLeft w:val="0"/>
          <w:marRight w:val="0"/>
          <w:marTop w:val="0"/>
          <w:marBottom w:val="0"/>
          <w:divBdr>
            <w:top w:val="none" w:sz="0" w:space="0" w:color="auto"/>
            <w:left w:val="none" w:sz="0" w:space="0" w:color="auto"/>
            <w:bottom w:val="none" w:sz="0" w:space="0" w:color="auto"/>
            <w:right w:val="none" w:sz="0" w:space="0" w:color="auto"/>
          </w:divBdr>
        </w:div>
      </w:divsChild>
    </w:div>
    <w:div w:id="793527395">
      <w:bodyDiv w:val="1"/>
      <w:marLeft w:val="0"/>
      <w:marRight w:val="0"/>
      <w:marTop w:val="0"/>
      <w:marBottom w:val="0"/>
      <w:divBdr>
        <w:top w:val="none" w:sz="0" w:space="0" w:color="auto"/>
        <w:left w:val="none" w:sz="0" w:space="0" w:color="auto"/>
        <w:bottom w:val="none" w:sz="0" w:space="0" w:color="auto"/>
        <w:right w:val="none" w:sz="0" w:space="0" w:color="auto"/>
      </w:divBdr>
    </w:div>
    <w:div w:id="795949544">
      <w:marLeft w:val="0"/>
      <w:marRight w:val="0"/>
      <w:marTop w:val="0"/>
      <w:marBottom w:val="0"/>
      <w:divBdr>
        <w:top w:val="none" w:sz="0" w:space="0" w:color="auto"/>
        <w:left w:val="none" w:sz="0" w:space="0" w:color="auto"/>
        <w:bottom w:val="none" w:sz="0" w:space="0" w:color="auto"/>
        <w:right w:val="none" w:sz="0" w:space="0" w:color="auto"/>
      </w:divBdr>
      <w:divsChild>
        <w:div w:id="795949570">
          <w:marLeft w:val="1123"/>
          <w:marRight w:val="0"/>
          <w:marTop w:val="0"/>
          <w:marBottom w:val="0"/>
          <w:divBdr>
            <w:top w:val="none" w:sz="0" w:space="0" w:color="auto"/>
            <w:left w:val="none" w:sz="0" w:space="0" w:color="auto"/>
            <w:bottom w:val="none" w:sz="0" w:space="0" w:color="auto"/>
            <w:right w:val="none" w:sz="0" w:space="0" w:color="auto"/>
          </w:divBdr>
        </w:div>
        <w:div w:id="795949574">
          <w:marLeft w:val="1123"/>
          <w:marRight w:val="0"/>
          <w:marTop w:val="0"/>
          <w:marBottom w:val="0"/>
          <w:divBdr>
            <w:top w:val="none" w:sz="0" w:space="0" w:color="auto"/>
            <w:left w:val="none" w:sz="0" w:space="0" w:color="auto"/>
            <w:bottom w:val="none" w:sz="0" w:space="0" w:color="auto"/>
            <w:right w:val="none" w:sz="0" w:space="0" w:color="auto"/>
          </w:divBdr>
        </w:div>
        <w:div w:id="795949600">
          <w:marLeft w:val="1123"/>
          <w:marRight w:val="0"/>
          <w:marTop w:val="0"/>
          <w:marBottom w:val="0"/>
          <w:divBdr>
            <w:top w:val="none" w:sz="0" w:space="0" w:color="auto"/>
            <w:left w:val="none" w:sz="0" w:space="0" w:color="auto"/>
            <w:bottom w:val="none" w:sz="0" w:space="0" w:color="auto"/>
            <w:right w:val="none" w:sz="0" w:space="0" w:color="auto"/>
          </w:divBdr>
        </w:div>
        <w:div w:id="795949622">
          <w:marLeft w:val="1123"/>
          <w:marRight w:val="0"/>
          <w:marTop w:val="0"/>
          <w:marBottom w:val="0"/>
          <w:divBdr>
            <w:top w:val="none" w:sz="0" w:space="0" w:color="auto"/>
            <w:left w:val="none" w:sz="0" w:space="0" w:color="auto"/>
            <w:bottom w:val="none" w:sz="0" w:space="0" w:color="auto"/>
            <w:right w:val="none" w:sz="0" w:space="0" w:color="auto"/>
          </w:divBdr>
        </w:div>
        <w:div w:id="795949641">
          <w:marLeft w:val="1123"/>
          <w:marRight w:val="0"/>
          <w:marTop w:val="0"/>
          <w:marBottom w:val="0"/>
          <w:divBdr>
            <w:top w:val="none" w:sz="0" w:space="0" w:color="auto"/>
            <w:left w:val="none" w:sz="0" w:space="0" w:color="auto"/>
            <w:bottom w:val="none" w:sz="0" w:space="0" w:color="auto"/>
            <w:right w:val="none" w:sz="0" w:space="0" w:color="auto"/>
          </w:divBdr>
        </w:div>
        <w:div w:id="795949724">
          <w:marLeft w:val="1123"/>
          <w:marRight w:val="0"/>
          <w:marTop w:val="0"/>
          <w:marBottom w:val="0"/>
          <w:divBdr>
            <w:top w:val="none" w:sz="0" w:space="0" w:color="auto"/>
            <w:left w:val="none" w:sz="0" w:space="0" w:color="auto"/>
            <w:bottom w:val="none" w:sz="0" w:space="0" w:color="auto"/>
            <w:right w:val="none" w:sz="0" w:space="0" w:color="auto"/>
          </w:divBdr>
        </w:div>
        <w:div w:id="795949727">
          <w:marLeft w:val="1123"/>
          <w:marRight w:val="0"/>
          <w:marTop w:val="0"/>
          <w:marBottom w:val="0"/>
          <w:divBdr>
            <w:top w:val="none" w:sz="0" w:space="0" w:color="auto"/>
            <w:left w:val="none" w:sz="0" w:space="0" w:color="auto"/>
            <w:bottom w:val="none" w:sz="0" w:space="0" w:color="auto"/>
            <w:right w:val="none" w:sz="0" w:space="0" w:color="auto"/>
          </w:divBdr>
        </w:div>
        <w:div w:id="795949770">
          <w:marLeft w:val="1123"/>
          <w:marRight w:val="0"/>
          <w:marTop w:val="0"/>
          <w:marBottom w:val="0"/>
          <w:divBdr>
            <w:top w:val="none" w:sz="0" w:space="0" w:color="auto"/>
            <w:left w:val="none" w:sz="0" w:space="0" w:color="auto"/>
            <w:bottom w:val="none" w:sz="0" w:space="0" w:color="auto"/>
            <w:right w:val="none" w:sz="0" w:space="0" w:color="auto"/>
          </w:divBdr>
        </w:div>
        <w:div w:id="795949812">
          <w:marLeft w:val="1123"/>
          <w:marRight w:val="0"/>
          <w:marTop w:val="0"/>
          <w:marBottom w:val="0"/>
          <w:divBdr>
            <w:top w:val="none" w:sz="0" w:space="0" w:color="auto"/>
            <w:left w:val="none" w:sz="0" w:space="0" w:color="auto"/>
            <w:bottom w:val="none" w:sz="0" w:space="0" w:color="auto"/>
            <w:right w:val="none" w:sz="0" w:space="0" w:color="auto"/>
          </w:divBdr>
        </w:div>
        <w:div w:id="795949837">
          <w:marLeft w:val="1123"/>
          <w:marRight w:val="0"/>
          <w:marTop w:val="0"/>
          <w:marBottom w:val="0"/>
          <w:divBdr>
            <w:top w:val="none" w:sz="0" w:space="0" w:color="auto"/>
            <w:left w:val="none" w:sz="0" w:space="0" w:color="auto"/>
            <w:bottom w:val="none" w:sz="0" w:space="0" w:color="auto"/>
            <w:right w:val="none" w:sz="0" w:space="0" w:color="auto"/>
          </w:divBdr>
        </w:div>
      </w:divsChild>
    </w:div>
    <w:div w:id="795949545">
      <w:marLeft w:val="0"/>
      <w:marRight w:val="0"/>
      <w:marTop w:val="0"/>
      <w:marBottom w:val="0"/>
      <w:divBdr>
        <w:top w:val="none" w:sz="0" w:space="0" w:color="auto"/>
        <w:left w:val="none" w:sz="0" w:space="0" w:color="auto"/>
        <w:bottom w:val="none" w:sz="0" w:space="0" w:color="auto"/>
        <w:right w:val="none" w:sz="0" w:space="0" w:color="auto"/>
      </w:divBdr>
      <w:divsChild>
        <w:div w:id="795949557">
          <w:marLeft w:val="1123"/>
          <w:marRight w:val="0"/>
          <w:marTop w:val="0"/>
          <w:marBottom w:val="0"/>
          <w:divBdr>
            <w:top w:val="none" w:sz="0" w:space="0" w:color="auto"/>
            <w:left w:val="none" w:sz="0" w:space="0" w:color="auto"/>
            <w:bottom w:val="none" w:sz="0" w:space="0" w:color="auto"/>
            <w:right w:val="none" w:sz="0" w:space="0" w:color="auto"/>
          </w:divBdr>
        </w:div>
        <w:div w:id="795949568">
          <w:marLeft w:val="1123"/>
          <w:marRight w:val="0"/>
          <w:marTop w:val="0"/>
          <w:marBottom w:val="0"/>
          <w:divBdr>
            <w:top w:val="none" w:sz="0" w:space="0" w:color="auto"/>
            <w:left w:val="none" w:sz="0" w:space="0" w:color="auto"/>
            <w:bottom w:val="none" w:sz="0" w:space="0" w:color="auto"/>
            <w:right w:val="none" w:sz="0" w:space="0" w:color="auto"/>
          </w:divBdr>
        </w:div>
        <w:div w:id="795949605">
          <w:marLeft w:val="1123"/>
          <w:marRight w:val="0"/>
          <w:marTop w:val="0"/>
          <w:marBottom w:val="0"/>
          <w:divBdr>
            <w:top w:val="none" w:sz="0" w:space="0" w:color="auto"/>
            <w:left w:val="none" w:sz="0" w:space="0" w:color="auto"/>
            <w:bottom w:val="none" w:sz="0" w:space="0" w:color="auto"/>
            <w:right w:val="none" w:sz="0" w:space="0" w:color="auto"/>
          </w:divBdr>
        </w:div>
        <w:div w:id="795949646">
          <w:marLeft w:val="1123"/>
          <w:marRight w:val="0"/>
          <w:marTop w:val="0"/>
          <w:marBottom w:val="0"/>
          <w:divBdr>
            <w:top w:val="none" w:sz="0" w:space="0" w:color="auto"/>
            <w:left w:val="none" w:sz="0" w:space="0" w:color="auto"/>
            <w:bottom w:val="none" w:sz="0" w:space="0" w:color="auto"/>
            <w:right w:val="none" w:sz="0" w:space="0" w:color="auto"/>
          </w:divBdr>
        </w:div>
        <w:div w:id="795949690">
          <w:marLeft w:val="1123"/>
          <w:marRight w:val="0"/>
          <w:marTop w:val="0"/>
          <w:marBottom w:val="0"/>
          <w:divBdr>
            <w:top w:val="none" w:sz="0" w:space="0" w:color="auto"/>
            <w:left w:val="none" w:sz="0" w:space="0" w:color="auto"/>
            <w:bottom w:val="none" w:sz="0" w:space="0" w:color="auto"/>
            <w:right w:val="none" w:sz="0" w:space="0" w:color="auto"/>
          </w:divBdr>
        </w:div>
        <w:div w:id="795949740">
          <w:marLeft w:val="1123"/>
          <w:marRight w:val="0"/>
          <w:marTop w:val="0"/>
          <w:marBottom w:val="0"/>
          <w:divBdr>
            <w:top w:val="none" w:sz="0" w:space="0" w:color="auto"/>
            <w:left w:val="none" w:sz="0" w:space="0" w:color="auto"/>
            <w:bottom w:val="none" w:sz="0" w:space="0" w:color="auto"/>
            <w:right w:val="none" w:sz="0" w:space="0" w:color="auto"/>
          </w:divBdr>
        </w:div>
        <w:div w:id="795949757">
          <w:marLeft w:val="1123"/>
          <w:marRight w:val="0"/>
          <w:marTop w:val="0"/>
          <w:marBottom w:val="0"/>
          <w:divBdr>
            <w:top w:val="none" w:sz="0" w:space="0" w:color="auto"/>
            <w:left w:val="none" w:sz="0" w:space="0" w:color="auto"/>
            <w:bottom w:val="none" w:sz="0" w:space="0" w:color="auto"/>
            <w:right w:val="none" w:sz="0" w:space="0" w:color="auto"/>
          </w:divBdr>
        </w:div>
        <w:div w:id="795949761">
          <w:marLeft w:val="1123"/>
          <w:marRight w:val="0"/>
          <w:marTop w:val="0"/>
          <w:marBottom w:val="0"/>
          <w:divBdr>
            <w:top w:val="none" w:sz="0" w:space="0" w:color="auto"/>
            <w:left w:val="none" w:sz="0" w:space="0" w:color="auto"/>
            <w:bottom w:val="none" w:sz="0" w:space="0" w:color="auto"/>
            <w:right w:val="none" w:sz="0" w:space="0" w:color="auto"/>
          </w:divBdr>
        </w:div>
        <w:div w:id="795949799">
          <w:marLeft w:val="1123"/>
          <w:marRight w:val="0"/>
          <w:marTop w:val="0"/>
          <w:marBottom w:val="0"/>
          <w:divBdr>
            <w:top w:val="none" w:sz="0" w:space="0" w:color="auto"/>
            <w:left w:val="none" w:sz="0" w:space="0" w:color="auto"/>
            <w:bottom w:val="none" w:sz="0" w:space="0" w:color="auto"/>
            <w:right w:val="none" w:sz="0" w:space="0" w:color="auto"/>
          </w:divBdr>
        </w:div>
        <w:div w:id="795949822">
          <w:marLeft w:val="1123"/>
          <w:marRight w:val="0"/>
          <w:marTop w:val="0"/>
          <w:marBottom w:val="0"/>
          <w:divBdr>
            <w:top w:val="none" w:sz="0" w:space="0" w:color="auto"/>
            <w:left w:val="none" w:sz="0" w:space="0" w:color="auto"/>
            <w:bottom w:val="none" w:sz="0" w:space="0" w:color="auto"/>
            <w:right w:val="none" w:sz="0" w:space="0" w:color="auto"/>
          </w:divBdr>
        </w:div>
        <w:div w:id="795949833">
          <w:marLeft w:val="1123"/>
          <w:marRight w:val="0"/>
          <w:marTop w:val="0"/>
          <w:marBottom w:val="0"/>
          <w:divBdr>
            <w:top w:val="none" w:sz="0" w:space="0" w:color="auto"/>
            <w:left w:val="none" w:sz="0" w:space="0" w:color="auto"/>
            <w:bottom w:val="none" w:sz="0" w:space="0" w:color="auto"/>
            <w:right w:val="none" w:sz="0" w:space="0" w:color="auto"/>
          </w:divBdr>
        </w:div>
      </w:divsChild>
    </w:div>
    <w:div w:id="795949554">
      <w:marLeft w:val="0"/>
      <w:marRight w:val="0"/>
      <w:marTop w:val="0"/>
      <w:marBottom w:val="0"/>
      <w:divBdr>
        <w:top w:val="none" w:sz="0" w:space="0" w:color="auto"/>
        <w:left w:val="none" w:sz="0" w:space="0" w:color="auto"/>
        <w:bottom w:val="none" w:sz="0" w:space="0" w:color="auto"/>
        <w:right w:val="none" w:sz="0" w:space="0" w:color="auto"/>
      </w:divBdr>
      <w:divsChild>
        <w:div w:id="795949539">
          <w:marLeft w:val="1123"/>
          <w:marRight w:val="0"/>
          <w:marTop w:val="0"/>
          <w:marBottom w:val="0"/>
          <w:divBdr>
            <w:top w:val="none" w:sz="0" w:space="0" w:color="auto"/>
            <w:left w:val="none" w:sz="0" w:space="0" w:color="auto"/>
            <w:bottom w:val="none" w:sz="0" w:space="0" w:color="auto"/>
            <w:right w:val="none" w:sz="0" w:space="0" w:color="auto"/>
          </w:divBdr>
        </w:div>
        <w:div w:id="795949550">
          <w:marLeft w:val="1123"/>
          <w:marRight w:val="0"/>
          <w:marTop w:val="0"/>
          <w:marBottom w:val="0"/>
          <w:divBdr>
            <w:top w:val="none" w:sz="0" w:space="0" w:color="auto"/>
            <w:left w:val="none" w:sz="0" w:space="0" w:color="auto"/>
            <w:bottom w:val="none" w:sz="0" w:space="0" w:color="auto"/>
            <w:right w:val="none" w:sz="0" w:space="0" w:color="auto"/>
          </w:divBdr>
        </w:div>
        <w:div w:id="795949778">
          <w:marLeft w:val="1123"/>
          <w:marRight w:val="0"/>
          <w:marTop w:val="0"/>
          <w:marBottom w:val="0"/>
          <w:divBdr>
            <w:top w:val="none" w:sz="0" w:space="0" w:color="auto"/>
            <w:left w:val="none" w:sz="0" w:space="0" w:color="auto"/>
            <w:bottom w:val="none" w:sz="0" w:space="0" w:color="auto"/>
            <w:right w:val="none" w:sz="0" w:space="0" w:color="auto"/>
          </w:divBdr>
        </w:div>
        <w:div w:id="795949872">
          <w:marLeft w:val="1123"/>
          <w:marRight w:val="0"/>
          <w:marTop w:val="0"/>
          <w:marBottom w:val="0"/>
          <w:divBdr>
            <w:top w:val="none" w:sz="0" w:space="0" w:color="auto"/>
            <w:left w:val="none" w:sz="0" w:space="0" w:color="auto"/>
            <w:bottom w:val="none" w:sz="0" w:space="0" w:color="auto"/>
            <w:right w:val="none" w:sz="0" w:space="0" w:color="auto"/>
          </w:divBdr>
        </w:div>
      </w:divsChild>
    </w:div>
    <w:div w:id="795949561">
      <w:marLeft w:val="0"/>
      <w:marRight w:val="0"/>
      <w:marTop w:val="0"/>
      <w:marBottom w:val="0"/>
      <w:divBdr>
        <w:top w:val="none" w:sz="0" w:space="0" w:color="auto"/>
        <w:left w:val="none" w:sz="0" w:space="0" w:color="auto"/>
        <w:bottom w:val="none" w:sz="0" w:space="0" w:color="auto"/>
        <w:right w:val="none" w:sz="0" w:space="0" w:color="auto"/>
      </w:divBdr>
      <w:divsChild>
        <w:div w:id="795949611">
          <w:marLeft w:val="1123"/>
          <w:marRight w:val="0"/>
          <w:marTop w:val="0"/>
          <w:marBottom w:val="0"/>
          <w:divBdr>
            <w:top w:val="none" w:sz="0" w:space="0" w:color="auto"/>
            <w:left w:val="none" w:sz="0" w:space="0" w:color="auto"/>
            <w:bottom w:val="none" w:sz="0" w:space="0" w:color="auto"/>
            <w:right w:val="none" w:sz="0" w:space="0" w:color="auto"/>
          </w:divBdr>
        </w:div>
        <w:div w:id="795949640">
          <w:marLeft w:val="1123"/>
          <w:marRight w:val="0"/>
          <w:marTop w:val="0"/>
          <w:marBottom w:val="0"/>
          <w:divBdr>
            <w:top w:val="none" w:sz="0" w:space="0" w:color="auto"/>
            <w:left w:val="none" w:sz="0" w:space="0" w:color="auto"/>
            <w:bottom w:val="none" w:sz="0" w:space="0" w:color="auto"/>
            <w:right w:val="none" w:sz="0" w:space="0" w:color="auto"/>
          </w:divBdr>
        </w:div>
        <w:div w:id="795949787">
          <w:marLeft w:val="1123"/>
          <w:marRight w:val="0"/>
          <w:marTop w:val="0"/>
          <w:marBottom w:val="0"/>
          <w:divBdr>
            <w:top w:val="none" w:sz="0" w:space="0" w:color="auto"/>
            <w:left w:val="none" w:sz="0" w:space="0" w:color="auto"/>
            <w:bottom w:val="none" w:sz="0" w:space="0" w:color="auto"/>
            <w:right w:val="none" w:sz="0" w:space="0" w:color="auto"/>
          </w:divBdr>
        </w:div>
      </w:divsChild>
    </w:div>
    <w:div w:id="795949577">
      <w:marLeft w:val="0"/>
      <w:marRight w:val="0"/>
      <w:marTop w:val="0"/>
      <w:marBottom w:val="0"/>
      <w:divBdr>
        <w:top w:val="none" w:sz="0" w:space="0" w:color="auto"/>
        <w:left w:val="none" w:sz="0" w:space="0" w:color="auto"/>
        <w:bottom w:val="none" w:sz="0" w:space="0" w:color="auto"/>
        <w:right w:val="none" w:sz="0" w:space="0" w:color="auto"/>
      </w:divBdr>
    </w:div>
    <w:div w:id="795949579">
      <w:marLeft w:val="0"/>
      <w:marRight w:val="0"/>
      <w:marTop w:val="0"/>
      <w:marBottom w:val="0"/>
      <w:divBdr>
        <w:top w:val="none" w:sz="0" w:space="0" w:color="auto"/>
        <w:left w:val="none" w:sz="0" w:space="0" w:color="auto"/>
        <w:bottom w:val="none" w:sz="0" w:space="0" w:color="auto"/>
        <w:right w:val="none" w:sz="0" w:space="0" w:color="auto"/>
      </w:divBdr>
    </w:div>
    <w:div w:id="795949580">
      <w:marLeft w:val="0"/>
      <w:marRight w:val="0"/>
      <w:marTop w:val="0"/>
      <w:marBottom w:val="0"/>
      <w:divBdr>
        <w:top w:val="none" w:sz="0" w:space="0" w:color="auto"/>
        <w:left w:val="none" w:sz="0" w:space="0" w:color="auto"/>
        <w:bottom w:val="none" w:sz="0" w:space="0" w:color="auto"/>
        <w:right w:val="none" w:sz="0" w:space="0" w:color="auto"/>
      </w:divBdr>
      <w:divsChild>
        <w:div w:id="795949541">
          <w:marLeft w:val="1123"/>
          <w:marRight w:val="0"/>
          <w:marTop w:val="0"/>
          <w:marBottom w:val="0"/>
          <w:divBdr>
            <w:top w:val="none" w:sz="0" w:space="0" w:color="auto"/>
            <w:left w:val="none" w:sz="0" w:space="0" w:color="auto"/>
            <w:bottom w:val="none" w:sz="0" w:space="0" w:color="auto"/>
            <w:right w:val="none" w:sz="0" w:space="0" w:color="auto"/>
          </w:divBdr>
        </w:div>
        <w:div w:id="795949547">
          <w:marLeft w:val="1123"/>
          <w:marRight w:val="0"/>
          <w:marTop w:val="0"/>
          <w:marBottom w:val="0"/>
          <w:divBdr>
            <w:top w:val="none" w:sz="0" w:space="0" w:color="auto"/>
            <w:left w:val="none" w:sz="0" w:space="0" w:color="auto"/>
            <w:bottom w:val="none" w:sz="0" w:space="0" w:color="auto"/>
            <w:right w:val="none" w:sz="0" w:space="0" w:color="auto"/>
          </w:divBdr>
        </w:div>
        <w:div w:id="795949564">
          <w:marLeft w:val="1123"/>
          <w:marRight w:val="0"/>
          <w:marTop w:val="0"/>
          <w:marBottom w:val="0"/>
          <w:divBdr>
            <w:top w:val="none" w:sz="0" w:space="0" w:color="auto"/>
            <w:left w:val="none" w:sz="0" w:space="0" w:color="auto"/>
            <w:bottom w:val="none" w:sz="0" w:space="0" w:color="auto"/>
            <w:right w:val="none" w:sz="0" w:space="0" w:color="auto"/>
          </w:divBdr>
        </w:div>
        <w:div w:id="795949621">
          <w:marLeft w:val="1123"/>
          <w:marRight w:val="0"/>
          <w:marTop w:val="0"/>
          <w:marBottom w:val="0"/>
          <w:divBdr>
            <w:top w:val="none" w:sz="0" w:space="0" w:color="auto"/>
            <w:left w:val="none" w:sz="0" w:space="0" w:color="auto"/>
            <w:bottom w:val="none" w:sz="0" w:space="0" w:color="auto"/>
            <w:right w:val="none" w:sz="0" w:space="0" w:color="auto"/>
          </w:divBdr>
        </w:div>
        <w:div w:id="795949626">
          <w:marLeft w:val="1123"/>
          <w:marRight w:val="0"/>
          <w:marTop w:val="0"/>
          <w:marBottom w:val="0"/>
          <w:divBdr>
            <w:top w:val="none" w:sz="0" w:space="0" w:color="auto"/>
            <w:left w:val="none" w:sz="0" w:space="0" w:color="auto"/>
            <w:bottom w:val="none" w:sz="0" w:space="0" w:color="auto"/>
            <w:right w:val="none" w:sz="0" w:space="0" w:color="auto"/>
          </w:divBdr>
        </w:div>
        <w:div w:id="795949653">
          <w:marLeft w:val="1123"/>
          <w:marRight w:val="0"/>
          <w:marTop w:val="0"/>
          <w:marBottom w:val="0"/>
          <w:divBdr>
            <w:top w:val="none" w:sz="0" w:space="0" w:color="auto"/>
            <w:left w:val="none" w:sz="0" w:space="0" w:color="auto"/>
            <w:bottom w:val="none" w:sz="0" w:space="0" w:color="auto"/>
            <w:right w:val="none" w:sz="0" w:space="0" w:color="auto"/>
          </w:divBdr>
        </w:div>
        <w:div w:id="795949694">
          <w:marLeft w:val="1123"/>
          <w:marRight w:val="0"/>
          <w:marTop w:val="0"/>
          <w:marBottom w:val="0"/>
          <w:divBdr>
            <w:top w:val="none" w:sz="0" w:space="0" w:color="auto"/>
            <w:left w:val="none" w:sz="0" w:space="0" w:color="auto"/>
            <w:bottom w:val="none" w:sz="0" w:space="0" w:color="auto"/>
            <w:right w:val="none" w:sz="0" w:space="0" w:color="auto"/>
          </w:divBdr>
        </w:div>
        <w:div w:id="795949746">
          <w:marLeft w:val="1123"/>
          <w:marRight w:val="0"/>
          <w:marTop w:val="0"/>
          <w:marBottom w:val="0"/>
          <w:divBdr>
            <w:top w:val="none" w:sz="0" w:space="0" w:color="auto"/>
            <w:left w:val="none" w:sz="0" w:space="0" w:color="auto"/>
            <w:bottom w:val="none" w:sz="0" w:space="0" w:color="auto"/>
            <w:right w:val="none" w:sz="0" w:space="0" w:color="auto"/>
          </w:divBdr>
        </w:div>
        <w:div w:id="795949845">
          <w:marLeft w:val="1123"/>
          <w:marRight w:val="0"/>
          <w:marTop w:val="0"/>
          <w:marBottom w:val="0"/>
          <w:divBdr>
            <w:top w:val="none" w:sz="0" w:space="0" w:color="auto"/>
            <w:left w:val="none" w:sz="0" w:space="0" w:color="auto"/>
            <w:bottom w:val="none" w:sz="0" w:space="0" w:color="auto"/>
            <w:right w:val="none" w:sz="0" w:space="0" w:color="auto"/>
          </w:divBdr>
        </w:div>
        <w:div w:id="795949849">
          <w:marLeft w:val="1123"/>
          <w:marRight w:val="0"/>
          <w:marTop w:val="0"/>
          <w:marBottom w:val="0"/>
          <w:divBdr>
            <w:top w:val="none" w:sz="0" w:space="0" w:color="auto"/>
            <w:left w:val="none" w:sz="0" w:space="0" w:color="auto"/>
            <w:bottom w:val="none" w:sz="0" w:space="0" w:color="auto"/>
            <w:right w:val="none" w:sz="0" w:space="0" w:color="auto"/>
          </w:divBdr>
        </w:div>
      </w:divsChild>
    </w:div>
    <w:div w:id="795949588">
      <w:marLeft w:val="0"/>
      <w:marRight w:val="0"/>
      <w:marTop w:val="0"/>
      <w:marBottom w:val="0"/>
      <w:divBdr>
        <w:top w:val="none" w:sz="0" w:space="0" w:color="auto"/>
        <w:left w:val="none" w:sz="0" w:space="0" w:color="auto"/>
        <w:bottom w:val="none" w:sz="0" w:space="0" w:color="auto"/>
        <w:right w:val="none" w:sz="0" w:space="0" w:color="auto"/>
      </w:divBdr>
      <w:divsChild>
        <w:div w:id="795949572">
          <w:marLeft w:val="1123"/>
          <w:marRight w:val="0"/>
          <w:marTop w:val="0"/>
          <w:marBottom w:val="0"/>
          <w:divBdr>
            <w:top w:val="none" w:sz="0" w:space="0" w:color="auto"/>
            <w:left w:val="none" w:sz="0" w:space="0" w:color="auto"/>
            <w:bottom w:val="none" w:sz="0" w:space="0" w:color="auto"/>
            <w:right w:val="none" w:sz="0" w:space="0" w:color="auto"/>
          </w:divBdr>
        </w:div>
        <w:div w:id="795949722">
          <w:marLeft w:val="1123"/>
          <w:marRight w:val="0"/>
          <w:marTop w:val="0"/>
          <w:marBottom w:val="0"/>
          <w:divBdr>
            <w:top w:val="none" w:sz="0" w:space="0" w:color="auto"/>
            <w:left w:val="none" w:sz="0" w:space="0" w:color="auto"/>
            <w:bottom w:val="none" w:sz="0" w:space="0" w:color="auto"/>
            <w:right w:val="none" w:sz="0" w:space="0" w:color="auto"/>
          </w:divBdr>
        </w:div>
        <w:div w:id="795949732">
          <w:marLeft w:val="1123"/>
          <w:marRight w:val="0"/>
          <w:marTop w:val="0"/>
          <w:marBottom w:val="0"/>
          <w:divBdr>
            <w:top w:val="none" w:sz="0" w:space="0" w:color="auto"/>
            <w:left w:val="none" w:sz="0" w:space="0" w:color="auto"/>
            <w:bottom w:val="none" w:sz="0" w:space="0" w:color="auto"/>
            <w:right w:val="none" w:sz="0" w:space="0" w:color="auto"/>
          </w:divBdr>
        </w:div>
        <w:div w:id="795949739">
          <w:marLeft w:val="1123"/>
          <w:marRight w:val="0"/>
          <w:marTop w:val="0"/>
          <w:marBottom w:val="0"/>
          <w:divBdr>
            <w:top w:val="none" w:sz="0" w:space="0" w:color="auto"/>
            <w:left w:val="none" w:sz="0" w:space="0" w:color="auto"/>
            <w:bottom w:val="none" w:sz="0" w:space="0" w:color="auto"/>
            <w:right w:val="none" w:sz="0" w:space="0" w:color="auto"/>
          </w:divBdr>
        </w:div>
        <w:div w:id="795949786">
          <w:marLeft w:val="1123"/>
          <w:marRight w:val="0"/>
          <w:marTop w:val="0"/>
          <w:marBottom w:val="0"/>
          <w:divBdr>
            <w:top w:val="none" w:sz="0" w:space="0" w:color="auto"/>
            <w:left w:val="none" w:sz="0" w:space="0" w:color="auto"/>
            <w:bottom w:val="none" w:sz="0" w:space="0" w:color="auto"/>
            <w:right w:val="none" w:sz="0" w:space="0" w:color="auto"/>
          </w:divBdr>
        </w:div>
        <w:div w:id="795949809">
          <w:marLeft w:val="1123"/>
          <w:marRight w:val="0"/>
          <w:marTop w:val="0"/>
          <w:marBottom w:val="0"/>
          <w:divBdr>
            <w:top w:val="none" w:sz="0" w:space="0" w:color="auto"/>
            <w:left w:val="none" w:sz="0" w:space="0" w:color="auto"/>
            <w:bottom w:val="none" w:sz="0" w:space="0" w:color="auto"/>
            <w:right w:val="none" w:sz="0" w:space="0" w:color="auto"/>
          </w:divBdr>
        </w:div>
        <w:div w:id="795949838">
          <w:marLeft w:val="1123"/>
          <w:marRight w:val="0"/>
          <w:marTop w:val="0"/>
          <w:marBottom w:val="0"/>
          <w:divBdr>
            <w:top w:val="none" w:sz="0" w:space="0" w:color="auto"/>
            <w:left w:val="none" w:sz="0" w:space="0" w:color="auto"/>
            <w:bottom w:val="none" w:sz="0" w:space="0" w:color="auto"/>
            <w:right w:val="none" w:sz="0" w:space="0" w:color="auto"/>
          </w:divBdr>
        </w:div>
        <w:div w:id="795949848">
          <w:marLeft w:val="1123"/>
          <w:marRight w:val="0"/>
          <w:marTop w:val="0"/>
          <w:marBottom w:val="0"/>
          <w:divBdr>
            <w:top w:val="none" w:sz="0" w:space="0" w:color="auto"/>
            <w:left w:val="none" w:sz="0" w:space="0" w:color="auto"/>
            <w:bottom w:val="none" w:sz="0" w:space="0" w:color="auto"/>
            <w:right w:val="none" w:sz="0" w:space="0" w:color="auto"/>
          </w:divBdr>
        </w:div>
        <w:div w:id="795949859">
          <w:marLeft w:val="1123"/>
          <w:marRight w:val="0"/>
          <w:marTop w:val="0"/>
          <w:marBottom w:val="0"/>
          <w:divBdr>
            <w:top w:val="none" w:sz="0" w:space="0" w:color="auto"/>
            <w:left w:val="none" w:sz="0" w:space="0" w:color="auto"/>
            <w:bottom w:val="none" w:sz="0" w:space="0" w:color="auto"/>
            <w:right w:val="none" w:sz="0" w:space="0" w:color="auto"/>
          </w:divBdr>
        </w:div>
      </w:divsChild>
    </w:div>
    <w:div w:id="795949592">
      <w:marLeft w:val="0"/>
      <w:marRight w:val="0"/>
      <w:marTop w:val="0"/>
      <w:marBottom w:val="0"/>
      <w:divBdr>
        <w:top w:val="none" w:sz="0" w:space="0" w:color="auto"/>
        <w:left w:val="none" w:sz="0" w:space="0" w:color="auto"/>
        <w:bottom w:val="none" w:sz="0" w:space="0" w:color="auto"/>
        <w:right w:val="none" w:sz="0" w:space="0" w:color="auto"/>
      </w:divBdr>
      <w:divsChild>
        <w:div w:id="795949563">
          <w:marLeft w:val="1123"/>
          <w:marRight w:val="0"/>
          <w:marTop w:val="0"/>
          <w:marBottom w:val="0"/>
          <w:divBdr>
            <w:top w:val="none" w:sz="0" w:space="0" w:color="auto"/>
            <w:left w:val="none" w:sz="0" w:space="0" w:color="auto"/>
            <w:bottom w:val="none" w:sz="0" w:space="0" w:color="auto"/>
            <w:right w:val="none" w:sz="0" w:space="0" w:color="auto"/>
          </w:divBdr>
        </w:div>
        <w:div w:id="795949602">
          <w:marLeft w:val="1123"/>
          <w:marRight w:val="0"/>
          <w:marTop w:val="0"/>
          <w:marBottom w:val="0"/>
          <w:divBdr>
            <w:top w:val="none" w:sz="0" w:space="0" w:color="auto"/>
            <w:left w:val="none" w:sz="0" w:space="0" w:color="auto"/>
            <w:bottom w:val="none" w:sz="0" w:space="0" w:color="auto"/>
            <w:right w:val="none" w:sz="0" w:space="0" w:color="auto"/>
          </w:divBdr>
        </w:div>
        <w:div w:id="795949610">
          <w:marLeft w:val="1123"/>
          <w:marRight w:val="0"/>
          <w:marTop w:val="0"/>
          <w:marBottom w:val="0"/>
          <w:divBdr>
            <w:top w:val="none" w:sz="0" w:space="0" w:color="auto"/>
            <w:left w:val="none" w:sz="0" w:space="0" w:color="auto"/>
            <w:bottom w:val="none" w:sz="0" w:space="0" w:color="auto"/>
            <w:right w:val="none" w:sz="0" w:space="0" w:color="auto"/>
          </w:divBdr>
        </w:div>
        <w:div w:id="795949685">
          <w:marLeft w:val="1123"/>
          <w:marRight w:val="0"/>
          <w:marTop w:val="0"/>
          <w:marBottom w:val="0"/>
          <w:divBdr>
            <w:top w:val="none" w:sz="0" w:space="0" w:color="auto"/>
            <w:left w:val="none" w:sz="0" w:space="0" w:color="auto"/>
            <w:bottom w:val="none" w:sz="0" w:space="0" w:color="auto"/>
            <w:right w:val="none" w:sz="0" w:space="0" w:color="auto"/>
          </w:divBdr>
        </w:div>
        <w:div w:id="795949704">
          <w:marLeft w:val="1123"/>
          <w:marRight w:val="0"/>
          <w:marTop w:val="0"/>
          <w:marBottom w:val="0"/>
          <w:divBdr>
            <w:top w:val="none" w:sz="0" w:space="0" w:color="auto"/>
            <w:left w:val="none" w:sz="0" w:space="0" w:color="auto"/>
            <w:bottom w:val="none" w:sz="0" w:space="0" w:color="auto"/>
            <w:right w:val="none" w:sz="0" w:space="0" w:color="auto"/>
          </w:divBdr>
        </w:div>
        <w:div w:id="795949719">
          <w:marLeft w:val="1123"/>
          <w:marRight w:val="0"/>
          <w:marTop w:val="0"/>
          <w:marBottom w:val="0"/>
          <w:divBdr>
            <w:top w:val="none" w:sz="0" w:space="0" w:color="auto"/>
            <w:left w:val="none" w:sz="0" w:space="0" w:color="auto"/>
            <w:bottom w:val="none" w:sz="0" w:space="0" w:color="auto"/>
            <w:right w:val="none" w:sz="0" w:space="0" w:color="auto"/>
          </w:divBdr>
        </w:div>
        <w:div w:id="795949750">
          <w:marLeft w:val="1123"/>
          <w:marRight w:val="0"/>
          <w:marTop w:val="0"/>
          <w:marBottom w:val="0"/>
          <w:divBdr>
            <w:top w:val="none" w:sz="0" w:space="0" w:color="auto"/>
            <w:left w:val="none" w:sz="0" w:space="0" w:color="auto"/>
            <w:bottom w:val="none" w:sz="0" w:space="0" w:color="auto"/>
            <w:right w:val="none" w:sz="0" w:space="0" w:color="auto"/>
          </w:divBdr>
        </w:div>
        <w:div w:id="795949860">
          <w:marLeft w:val="1123"/>
          <w:marRight w:val="0"/>
          <w:marTop w:val="0"/>
          <w:marBottom w:val="0"/>
          <w:divBdr>
            <w:top w:val="none" w:sz="0" w:space="0" w:color="auto"/>
            <w:left w:val="none" w:sz="0" w:space="0" w:color="auto"/>
            <w:bottom w:val="none" w:sz="0" w:space="0" w:color="auto"/>
            <w:right w:val="none" w:sz="0" w:space="0" w:color="auto"/>
          </w:divBdr>
        </w:div>
      </w:divsChild>
    </w:div>
    <w:div w:id="795949595">
      <w:marLeft w:val="0"/>
      <w:marRight w:val="0"/>
      <w:marTop w:val="0"/>
      <w:marBottom w:val="0"/>
      <w:divBdr>
        <w:top w:val="none" w:sz="0" w:space="0" w:color="auto"/>
        <w:left w:val="none" w:sz="0" w:space="0" w:color="auto"/>
        <w:bottom w:val="none" w:sz="0" w:space="0" w:color="auto"/>
        <w:right w:val="none" w:sz="0" w:space="0" w:color="auto"/>
      </w:divBdr>
      <w:divsChild>
        <w:div w:id="795949567">
          <w:marLeft w:val="1123"/>
          <w:marRight w:val="0"/>
          <w:marTop w:val="0"/>
          <w:marBottom w:val="0"/>
          <w:divBdr>
            <w:top w:val="none" w:sz="0" w:space="0" w:color="auto"/>
            <w:left w:val="none" w:sz="0" w:space="0" w:color="auto"/>
            <w:bottom w:val="none" w:sz="0" w:space="0" w:color="auto"/>
            <w:right w:val="none" w:sz="0" w:space="0" w:color="auto"/>
          </w:divBdr>
        </w:div>
        <w:div w:id="795949721">
          <w:marLeft w:val="1123"/>
          <w:marRight w:val="0"/>
          <w:marTop w:val="0"/>
          <w:marBottom w:val="0"/>
          <w:divBdr>
            <w:top w:val="none" w:sz="0" w:space="0" w:color="auto"/>
            <w:left w:val="none" w:sz="0" w:space="0" w:color="auto"/>
            <w:bottom w:val="none" w:sz="0" w:space="0" w:color="auto"/>
            <w:right w:val="none" w:sz="0" w:space="0" w:color="auto"/>
          </w:divBdr>
        </w:div>
        <w:div w:id="795949828">
          <w:marLeft w:val="1123"/>
          <w:marRight w:val="0"/>
          <w:marTop w:val="0"/>
          <w:marBottom w:val="0"/>
          <w:divBdr>
            <w:top w:val="none" w:sz="0" w:space="0" w:color="auto"/>
            <w:left w:val="none" w:sz="0" w:space="0" w:color="auto"/>
            <w:bottom w:val="none" w:sz="0" w:space="0" w:color="auto"/>
            <w:right w:val="none" w:sz="0" w:space="0" w:color="auto"/>
          </w:divBdr>
        </w:div>
        <w:div w:id="795949843">
          <w:marLeft w:val="1123"/>
          <w:marRight w:val="0"/>
          <w:marTop w:val="0"/>
          <w:marBottom w:val="0"/>
          <w:divBdr>
            <w:top w:val="none" w:sz="0" w:space="0" w:color="auto"/>
            <w:left w:val="none" w:sz="0" w:space="0" w:color="auto"/>
            <w:bottom w:val="none" w:sz="0" w:space="0" w:color="auto"/>
            <w:right w:val="none" w:sz="0" w:space="0" w:color="auto"/>
          </w:divBdr>
        </w:div>
        <w:div w:id="795949852">
          <w:marLeft w:val="1123"/>
          <w:marRight w:val="0"/>
          <w:marTop w:val="0"/>
          <w:marBottom w:val="0"/>
          <w:divBdr>
            <w:top w:val="none" w:sz="0" w:space="0" w:color="auto"/>
            <w:left w:val="none" w:sz="0" w:space="0" w:color="auto"/>
            <w:bottom w:val="none" w:sz="0" w:space="0" w:color="auto"/>
            <w:right w:val="none" w:sz="0" w:space="0" w:color="auto"/>
          </w:divBdr>
        </w:div>
      </w:divsChild>
    </w:div>
    <w:div w:id="795949597">
      <w:marLeft w:val="0"/>
      <w:marRight w:val="0"/>
      <w:marTop w:val="0"/>
      <w:marBottom w:val="0"/>
      <w:divBdr>
        <w:top w:val="none" w:sz="0" w:space="0" w:color="auto"/>
        <w:left w:val="none" w:sz="0" w:space="0" w:color="auto"/>
        <w:bottom w:val="none" w:sz="0" w:space="0" w:color="auto"/>
        <w:right w:val="none" w:sz="0" w:space="0" w:color="auto"/>
      </w:divBdr>
    </w:div>
    <w:div w:id="795949598">
      <w:marLeft w:val="0"/>
      <w:marRight w:val="0"/>
      <w:marTop w:val="0"/>
      <w:marBottom w:val="0"/>
      <w:divBdr>
        <w:top w:val="none" w:sz="0" w:space="0" w:color="auto"/>
        <w:left w:val="none" w:sz="0" w:space="0" w:color="auto"/>
        <w:bottom w:val="none" w:sz="0" w:space="0" w:color="auto"/>
        <w:right w:val="none" w:sz="0" w:space="0" w:color="auto"/>
      </w:divBdr>
    </w:div>
    <w:div w:id="795949601">
      <w:marLeft w:val="0"/>
      <w:marRight w:val="0"/>
      <w:marTop w:val="0"/>
      <w:marBottom w:val="0"/>
      <w:divBdr>
        <w:top w:val="none" w:sz="0" w:space="0" w:color="auto"/>
        <w:left w:val="none" w:sz="0" w:space="0" w:color="auto"/>
        <w:bottom w:val="none" w:sz="0" w:space="0" w:color="auto"/>
        <w:right w:val="none" w:sz="0" w:space="0" w:color="auto"/>
      </w:divBdr>
    </w:div>
    <w:div w:id="795949608">
      <w:marLeft w:val="0"/>
      <w:marRight w:val="0"/>
      <w:marTop w:val="0"/>
      <w:marBottom w:val="0"/>
      <w:divBdr>
        <w:top w:val="none" w:sz="0" w:space="0" w:color="auto"/>
        <w:left w:val="none" w:sz="0" w:space="0" w:color="auto"/>
        <w:bottom w:val="none" w:sz="0" w:space="0" w:color="auto"/>
        <w:right w:val="none" w:sz="0" w:space="0" w:color="auto"/>
      </w:divBdr>
      <w:divsChild>
        <w:div w:id="795949628">
          <w:marLeft w:val="1123"/>
          <w:marRight w:val="0"/>
          <w:marTop w:val="0"/>
          <w:marBottom w:val="0"/>
          <w:divBdr>
            <w:top w:val="none" w:sz="0" w:space="0" w:color="auto"/>
            <w:left w:val="none" w:sz="0" w:space="0" w:color="auto"/>
            <w:bottom w:val="none" w:sz="0" w:space="0" w:color="auto"/>
            <w:right w:val="none" w:sz="0" w:space="0" w:color="auto"/>
          </w:divBdr>
        </w:div>
      </w:divsChild>
    </w:div>
    <w:div w:id="795949617">
      <w:marLeft w:val="0"/>
      <w:marRight w:val="0"/>
      <w:marTop w:val="0"/>
      <w:marBottom w:val="0"/>
      <w:divBdr>
        <w:top w:val="none" w:sz="0" w:space="0" w:color="auto"/>
        <w:left w:val="none" w:sz="0" w:space="0" w:color="auto"/>
        <w:bottom w:val="none" w:sz="0" w:space="0" w:color="auto"/>
        <w:right w:val="none" w:sz="0" w:space="0" w:color="auto"/>
      </w:divBdr>
      <w:divsChild>
        <w:div w:id="795949596">
          <w:marLeft w:val="547"/>
          <w:marRight w:val="0"/>
          <w:marTop w:val="0"/>
          <w:marBottom w:val="0"/>
          <w:divBdr>
            <w:top w:val="none" w:sz="0" w:space="0" w:color="auto"/>
            <w:left w:val="none" w:sz="0" w:space="0" w:color="auto"/>
            <w:bottom w:val="none" w:sz="0" w:space="0" w:color="auto"/>
            <w:right w:val="none" w:sz="0" w:space="0" w:color="auto"/>
          </w:divBdr>
        </w:div>
        <w:div w:id="795949616">
          <w:marLeft w:val="547"/>
          <w:marRight w:val="0"/>
          <w:marTop w:val="0"/>
          <w:marBottom w:val="0"/>
          <w:divBdr>
            <w:top w:val="none" w:sz="0" w:space="0" w:color="auto"/>
            <w:left w:val="none" w:sz="0" w:space="0" w:color="auto"/>
            <w:bottom w:val="none" w:sz="0" w:space="0" w:color="auto"/>
            <w:right w:val="none" w:sz="0" w:space="0" w:color="auto"/>
          </w:divBdr>
        </w:div>
        <w:div w:id="795949706">
          <w:marLeft w:val="547"/>
          <w:marRight w:val="0"/>
          <w:marTop w:val="0"/>
          <w:marBottom w:val="0"/>
          <w:divBdr>
            <w:top w:val="none" w:sz="0" w:space="0" w:color="auto"/>
            <w:left w:val="none" w:sz="0" w:space="0" w:color="auto"/>
            <w:bottom w:val="none" w:sz="0" w:space="0" w:color="auto"/>
            <w:right w:val="none" w:sz="0" w:space="0" w:color="auto"/>
          </w:divBdr>
        </w:div>
        <w:div w:id="795949729">
          <w:marLeft w:val="547"/>
          <w:marRight w:val="0"/>
          <w:marTop w:val="0"/>
          <w:marBottom w:val="0"/>
          <w:divBdr>
            <w:top w:val="none" w:sz="0" w:space="0" w:color="auto"/>
            <w:left w:val="none" w:sz="0" w:space="0" w:color="auto"/>
            <w:bottom w:val="none" w:sz="0" w:space="0" w:color="auto"/>
            <w:right w:val="none" w:sz="0" w:space="0" w:color="auto"/>
          </w:divBdr>
        </w:div>
        <w:div w:id="795949748">
          <w:marLeft w:val="547"/>
          <w:marRight w:val="0"/>
          <w:marTop w:val="0"/>
          <w:marBottom w:val="0"/>
          <w:divBdr>
            <w:top w:val="none" w:sz="0" w:space="0" w:color="auto"/>
            <w:left w:val="none" w:sz="0" w:space="0" w:color="auto"/>
            <w:bottom w:val="none" w:sz="0" w:space="0" w:color="auto"/>
            <w:right w:val="none" w:sz="0" w:space="0" w:color="auto"/>
          </w:divBdr>
        </w:div>
        <w:div w:id="795949756">
          <w:marLeft w:val="547"/>
          <w:marRight w:val="0"/>
          <w:marTop w:val="0"/>
          <w:marBottom w:val="0"/>
          <w:divBdr>
            <w:top w:val="none" w:sz="0" w:space="0" w:color="auto"/>
            <w:left w:val="none" w:sz="0" w:space="0" w:color="auto"/>
            <w:bottom w:val="none" w:sz="0" w:space="0" w:color="auto"/>
            <w:right w:val="none" w:sz="0" w:space="0" w:color="auto"/>
          </w:divBdr>
        </w:div>
        <w:div w:id="795949819">
          <w:marLeft w:val="547"/>
          <w:marRight w:val="0"/>
          <w:marTop w:val="0"/>
          <w:marBottom w:val="0"/>
          <w:divBdr>
            <w:top w:val="none" w:sz="0" w:space="0" w:color="auto"/>
            <w:left w:val="none" w:sz="0" w:space="0" w:color="auto"/>
            <w:bottom w:val="none" w:sz="0" w:space="0" w:color="auto"/>
            <w:right w:val="none" w:sz="0" w:space="0" w:color="auto"/>
          </w:divBdr>
        </w:div>
        <w:div w:id="795949834">
          <w:marLeft w:val="547"/>
          <w:marRight w:val="0"/>
          <w:marTop w:val="0"/>
          <w:marBottom w:val="0"/>
          <w:divBdr>
            <w:top w:val="none" w:sz="0" w:space="0" w:color="auto"/>
            <w:left w:val="none" w:sz="0" w:space="0" w:color="auto"/>
            <w:bottom w:val="none" w:sz="0" w:space="0" w:color="auto"/>
            <w:right w:val="none" w:sz="0" w:space="0" w:color="auto"/>
          </w:divBdr>
        </w:div>
      </w:divsChild>
    </w:div>
    <w:div w:id="795949625">
      <w:marLeft w:val="0"/>
      <w:marRight w:val="0"/>
      <w:marTop w:val="0"/>
      <w:marBottom w:val="0"/>
      <w:divBdr>
        <w:top w:val="none" w:sz="0" w:space="0" w:color="auto"/>
        <w:left w:val="none" w:sz="0" w:space="0" w:color="auto"/>
        <w:bottom w:val="none" w:sz="0" w:space="0" w:color="auto"/>
        <w:right w:val="none" w:sz="0" w:space="0" w:color="auto"/>
      </w:divBdr>
      <w:divsChild>
        <w:div w:id="795949538">
          <w:marLeft w:val="1123"/>
          <w:marRight w:val="0"/>
          <w:marTop w:val="0"/>
          <w:marBottom w:val="0"/>
          <w:divBdr>
            <w:top w:val="none" w:sz="0" w:space="0" w:color="auto"/>
            <w:left w:val="none" w:sz="0" w:space="0" w:color="auto"/>
            <w:bottom w:val="none" w:sz="0" w:space="0" w:color="auto"/>
            <w:right w:val="none" w:sz="0" w:space="0" w:color="auto"/>
          </w:divBdr>
        </w:div>
        <w:div w:id="795949548">
          <w:marLeft w:val="1123"/>
          <w:marRight w:val="0"/>
          <w:marTop w:val="0"/>
          <w:marBottom w:val="0"/>
          <w:divBdr>
            <w:top w:val="none" w:sz="0" w:space="0" w:color="auto"/>
            <w:left w:val="none" w:sz="0" w:space="0" w:color="auto"/>
            <w:bottom w:val="none" w:sz="0" w:space="0" w:color="auto"/>
            <w:right w:val="none" w:sz="0" w:space="0" w:color="auto"/>
          </w:divBdr>
        </w:div>
        <w:div w:id="795949578">
          <w:marLeft w:val="1123"/>
          <w:marRight w:val="0"/>
          <w:marTop w:val="0"/>
          <w:marBottom w:val="0"/>
          <w:divBdr>
            <w:top w:val="none" w:sz="0" w:space="0" w:color="auto"/>
            <w:left w:val="none" w:sz="0" w:space="0" w:color="auto"/>
            <w:bottom w:val="none" w:sz="0" w:space="0" w:color="auto"/>
            <w:right w:val="none" w:sz="0" w:space="0" w:color="auto"/>
          </w:divBdr>
        </w:div>
        <w:div w:id="795949603">
          <w:marLeft w:val="1123"/>
          <w:marRight w:val="0"/>
          <w:marTop w:val="0"/>
          <w:marBottom w:val="0"/>
          <w:divBdr>
            <w:top w:val="none" w:sz="0" w:space="0" w:color="auto"/>
            <w:left w:val="none" w:sz="0" w:space="0" w:color="auto"/>
            <w:bottom w:val="none" w:sz="0" w:space="0" w:color="auto"/>
            <w:right w:val="none" w:sz="0" w:space="0" w:color="auto"/>
          </w:divBdr>
        </w:div>
        <w:div w:id="795949637">
          <w:marLeft w:val="1123"/>
          <w:marRight w:val="0"/>
          <w:marTop w:val="0"/>
          <w:marBottom w:val="0"/>
          <w:divBdr>
            <w:top w:val="none" w:sz="0" w:space="0" w:color="auto"/>
            <w:left w:val="none" w:sz="0" w:space="0" w:color="auto"/>
            <w:bottom w:val="none" w:sz="0" w:space="0" w:color="auto"/>
            <w:right w:val="none" w:sz="0" w:space="0" w:color="auto"/>
          </w:divBdr>
        </w:div>
        <w:div w:id="795949665">
          <w:marLeft w:val="1123"/>
          <w:marRight w:val="0"/>
          <w:marTop w:val="0"/>
          <w:marBottom w:val="0"/>
          <w:divBdr>
            <w:top w:val="none" w:sz="0" w:space="0" w:color="auto"/>
            <w:left w:val="none" w:sz="0" w:space="0" w:color="auto"/>
            <w:bottom w:val="none" w:sz="0" w:space="0" w:color="auto"/>
            <w:right w:val="none" w:sz="0" w:space="0" w:color="auto"/>
          </w:divBdr>
        </w:div>
        <w:div w:id="795949715">
          <w:marLeft w:val="1123"/>
          <w:marRight w:val="0"/>
          <w:marTop w:val="0"/>
          <w:marBottom w:val="0"/>
          <w:divBdr>
            <w:top w:val="none" w:sz="0" w:space="0" w:color="auto"/>
            <w:left w:val="none" w:sz="0" w:space="0" w:color="auto"/>
            <w:bottom w:val="none" w:sz="0" w:space="0" w:color="auto"/>
            <w:right w:val="none" w:sz="0" w:space="0" w:color="auto"/>
          </w:divBdr>
        </w:div>
        <w:div w:id="795949751">
          <w:marLeft w:val="1123"/>
          <w:marRight w:val="0"/>
          <w:marTop w:val="0"/>
          <w:marBottom w:val="0"/>
          <w:divBdr>
            <w:top w:val="none" w:sz="0" w:space="0" w:color="auto"/>
            <w:left w:val="none" w:sz="0" w:space="0" w:color="auto"/>
            <w:bottom w:val="none" w:sz="0" w:space="0" w:color="auto"/>
            <w:right w:val="none" w:sz="0" w:space="0" w:color="auto"/>
          </w:divBdr>
        </w:div>
        <w:div w:id="795949753">
          <w:marLeft w:val="1123"/>
          <w:marRight w:val="0"/>
          <w:marTop w:val="0"/>
          <w:marBottom w:val="0"/>
          <w:divBdr>
            <w:top w:val="none" w:sz="0" w:space="0" w:color="auto"/>
            <w:left w:val="none" w:sz="0" w:space="0" w:color="auto"/>
            <w:bottom w:val="none" w:sz="0" w:space="0" w:color="auto"/>
            <w:right w:val="none" w:sz="0" w:space="0" w:color="auto"/>
          </w:divBdr>
        </w:div>
        <w:div w:id="795949764">
          <w:marLeft w:val="1123"/>
          <w:marRight w:val="0"/>
          <w:marTop w:val="0"/>
          <w:marBottom w:val="0"/>
          <w:divBdr>
            <w:top w:val="none" w:sz="0" w:space="0" w:color="auto"/>
            <w:left w:val="none" w:sz="0" w:space="0" w:color="auto"/>
            <w:bottom w:val="none" w:sz="0" w:space="0" w:color="auto"/>
            <w:right w:val="none" w:sz="0" w:space="0" w:color="auto"/>
          </w:divBdr>
        </w:div>
      </w:divsChild>
    </w:div>
    <w:div w:id="795949630">
      <w:marLeft w:val="0"/>
      <w:marRight w:val="0"/>
      <w:marTop w:val="0"/>
      <w:marBottom w:val="0"/>
      <w:divBdr>
        <w:top w:val="none" w:sz="0" w:space="0" w:color="auto"/>
        <w:left w:val="none" w:sz="0" w:space="0" w:color="auto"/>
        <w:bottom w:val="none" w:sz="0" w:space="0" w:color="auto"/>
        <w:right w:val="none" w:sz="0" w:space="0" w:color="auto"/>
      </w:divBdr>
      <w:divsChild>
        <w:div w:id="795949546">
          <w:marLeft w:val="1123"/>
          <w:marRight w:val="0"/>
          <w:marTop w:val="0"/>
          <w:marBottom w:val="0"/>
          <w:divBdr>
            <w:top w:val="none" w:sz="0" w:space="0" w:color="auto"/>
            <w:left w:val="none" w:sz="0" w:space="0" w:color="auto"/>
            <w:bottom w:val="none" w:sz="0" w:space="0" w:color="auto"/>
            <w:right w:val="none" w:sz="0" w:space="0" w:color="auto"/>
          </w:divBdr>
        </w:div>
        <w:div w:id="795949551">
          <w:marLeft w:val="1123"/>
          <w:marRight w:val="0"/>
          <w:marTop w:val="0"/>
          <w:marBottom w:val="0"/>
          <w:divBdr>
            <w:top w:val="none" w:sz="0" w:space="0" w:color="auto"/>
            <w:left w:val="none" w:sz="0" w:space="0" w:color="auto"/>
            <w:bottom w:val="none" w:sz="0" w:space="0" w:color="auto"/>
            <w:right w:val="none" w:sz="0" w:space="0" w:color="auto"/>
          </w:divBdr>
        </w:div>
        <w:div w:id="795949671">
          <w:marLeft w:val="1123"/>
          <w:marRight w:val="0"/>
          <w:marTop w:val="0"/>
          <w:marBottom w:val="0"/>
          <w:divBdr>
            <w:top w:val="none" w:sz="0" w:space="0" w:color="auto"/>
            <w:left w:val="none" w:sz="0" w:space="0" w:color="auto"/>
            <w:bottom w:val="none" w:sz="0" w:space="0" w:color="auto"/>
            <w:right w:val="none" w:sz="0" w:space="0" w:color="auto"/>
          </w:divBdr>
        </w:div>
        <w:div w:id="795949687">
          <w:marLeft w:val="1123"/>
          <w:marRight w:val="0"/>
          <w:marTop w:val="0"/>
          <w:marBottom w:val="0"/>
          <w:divBdr>
            <w:top w:val="none" w:sz="0" w:space="0" w:color="auto"/>
            <w:left w:val="none" w:sz="0" w:space="0" w:color="auto"/>
            <w:bottom w:val="none" w:sz="0" w:space="0" w:color="auto"/>
            <w:right w:val="none" w:sz="0" w:space="0" w:color="auto"/>
          </w:divBdr>
        </w:div>
        <w:div w:id="795949693">
          <w:marLeft w:val="1123"/>
          <w:marRight w:val="0"/>
          <w:marTop w:val="0"/>
          <w:marBottom w:val="0"/>
          <w:divBdr>
            <w:top w:val="none" w:sz="0" w:space="0" w:color="auto"/>
            <w:left w:val="none" w:sz="0" w:space="0" w:color="auto"/>
            <w:bottom w:val="none" w:sz="0" w:space="0" w:color="auto"/>
            <w:right w:val="none" w:sz="0" w:space="0" w:color="auto"/>
          </w:divBdr>
        </w:div>
        <w:div w:id="795949703">
          <w:marLeft w:val="1123"/>
          <w:marRight w:val="0"/>
          <w:marTop w:val="0"/>
          <w:marBottom w:val="0"/>
          <w:divBdr>
            <w:top w:val="none" w:sz="0" w:space="0" w:color="auto"/>
            <w:left w:val="none" w:sz="0" w:space="0" w:color="auto"/>
            <w:bottom w:val="none" w:sz="0" w:space="0" w:color="auto"/>
            <w:right w:val="none" w:sz="0" w:space="0" w:color="auto"/>
          </w:divBdr>
        </w:div>
        <w:div w:id="795949714">
          <w:marLeft w:val="1123"/>
          <w:marRight w:val="0"/>
          <w:marTop w:val="0"/>
          <w:marBottom w:val="0"/>
          <w:divBdr>
            <w:top w:val="none" w:sz="0" w:space="0" w:color="auto"/>
            <w:left w:val="none" w:sz="0" w:space="0" w:color="auto"/>
            <w:bottom w:val="none" w:sz="0" w:space="0" w:color="auto"/>
            <w:right w:val="none" w:sz="0" w:space="0" w:color="auto"/>
          </w:divBdr>
        </w:div>
        <w:div w:id="795949726">
          <w:marLeft w:val="1123"/>
          <w:marRight w:val="0"/>
          <w:marTop w:val="0"/>
          <w:marBottom w:val="0"/>
          <w:divBdr>
            <w:top w:val="none" w:sz="0" w:space="0" w:color="auto"/>
            <w:left w:val="none" w:sz="0" w:space="0" w:color="auto"/>
            <w:bottom w:val="none" w:sz="0" w:space="0" w:color="auto"/>
            <w:right w:val="none" w:sz="0" w:space="0" w:color="auto"/>
          </w:divBdr>
        </w:div>
        <w:div w:id="795949771">
          <w:marLeft w:val="1123"/>
          <w:marRight w:val="0"/>
          <w:marTop w:val="0"/>
          <w:marBottom w:val="0"/>
          <w:divBdr>
            <w:top w:val="none" w:sz="0" w:space="0" w:color="auto"/>
            <w:left w:val="none" w:sz="0" w:space="0" w:color="auto"/>
            <w:bottom w:val="none" w:sz="0" w:space="0" w:color="auto"/>
            <w:right w:val="none" w:sz="0" w:space="0" w:color="auto"/>
          </w:divBdr>
        </w:div>
        <w:div w:id="795949801">
          <w:marLeft w:val="1123"/>
          <w:marRight w:val="0"/>
          <w:marTop w:val="0"/>
          <w:marBottom w:val="0"/>
          <w:divBdr>
            <w:top w:val="none" w:sz="0" w:space="0" w:color="auto"/>
            <w:left w:val="none" w:sz="0" w:space="0" w:color="auto"/>
            <w:bottom w:val="none" w:sz="0" w:space="0" w:color="auto"/>
            <w:right w:val="none" w:sz="0" w:space="0" w:color="auto"/>
          </w:divBdr>
        </w:div>
        <w:div w:id="795949818">
          <w:marLeft w:val="1123"/>
          <w:marRight w:val="0"/>
          <w:marTop w:val="0"/>
          <w:marBottom w:val="0"/>
          <w:divBdr>
            <w:top w:val="none" w:sz="0" w:space="0" w:color="auto"/>
            <w:left w:val="none" w:sz="0" w:space="0" w:color="auto"/>
            <w:bottom w:val="none" w:sz="0" w:space="0" w:color="auto"/>
            <w:right w:val="none" w:sz="0" w:space="0" w:color="auto"/>
          </w:divBdr>
        </w:div>
      </w:divsChild>
    </w:div>
    <w:div w:id="795949635">
      <w:marLeft w:val="0"/>
      <w:marRight w:val="0"/>
      <w:marTop w:val="0"/>
      <w:marBottom w:val="0"/>
      <w:divBdr>
        <w:top w:val="none" w:sz="0" w:space="0" w:color="auto"/>
        <w:left w:val="none" w:sz="0" w:space="0" w:color="auto"/>
        <w:bottom w:val="none" w:sz="0" w:space="0" w:color="auto"/>
        <w:right w:val="none" w:sz="0" w:space="0" w:color="auto"/>
      </w:divBdr>
      <w:divsChild>
        <w:div w:id="795949556">
          <w:marLeft w:val="1123"/>
          <w:marRight w:val="0"/>
          <w:marTop w:val="0"/>
          <w:marBottom w:val="0"/>
          <w:divBdr>
            <w:top w:val="none" w:sz="0" w:space="0" w:color="auto"/>
            <w:left w:val="none" w:sz="0" w:space="0" w:color="auto"/>
            <w:bottom w:val="none" w:sz="0" w:space="0" w:color="auto"/>
            <w:right w:val="none" w:sz="0" w:space="0" w:color="auto"/>
          </w:divBdr>
        </w:div>
        <w:div w:id="795949659">
          <w:marLeft w:val="1123"/>
          <w:marRight w:val="0"/>
          <w:marTop w:val="0"/>
          <w:marBottom w:val="0"/>
          <w:divBdr>
            <w:top w:val="none" w:sz="0" w:space="0" w:color="auto"/>
            <w:left w:val="none" w:sz="0" w:space="0" w:color="auto"/>
            <w:bottom w:val="none" w:sz="0" w:space="0" w:color="auto"/>
            <w:right w:val="none" w:sz="0" w:space="0" w:color="auto"/>
          </w:divBdr>
        </w:div>
        <w:div w:id="795949678">
          <w:marLeft w:val="1123"/>
          <w:marRight w:val="0"/>
          <w:marTop w:val="0"/>
          <w:marBottom w:val="0"/>
          <w:divBdr>
            <w:top w:val="none" w:sz="0" w:space="0" w:color="auto"/>
            <w:left w:val="none" w:sz="0" w:space="0" w:color="auto"/>
            <w:bottom w:val="none" w:sz="0" w:space="0" w:color="auto"/>
            <w:right w:val="none" w:sz="0" w:space="0" w:color="auto"/>
          </w:divBdr>
        </w:div>
        <w:div w:id="795949735">
          <w:marLeft w:val="1123"/>
          <w:marRight w:val="0"/>
          <w:marTop w:val="0"/>
          <w:marBottom w:val="0"/>
          <w:divBdr>
            <w:top w:val="none" w:sz="0" w:space="0" w:color="auto"/>
            <w:left w:val="none" w:sz="0" w:space="0" w:color="auto"/>
            <w:bottom w:val="none" w:sz="0" w:space="0" w:color="auto"/>
            <w:right w:val="none" w:sz="0" w:space="0" w:color="auto"/>
          </w:divBdr>
        </w:div>
      </w:divsChild>
    </w:div>
    <w:div w:id="795949644">
      <w:marLeft w:val="0"/>
      <w:marRight w:val="0"/>
      <w:marTop w:val="0"/>
      <w:marBottom w:val="0"/>
      <w:divBdr>
        <w:top w:val="none" w:sz="0" w:space="0" w:color="auto"/>
        <w:left w:val="none" w:sz="0" w:space="0" w:color="auto"/>
        <w:bottom w:val="none" w:sz="0" w:space="0" w:color="auto"/>
        <w:right w:val="none" w:sz="0" w:space="0" w:color="auto"/>
      </w:divBdr>
      <w:divsChild>
        <w:div w:id="795949634">
          <w:marLeft w:val="1123"/>
          <w:marRight w:val="0"/>
          <w:marTop w:val="0"/>
          <w:marBottom w:val="0"/>
          <w:divBdr>
            <w:top w:val="none" w:sz="0" w:space="0" w:color="auto"/>
            <w:left w:val="none" w:sz="0" w:space="0" w:color="auto"/>
            <w:bottom w:val="none" w:sz="0" w:space="0" w:color="auto"/>
            <w:right w:val="none" w:sz="0" w:space="0" w:color="auto"/>
          </w:divBdr>
        </w:div>
        <w:div w:id="795949760">
          <w:marLeft w:val="1123"/>
          <w:marRight w:val="0"/>
          <w:marTop w:val="0"/>
          <w:marBottom w:val="0"/>
          <w:divBdr>
            <w:top w:val="none" w:sz="0" w:space="0" w:color="auto"/>
            <w:left w:val="none" w:sz="0" w:space="0" w:color="auto"/>
            <w:bottom w:val="none" w:sz="0" w:space="0" w:color="auto"/>
            <w:right w:val="none" w:sz="0" w:space="0" w:color="auto"/>
          </w:divBdr>
        </w:div>
        <w:div w:id="795949810">
          <w:marLeft w:val="1123"/>
          <w:marRight w:val="0"/>
          <w:marTop w:val="0"/>
          <w:marBottom w:val="0"/>
          <w:divBdr>
            <w:top w:val="none" w:sz="0" w:space="0" w:color="auto"/>
            <w:left w:val="none" w:sz="0" w:space="0" w:color="auto"/>
            <w:bottom w:val="none" w:sz="0" w:space="0" w:color="auto"/>
            <w:right w:val="none" w:sz="0" w:space="0" w:color="auto"/>
          </w:divBdr>
        </w:div>
      </w:divsChild>
    </w:div>
    <w:div w:id="795949647">
      <w:marLeft w:val="0"/>
      <w:marRight w:val="0"/>
      <w:marTop w:val="0"/>
      <w:marBottom w:val="0"/>
      <w:divBdr>
        <w:top w:val="none" w:sz="0" w:space="0" w:color="auto"/>
        <w:left w:val="none" w:sz="0" w:space="0" w:color="auto"/>
        <w:bottom w:val="none" w:sz="0" w:space="0" w:color="auto"/>
        <w:right w:val="none" w:sz="0" w:space="0" w:color="auto"/>
      </w:divBdr>
      <w:divsChild>
        <w:div w:id="795949549">
          <w:marLeft w:val="1123"/>
          <w:marRight w:val="0"/>
          <w:marTop w:val="0"/>
          <w:marBottom w:val="0"/>
          <w:divBdr>
            <w:top w:val="none" w:sz="0" w:space="0" w:color="auto"/>
            <w:left w:val="none" w:sz="0" w:space="0" w:color="auto"/>
            <w:bottom w:val="none" w:sz="0" w:space="0" w:color="auto"/>
            <w:right w:val="none" w:sz="0" w:space="0" w:color="auto"/>
          </w:divBdr>
        </w:div>
        <w:div w:id="795949558">
          <w:marLeft w:val="1123"/>
          <w:marRight w:val="0"/>
          <w:marTop w:val="0"/>
          <w:marBottom w:val="0"/>
          <w:divBdr>
            <w:top w:val="none" w:sz="0" w:space="0" w:color="auto"/>
            <w:left w:val="none" w:sz="0" w:space="0" w:color="auto"/>
            <w:bottom w:val="none" w:sz="0" w:space="0" w:color="auto"/>
            <w:right w:val="none" w:sz="0" w:space="0" w:color="auto"/>
          </w:divBdr>
        </w:div>
        <w:div w:id="795949560">
          <w:marLeft w:val="1123"/>
          <w:marRight w:val="0"/>
          <w:marTop w:val="0"/>
          <w:marBottom w:val="0"/>
          <w:divBdr>
            <w:top w:val="none" w:sz="0" w:space="0" w:color="auto"/>
            <w:left w:val="none" w:sz="0" w:space="0" w:color="auto"/>
            <w:bottom w:val="none" w:sz="0" w:space="0" w:color="auto"/>
            <w:right w:val="none" w:sz="0" w:space="0" w:color="auto"/>
          </w:divBdr>
        </w:div>
        <w:div w:id="795949575">
          <w:marLeft w:val="1123"/>
          <w:marRight w:val="0"/>
          <w:marTop w:val="0"/>
          <w:marBottom w:val="0"/>
          <w:divBdr>
            <w:top w:val="none" w:sz="0" w:space="0" w:color="auto"/>
            <w:left w:val="none" w:sz="0" w:space="0" w:color="auto"/>
            <w:bottom w:val="none" w:sz="0" w:space="0" w:color="auto"/>
            <w:right w:val="none" w:sz="0" w:space="0" w:color="auto"/>
          </w:divBdr>
        </w:div>
        <w:div w:id="795949656">
          <w:marLeft w:val="1123"/>
          <w:marRight w:val="0"/>
          <w:marTop w:val="0"/>
          <w:marBottom w:val="0"/>
          <w:divBdr>
            <w:top w:val="none" w:sz="0" w:space="0" w:color="auto"/>
            <w:left w:val="none" w:sz="0" w:space="0" w:color="auto"/>
            <w:bottom w:val="none" w:sz="0" w:space="0" w:color="auto"/>
            <w:right w:val="none" w:sz="0" w:space="0" w:color="auto"/>
          </w:divBdr>
        </w:div>
        <w:div w:id="795949695">
          <w:marLeft w:val="1123"/>
          <w:marRight w:val="0"/>
          <w:marTop w:val="0"/>
          <w:marBottom w:val="0"/>
          <w:divBdr>
            <w:top w:val="none" w:sz="0" w:space="0" w:color="auto"/>
            <w:left w:val="none" w:sz="0" w:space="0" w:color="auto"/>
            <w:bottom w:val="none" w:sz="0" w:space="0" w:color="auto"/>
            <w:right w:val="none" w:sz="0" w:space="0" w:color="auto"/>
          </w:divBdr>
        </w:div>
        <w:div w:id="795949708">
          <w:marLeft w:val="1123"/>
          <w:marRight w:val="0"/>
          <w:marTop w:val="0"/>
          <w:marBottom w:val="0"/>
          <w:divBdr>
            <w:top w:val="none" w:sz="0" w:space="0" w:color="auto"/>
            <w:left w:val="none" w:sz="0" w:space="0" w:color="auto"/>
            <w:bottom w:val="none" w:sz="0" w:space="0" w:color="auto"/>
            <w:right w:val="none" w:sz="0" w:space="0" w:color="auto"/>
          </w:divBdr>
        </w:div>
        <w:div w:id="795949769">
          <w:marLeft w:val="1123"/>
          <w:marRight w:val="0"/>
          <w:marTop w:val="0"/>
          <w:marBottom w:val="0"/>
          <w:divBdr>
            <w:top w:val="none" w:sz="0" w:space="0" w:color="auto"/>
            <w:left w:val="none" w:sz="0" w:space="0" w:color="auto"/>
            <w:bottom w:val="none" w:sz="0" w:space="0" w:color="auto"/>
            <w:right w:val="none" w:sz="0" w:space="0" w:color="auto"/>
          </w:divBdr>
        </w:div>
        <w:div w:id="795949777">
          <w:marLeft w:val="1123"/>
          <w:marRight w:val="0"/>
          <w:marTop w:val="0"/>
          <w:marBottom w:val="0"/>
          <w:divBdr>
            <w:top w:val="none" w:sz="0" w:space="0" w:color="auto"/>
            <w:left w:val="none" w:sz="0" w:space="0" w:color="auto"/>
            <w:bottom w:val="none" w:sz="0" w:space="0" w:color="auto"/>
            <w:right w:val="none" w:sz="0" w:space="0" w:color="auto"/>
          </w:divBdr>
        </w:div>
        <w:div w:id="795949779">
          <w:marLeft w:val="1123"/>
          <w:marRight w:val="0"/>
          <w:marTop w:val="0"/>
          <w:marBottom w:val="0"/>
          <w:divBdr>
            <w:top w:val="none" w:sz="0" w:space="0" w:color="auto"/>
            <w:left w:val="none" w:sz="0" w:space="0" w:color="auto"/>
            <w:bottom w:val="none" w:sz="0" w:space="0" w:color="auto"/>
            <w:right w:val="none" w:sz="0" w:space="0" w:color="auto"/>
          </w:divBdr>
        </w:div>
        <w:div w:id="795949815">
          <w:marLeft w:val="1123"/>
          <w:marRight w:val="0"/>
          <w:marTop w:val="0"/>
          <w:marBottom w:val="0"/>
          <w:divBdr>
            <w:top w:val="none" w:sz="0" w:space="0" w:color="auto"/>
            <w:left w:val="none" w:sz="0" w:space="0" w:color="auto"/>
            <w:bottom w:val="none" w:sz="0" w:space="0" w:color="auto"/>
            <w:right w:val="none" w:sz="0" w:space="0" w:color="auto"/>
          </w:divBdr>
        </w:div>
        <w:div w:id="795949832">
          <w:marLeft w:val="1123"/>
          <w:marRight w:val="0"/>
          <w:marTop w:val="0"/>
          <w:marBottom w:val="0"/>
          <w:divBdr>
            <w:top w:val="none" w:sz="0" w:space="0" w:color="auto"/>
            <w:left w:val="none" w:sz="0" w:space="0" w:color="auto"/>
            <w:bottom w:val="none" w:sz="0" w:space="0" w:color="auto"/>
            <w:right w:val="none" w:sz="0" w:space="0" w:color="auto"/>
          </w:divBdr>
        </w:div>
      </w:divsChild>
    </w:div>
    <w:div w:id="795949648">
      <w:marLeft w:val="0"/>
      <w:marRight w:val="0"/>
      <w:marTop w:val="0"/>
      <w:marBottom w:val="0"/>
      <w:divBdr>
        <w:top w:val="none" w:sz="0" w:space="0" w:color="auto"/>
        <w:left w:val="none" w:sz="0" w:space="0" w:color="auto"/>
        <w:bottom w:val="none" w:sz="0" w:space="0" w:color="auto"/>
        <w:right w:val="none" w:sz="0" w:space="0" w:color="auto"/>
      </w:divBdr>
    </w:div>
    <w:div w:id="795949650">
      <w:marLeft w:val="0"/>
      <w:marRight w:val="0"/>
      <w:marTop w:val="0"/>
      <w:marBottom w:val="0"/>
      <w:divBdr>
        <w:top w:val="none" w:sz="0" w:space="0" w:color="auto"/>
        <w:left w:val="none" w:sz="0" w:space="0" w:color="auto"/>
        <w:bottom w:val="none" w:sz="0" w:space="0" w:color="auto"/>
        <w:right w:val="none" w:sz="0" w:space="0" w:color="auto"/>
      </w:divBdr>
      <w:divsChild>
        <w:div w:id="795949607">
          <w:marLeft w:val="1123"/>
          <w:marRight w:val="0"/>
          <w:marTop w:val="0"/>
          <w:marBottom w:val="0"/>
          <w:divBdr>
            <w:top w:val="none" w:sz="0" w:space="0" w:color="auto"/>
            <w:left w:val="none" w:sz="0" w:space="0" w:color="auto"/>
            <w:bottom w:val="none" w:sz="0" w:space="0" w:color="auto"/>
            <w:right w:val="none" w:sz="0" w:space="0" w:color="auto"/>
          </w:divBdr>
        </w:div>
        <w:div w:id="795949627">
          <w:marLeft w:val="1123"/>
          <w:marRight w:val="0"/>
          <w:marTop w:val="0"/>
          <w:marBottom w:val="0"/>
          <w:divBdr>
            <w:top w:val="none" w:sz="0" w:space="0" w:color="auto"/>
            <w:left w:val="none" w:sz="0" w:space="0" w:color="auto"/>
            <w:bottom w:val="none" w:sz="0" w:space="0" w:color="auto"/>
            <w:right w:val="none" w:sz="0" w:space="0" w:color="auto"/>
          </w:divBdr>
        </w:div>
        <w:div w:id="795949629">
          <w:marLeft w:val="1123"/>
          <w:marRight w:val="0"/>
          <w:marTop w:val="0"/>
          <w:marBottom w:val="0"/>
          <w:divBdr>
            <w:top w:val="none" w:sz="0" w:space="0" w:color="auto"/>
            <w:left w:val="none" w:sz="0" w:space="0" w:color="auto"/>
            <w:bottom w:val="none" w:sz="0" w:space="0" w:color="auto"/>
            <w:right w:val="none" w:sz="0" w:space="0" w:color="auto"/>
          </w:divBdr>
        </w:div>
        <w:div w:id="795949652">
          <w:marLeft w:val="1123"/>
          <w:marRight w:val="0"/>
          <w:marTop w:val="0"/>
          <w:marBottom w:val="0"/>
          <w:divBdr>
            <w:top w:val="none" w:sz="0" w:space="0" w:color="auto"/>
            <w:left w:val="none" w:sz="0" w:space="0" w:color="auto"/>
            <w:bottom w:val="none" w:sz="0" w:space="0" w:color="auto"/>
            <w:right w:val="none" w:sz="0" w:space="0" w:color="auto"/>
          </w:divBdr>
        </w:div>
        <w:div w:id="795949670">
          <w:marLeft w:val="1123"/>
          <w:marRight w:val="0"/>
          <w:marTop w:val="0"/>
          <w:marBottom w:val="0"/>
          <w:divBdr>
            <w:top w:val="none" w:sz="0" w:space="0" w:color="auto"/>
            <w:left w:val="none" w:sz="0" w:space="0" w:color="auto"/>
            <w:bottom w:val="none" w:sz="0" w:space="0" w:color="auto"/>
            <w:right w:val="none" w:sz="0" w:space="0" w:color="auto"/>
          </w:divBdr>
        </w:div>
        <w:div w:id="795949767">
          <w:marLeft w:val="1123"/>
          <w:marRight w:val="0"/>
          <w:marTop w:val="0"/>
          <w:marBottom w:val="0"/>
          <w:divBdr>
            <w:top w:val="none" w:sz="0" w:space="0" w:color="auto"/>
            <w:left w:val="none" w:sz="0" w:space="0" w:color="auto"/>
            <w:bottom w:val="none" w:sz="0" w:space="0" w:color="auto"/>
            <w:right w:val="none" w:sz="0" w:space="0" w:color="auto"/>
          </w:divBdr>
        </w:div>
        <w:div w:id="795949774">
          <w:marLeft w:val="1123"/>
          <w:marRight w:val="0"/>
          <w:marTop w:val="0"/>
          <w:marBottom w:val="0"/>
          <w:divBdr>
            <w:top w:val="none" w:sz="0" w:space="0" w:color="auto"/>
            <w:left w:val="none" w:sz="0" w:space="0" w:color="auto"/>
            <w:bottom w:val="none" w:sz="0" w:space="0" w:color="auto"/>
            <w:right w:val="none" w:sz="0" w:space="0" w:color="auto"/>
          </w:divBdr>
        </w:div>
        <w:div w:id="795949826">
          <w:marLeft w:val="1123"/>
          <w:marRight w:val="0"/>
          <w:marTop w:val="0"/>
          <w:marBottom w:val="0"/>
          <w:divBdr>
            <w:top w:val="none" w:sz="0" w:space="0" w:color="auto"/>
            <w:left w:val="none" w:sz="0" w:space="0" w:color="auto"/>
            <w:bottom w:val="none" w:sz="0" w:space="0" w:color="auto"/>
            <w:right w:val="none" w:sz="0" w:space="0" w:color="auto"/>
          </w:divBdr>
        </w:div>
        <w:div w:id="795949842">
          <w:marLeft w:val="1123"/>
          <w:marRight w:val="0"/>
          <w:marTop w:val="0"/>
          <w:marBottom w:val="0"/>
          <w:divBdr>
            <w:top w:val="none" w:sz="0" w:space="0" w:color="auto"/>
            <w:left w:val="none" w:sz="0" w:space="0" w:color="auto"/>
            <w:bottom w:val="none" w:sz="0" w:space="0" w:color="auto"/>
            <w:right w:val="none" w:sz="0" w:space="0" w:color="auto"/>
          </w:divBdr>
        </w:div>
      </w:divsChild>
    </w:div>
    <w:div w:id="795949651">
      <w:marLeft w:val="0"/>
      <w:marRight w:val="0"/>
      <w:marTop w:val="0"/>
      <w:marBottom w:val="0"/>
      <w:divBdr>
        <w:top w:val="none" w:sz="0" w:space="0" w:color="auto"/>
        <w:left w:val="none" w:sz="0" w:space="0" w:color="auto"/>
        <w:bottom w:val="none" w:sz="0" w:space="0" w:color="auto"/>
        <w:right w:val="none" w:sz="0" w:space="0" w:color="auto"/>
      </w:divBdr>
    </w:div>
    <w:div w:id="795949655">
      <w:marLeft w:val="0"/>
      <w:marRight w:val="0"/>
      <w:marTop w:val="0"/>
      <w:marBottom w:val="0"/>
      <w:divBdr>
        <w:top w:val="none" w:sz="0" w:space="0" w:color="auto"/>
        <w:left w:val="none" w:sz="0" w:space="0" w:color="auto"/>
        <w:bottom w:val="none" w:sz="0" w:space="0" w:color="auto"/>
        <w:right w:val="none" w:sz="0" w:space="0" w:color="auto"/>
      </w:divBdr>
      <w:divsChild>
        <w:div w:id="795949571">
          <w:marLeft w:val="1123"/>
          <w:marRight w:val="0"/>
          <w:marTop w:val="0"/>
          <w:marBottom w:val="0"/>
          <w:divBdr>
            <w:top w:val="none" w:sz="0" w:space="0" w:color="auto"/>
            <w:left w:val="none" w:sz="0" w:space="0" w:color="auto"/>
            <w:bottom w:val="none" w:sz="0" w:space="0" w:color="auto"/>
            <w:right w:val="none" w:sz="0" w:space="0" w:color="auto"/>
          </w:divBdr>
        </w:div>
      </w:divsChild>
    </w:div>
    <w:div w:id="795949666">
      <w:marLeft w:val="0"/>
      <w:marRight w:val="0"/>
      <w:marTop w:val="0"/>
      <w:marBottom w:val="0"/>
      <w:divBdr>
        <w:top w:val="none" w:sz="0" w:space="0" w:color="auto"/>
        <w:left w:val="none" w:sz="0" w:space="0" w:color="auto"/>
        <w:bottom w:val="none" w:sz="0" w:space="0" w:color="auto"/>
        <w:right w:val="none" w:sz="0" w:space="0" w:color="auto"/>
      </w:divBdr>
    </w:div>
    <w:div w:id="795949672">
      <w:marLeft w:val="0"/>
      <w:marRight w:val="0"/>
      <w:marTop w:val="0"/>
      <w:marBottom w:val="0"/>
      <w:divBdr>
        <w:top w:val="none" w:sz="0" w:space="0" w:color="auto"/>
        <w:left w:val="none" w:sz="0" w:space="0" w:color="auto"/>
        <w:bottom w:val="none" w:sz="0" w:space="0" w:color="auto"/>
        <w:right w:val="none" w:sz="0" w:space="0" w:color="auto"/>
      </w:divBdr>
    </w:div>
    <w:div w:id="795949673">
      <w:marLeft w:val="0"/>
      <w:marRight w:val="0"/>
      <w:marTop w:val="0"/>
      <w:marBottom w:val="0"/>
      <w:divBdr>
        <w:top w:val="none" w:sz="0" w:space="0" w:color="auto"/>
        <w:left w:val="none" w:sz="0" w:space="0" w:color="auto"/>
        <w:bottom w:val="none" w:sz="0" w:space="0" w:color="auto"/>
        <w:right w:val="none" w:sz="0" w:space="0" w:color="auto"/>
      </w:divBdr>
      <w:divsChild>
        <w:div w:id="795949599">
          <w:marLeft w:val="590"/>
          <w:marRight w:val="0"/>
          <w:marTop w:val="0"/>
          <w:marBottom w:val="0"/>
          <w:divBdr>
            <w:top w:val="none" w:sz="0" w:space="0" w:color="auto"/>
            <w:left w:val="none" w:sz="0" w:space="0" w:color="auto"/>
            <w:bottom w:val="none" w:sz="0" w:space="0" w:color="auto"/>
            <w:right w:val="none" w:sz="0" w:space="0" w:color="auto"/>
          </w:divBdr>
        </w:div>
        <w:div w:id="795949700">
          <w:marLeft w:val="590"/>
          <w:marRight w:val="0"/>
          <w:marTop w:val="0"/>
          <w:marBottom w:val="0"/>
          <w:divBdr>
            <w:top w:val="none" w:sz="0" w:space="0" w:color="auto"/>
            <w:left w:val="none" w:sz="0" w:space="0" w:color="auto"/>
            <w:bottom w:val="none" w:sz="0" w:space="0" w:color="auto"/>
            <w:right w:val="none" w:sz="0" w:space="0" w:color="auto"/>
          </w:divBdr>
        </w:div>
        <w:div w:id="795949711">
          <w:marLeft w:val="590"/>
          <w:marRight w:val="0"/>
          <w:marTop w:val="0"/>
          <w:marBottom w:val="0"/>
          <w:divBdr>
            <w:top w:val="none" w:sz="0" w:space="0" w:color="auto"/>
            <w:left w:val="none" w:sz="0" w:space="0" w:color="auto"/>
            <w:bottom w:val="none" w:sz="0" w:space="0" w:color="auto"/>
            <w:right w:val="none" w:sz="0" w:space="0" w:color="auto"/>
          </w:divBdr>
        </w:div>
        <w:div w:id="795949795">
          <w:marLeft w:val="590"/>
          <w:marRight w:val="0"/>
          <w:marTop w:val="0"/>
          <w:marBottom w:val="0"/>
          <w:divBdr>
            <w:top w:val="none" w:sz="0" w:space="0" w:color="auto"/>
            <w:left w:val="none" w:sz="0" w:space="0" w:color="auto"/>
            <w:bottom w:val="none" w:sz="0" w:space="0" w:color="auto"/>
            <w:right w:val="none" w:sz="0" w:space="0" w:color="auto"/>
          </w:divBdr>
        </w:div>
        <w:div w:id="795949816">
          <w:marLeft w:val="590"/>
          <w:marRight w:val="0"/>
          <w:marTop w:val="0"/>
          <w:marBottom w:val="0"/>
          <w:divBdr>
            <w:top w:val="none" w:sz="0" w:space="0" w:color="auto"/>
            <w:left w:val="none" w:sz="0" w:space="0" w:color="auto"/>
            <w:bottom w:val="none" w:sz="0" w:space="0" w:color="auto"/>
            <w:right w:val="none" w:sz="0" w:space="0" w:color="auto"/>
          </w:divBdr>
        </w:div>
        <w:div w:id="795949850">
          <w:marLeft w:val="590"/>
          <w:marRight w:val="0"/>
          <w:marTop w:val="0"/>
          <w:marBottom w:val="0"/>
          <w:divBdr>
            <w:top w:val="none" w:sz="0" w:space="0" w:color="auto"/>
            <w:left w:val="none" w:sz="0" w:space="0" w:color="auto"/>
            <w:bottom w:val="none" w:sz="0" w:space="0" w:color="auto"/>
            <w:right w:val="none" w:sz="0" w:space="0" w:color="auto"/>
          </w:divBdr>
        </w:div>
        <w:div w:id="795949862">
          <w:marLeft w:val="590"/>
          <w:marRight w:val="0"/>
          <w:marTop w:val="0"/>
          <w:marBottom w:val="0"/>
          <w:divBdr>
            <w:top w:val="none" w:sz="0" w:space="0" w:color="auto"/>
            <w:left w:val="none" w:sz="0" w:space="0" w:color="auto"/>
            <w:bottom w:val="none" w:sz="0" w:space="0" w:color="auto"/>
            <w:right w:val="none" w:sz="0" w:space="0" w:color="auto"/>
          </w:divBdr>
        </w:div>
        <w:div w:id="795949870">
          <w:marLeft w:val="590"/>
          <w:marRight w:val="0"/>
          <w:marTop w:val="0"/>
          <w:marBottom w:val="0"/>
          <w:divBdr>
            <w:top w:val="none" w:sz="0" w:space="0" w:color="auto"/>
            <w:left w:val="none" w:sz="0" w:space="0" w:color="auto"/>
            <w:bottom w:val="none" w:sz="0" w:space="0" w:color="auto"/>
            <w:right w:val="none" w:sz="0" w:space="0" w:color="auto"/>
          </w:divBdr>
        </w:div>
      </w:divsChild>
    </w:div>
    <w:div w:id="795949675">
      <w:marLeft w:val="0"/>
      <w:marRight w:val="0"/>
      <w:marTop w:val="0"/>
      <w:marBottom w:val="0"/>
      <w:divBdr>
        <w:top w:val="none" w:sz="0" w:space="0" w:color="auto"/>
        <w:left w:val="none" w:sz="0" w:space="0" w:color="auto"/>
        <w:bottom w:val="none" w:sz="0" w:space="0" w:color="auto"/>
        <w:right w:val="none" w:sz="0" w:space="0" w:color="auto"/>
      </w:divBdr>
      <w:divsChild>
        <w:div w:id="795949543">
          <w:marLeft w:val="1123"/>
          <w:marRight w:val="0"/>
          <w:marTop w:val="0"/>
          <w:marBottom w:val="0"/>
          <w:divBdr>
            <w:top w:val="none" w:sz="0" w:space="0" w:color="auto"/>
            <w:left w:val="none" w:sz="0" w:space="0" w:color="auto"/>
            <w:bottom w:val="none" w:sz="0" w:space="0" w:color="auto"/>
            <w:right w:val="none" w:sz="0" w:space="0" w:color="auto"/>
          </w:divBdr>
        </w:div>
        <w:div w:id="795949573">
          <w:marLeft w:val="1123"/>
          <w:marRight w:val="0"/>
          <w:marTop w:val="0"/>
          <w:marBottom w:val="0"/>
          <w:divBdr>
            <w:top w:val="none" w:sz="0" w:space="0" w:color="auto"/>
            <w:left w:val="none" w:sz="0" w:space="0" w:color="auto"/>
            <w:bottom w:val="none" w:sz="0" w:space="0" w:color="auto"/>
            <w:right w:val="none" w:sz="0" w:space="0" w:color="auto"/>
          </w:divBdr>
        </w:div>
        <w:div w:id="795949642">
          <w:marLeft w:val="1123"/>
          <w:marRight w:val="0"/>
          <w:marTop w:val="0"/>
          <w:marBottom w:val="0"/>
          <w:divBdr>
            <w:top w:val="none" w:sz="0" w:space="0" w:color="auto"/>
            <w:left w:val="none" w:sz="0" w:space="0" w:color="auto"/>
            <w:bottom w:val="none" w:sz="0" w:space="0" w:color="auto"/>
            <w:right w:val="none" w:sz="0" w:space="0" w:color="auto"/>
          </w:divBdr>
        </w:div>
        <w:div w:id="795949668">
          <w:marLeft w:val="1123"/>
          <w:marRight w:val="0"/>
          <w:marTop w:val="0"/>
          <w:marBottom w:val="0"/>
          <w:divBdr>
            <w:top w:val="none" w:sz="0" w:space="0" w:color="auto"/>
            <w:left w:val="none" w:sz="0" w:space="0" w:color="auto"/>
            <w:bottom w:val="none" w:sz="0" w:space="0" w:color="auto"/>
            <w:right w:val="none" w:sz="0" w:space="0" w:color="auto"/>
          </w:divBdr>
        </w:div>
        <w:div w:id="795949689">
          <w:marLeft w:val="1123"/>
          <w:marRight w:val="0"/>
          <w:marTop w:val="0"/>
          <w:marBottom w:val="0"/>
          <w:divBdr>
            <w:top w:val="none" w:sz="0" w:space="0" w:color="auto"/>
            <w:left w:val="none" w:sz="0" w:space="0" w:color="auto"/>
            <w:bottom w:val="none" w:sz="0" w:space="0" w:color="auto"/>
            <w:right w:val="none" w:sz="0" w:space="0" w:color="auto"/>
          </w:divBdr>
        </w:div>
        <w:div w:id="795949692">
          <w:marLeft w:val="1123"/>
          <w:marRight w:val="0"/>
          <w:marTop w:val="0"/>
          <w:marBottom w:val="0"/>
          <w:divBdr>
            <w:top w:val="none" w:sz="0" w:space="0" w:color="auto"/>
            <w:left w:val="none" w:sz="0" w:space="0" w:color="auto"/>
            <w:bottom w:val="none" w:sz="0" w:space="0" w:color="auto"/>
            <w:right w:val="none" w:sz="0" w:space="0" w:color="auto"/>
          </w:divBdr>
        </w:div>
        <w:div w:id="795949759">
          <w:marLeft w:val="1123"/>
          <w:marRight w:val="0"/>
          <w:marTop w:val="0"/>
          <w:marBottom w:val="0"/>
          <w:divBdr>
            <w:top w:val="none" w:sz="0" w:space="0" w:color="auto"/>
            <w:left w:val="none" w:sz="0" w:space="0" w:color="auto"/>
            <w:bottom w:val="none" w:sz="0" w:space="0" w:color="auto"/>
            <w:right w:val="none" w:sz="0" w:space="0" w:color="auto"/>
          </w:divBdr>
        </w:div>
        <w:div w:id="795949785">
          <w:marLeft w:val="1123"/>
          <w:marRight w:val="0"/>
          <w:marTop w:val="0"/>
          <w:marBottom w:val="0"/>
          <w:divBdr>
            <w:top w:val="none" w:sz="0" w:space="0" w:color="auto"/>
            <w:left w:val="none" w:sz="0" w:space="0" w:color="auto"/>
            <w:bottom w:val="none" w:sz="0" w:space="0" w:color="auto"/>
            <w:right w:val="none" w:sz="0" w:space="0" w:color="auto"/>
          </w:divBdr>
        </w:div>
        <w:div w:id="795949789">
          <w:marLeft w:val="1123"/>
          <w:marRight w:val="0"/>
          <w:marTop w:val="0"/>
          <w:marBottom w:val="0"/>
          <w:divBdr>
            <w:top w:val="none" w:sz="0" w:space="0" w:color="auto"/>
            <w:left w:val="none" w:sz="0" w:space="0" w:color="auto"/>
            <w:bottom w:val="none" w:sz="0" w:space="0" w:color="auto"/>
            <w:right w:val="none" w:sz="0" w:space="0" w:color="auto"/>
          </w:divBdr>
        </w:div>
        <w:div w:id="795949806">
          <w:marLeft w:val="1123"/>
          <w:marRight w:val="0"/>
          <w:marTop w:val="0"/>
          <w:marBottom w:val="0"/>
          <w:divBdr>
            <w:top w:val="none" w:sz="0" w:space="0" w:color="auto"/>
            <w:left w:val="none" w:sz="0" w:space="0" w:color="auto"/>
            <w:bottom w:val="none" w:sz="0" w:space="0" w:color="auto"/>
            <w:right w:val="none" w:sz="0" w:space="0" w:color="auto"/>
          </w:divBdr>
        </w:div>
      </w:divsChild>
    </w:div>
    <w:div w:id="795949681">
      <w:marLeft w:val="0"/>
      <w:marRight w:val="0"/>
      <w:marTop w:val="0"/>
      <w:marBottom w:val="0"/>
      <w:divBdr>
        <w:top w:val="none" w:sz="0" w:space="0" w:color="auto"/>
        <w:left w:val="none" w:sz="0" w:space="0" w:color="auto"/>
        <w:bottom w:val="none" w:sz="0" w:space="0" w:color="auto"/>
        <w:right w:val="none" w:sz="0" w:space="0" w:color="auto"/>
      </w:divBdr>
    </w:div>
    <w:div w:id="795949691">
      <w:marLeft w:val="0"/>
      <w:marRight w:val="0"/>
      <w:marTop w:val="0"/>
      <w:marBottom w:val="0"/>
      <w:divBdr>
        <w:top w:val="none" w:sz="0" w:space="0" w:color="auto"/>
        <w:left w:val="none" w:sz="0" w:space="0" w:color="auto"/>
        <w:bottom w:val="none" w:sz="0" w:space="0" w:color="auto"/>
        <w:right w:val="none" w:sz="0" w:space="0" w:color="auto"/>
      </w:divBdr>
    </w:div>
    <w:div w:id="795949697">
      <w:marLeft w:val="0"/>
      <w:marRight w:val="0"/>
      <w:marTop w:val="0"/>
      <w:marBottom w:val="0"/>
      <w:divBdr>
        <w:top w:val="none" w:sz="0" w:space="0" w:color="auto"/>
        <w:left w:val="none" w:sz="0" w:space="0" w:color="auto"/>
        <w:bottom w:val="none" w:sz="0" w:space="0" w:color="auto"/>
        <w:right w:val="none" w:sz="0" w:space="0" w:color="auto"/>
      </w:divBdr>
    </w:div>
    <w:div w:id="795949698">
      <w:marLeft w:val="0"/>
      <w:marRight w:val="0"/>
      <w:marTop w:val="0"/>
      <w:marBottom w:val="0"/>
      <w:divBdr>
        <w:top w:val="none" w:sz="0" w:space="0" w:color="auto"/>
        <w:left w:val="none" w:sz="0" w:space="0" w:color="auto"/>
        <w:bottom w:val="none" w:sz="0" w:space="0" w:color="auto"/>
        <w:right w:val="none" w:sz="0" w:space="0" w:color="auto"/>
      </w:divBdr>
      <w:divsChild>
        <w:div w:id="795949555">
          <w:marLeft w:val="590"/>
          <w:marRight w:val="0"/>
          <w:marTop w:val="0"/>
          <w:marBottom w:val="0"/>
          <w:divBdr>
            <w:top w:val="none" w:sz="0" w:space="0" w:color="auto"/>
            <w:left w:val="none" w:sz="0" w:space="0" w:color="auto"/>
            <w:bottom w:val="none" w:sz="0" w:space="0" w:color="auto"/>
            <w:right w:val="none" w:sz="0" w:space="0" w:color="auto"/>
          </w:divBdr>
        </w:div>
        <w:div w:id="795949562">
          <w:marLeft w:val="590"/>
          <w:marRight w:val="0"/>
          <w:marTop w:val="0"/>
          <w:marBottom w:val="0"/>
          <w:divBdr>
            <w:top w:val="none" w:sz="0" w:space="0" w:color="auto"/>
            <w:left w:val="none" w:sz="0" w:space="0" w:color="auto"/>
            <w:bottom w:val="none" w:sz="0" w:space="0" w:color="auto"/>
            <w:right w:val="none" w:sz="0" w:space="0" w:color="auto"/>
          </w:divBdr>
        </w:div>
        <w:div w:id="795949645">
          <w:marLeft w:val="590"/>
          <w:marRight w:val="0"/>
          <w:marTop w:val="0"/>
          <w:marBottom w:val="0"/>
          <w:divBdr>
            <w:top w:val="none" w:sz="0" w:space="0" w:color="auto"/>
            <w:left w:val="none" w:sz="0" w:space="0" w:color="auto"/>
            <w:bottom w:val="none" w:sz="0" w:space="0" w:color="auto"/>
            <w:right w:val="none" w:sz="0" w:space="0" w:color="auto"/>
          </w:divBdr>
        </w:div>
        <w:div w:id="795949674">
          <w:marLeft w:val="590"/>
          <w:marRight w:val="0"/>
          <w:marTop w:val="0"/>
          <w:marBottom w:val="0"/>
          <w:divBdr>
            <w:top w:val="none" w:sz="0" w:space="0" w:color="auto"/>
            <w:left w:val="none" w:sz="0" w:space="0" w:color="auto"/>
            <w:bottom w:val="none" w:sz="0" w:space="0" w:color="auto"/>
            <w:right w:val="none" w:sz="0" w:space="0" w:color="auto"/>
          </w:divBdr>
        </w:div>
        <w:div w:id="795949683">
          <w:marLeft w:val="590"/>
          <w:marRight w:val="0"/>
          <w:marTop w:val="0"/>
          <w:marBottom w:val="0"/>
          <w:divBdr>
            <w:top w:val="none" w:sz="0" w:space="0" w:color="auto"/>
            <w:left w:val="none" w:sz="0" w:space="0" w:color="auto"/>
            <w:bottom w:val="none" w:sz="0" w:space="0" w:color="auto"/>
            <w:right w:val="none" w:sz="0" w:space="0" w:color="auto"/>
          </w:divBdr>
        </w:div>
        <w:div w:id="795949713">
          <w:marLeft w:val="590"/>
          <w:marRight w:val="0"/>
          <w:marTop w:val="0"/>
          <w:marBottom w:val="0"/>
          <w:divBdr>
            <w:top w:val="none" w:sz="0" w:space="0" w:color="auto"/>
            <w:left w:val="none" w:sz="0" w:space="0" w:color="auto"/>
            <w:bottom w:val="none" w:sz="0" w:space="0" w:color="auto"/>
            <w:right w:val="none" w:sz="0" w:space="0" w:color="auto"/>
          </w:divBdr>
        </w:div>
        <w:div w:id="795949855">
          <w:marLeft w:val="590"/>
          <w:marRight w:val="0"/>
          <w:marTop w:val="0"/>
          <w:marBottom w:val="0"/>
          <w:divBdr>
            <w:top w:val="none" w:sz="0" w:space="0" w:color="auto"/>
            <w:left w:val="none" w:sz="0" w:space="0" w:color="auto"/>
            <w:bottom w:val="none" w:sz="0" w:space="0" w:color="auto"/>
            <w:right w:val="none" w:sz="0" w:space="0" w:color="auto"/>
          </w:divBdr>
        </w:div>
      </w:divsChild>
    </w:div>
    <w:div w:id="795949701">
      <w:marLeft w:val="0"/>
      <w:marRight w:val="0"/>
      <w:marTop w:val="0"/>
      <w:marBottom w:val="0"/>
      <w:divBdr>
        <w:top w:val="none" w:sz="0" w:space="0" w:color="auto"/>
        <w:left w:val="none" w:sz="0" w:space="0" w:color="auto"/>
        <w:bottom w:val="none" w:sz="0" w:space="0" w:color="auto"/>
        <w:right w:val="none" w:sz="0" w:space="0" w:color="auto"/>
      </w:divBdr>
      <w:divsChild>
        <w:div w:id="795949590">
          <w:marLeft w:val="1123"/>
          <w:marRight w:val="0"/>
          <w:marTop w:val="0"/>
          <w:marBottom w:val="0"/>
          <w:divBdr>
            <w:top w:val="none" w:sz="0" w:space="0" w:color="auto"/>
            <w:left w:val="none" w:sz="0" w:space="0" w:color="auto"/>
            <w:bottom w:val="none" w:sz="0" w:space="0" w:color="auto"/>
            <w:right w:val="none" w:sz="0" w:space="0" w:color="auto"/>
          </w:divBdr>
        </w:div>
        <w:div w:id="795949614">
          <w:marLeft w:val="1123"/>
          <w:marRight w:val="0"/>
          <w:marTop w:val="0"/>
          <w:marBottom w:val="0"/>
          <w:divBdr>
            <w:top w:val="none" w:sz="0" w:space="0" w:color="auto"/>
            <w:left w:val="none" w:sz="0" w:space="0" w:color="auto"/>
            <w:bottom w:val="none" w:sz="0" w:space="0" w:color="auto"/>
            <w:right w:val="none" w:sz="0" w:space="0" w:color="auto"/>
          </w:divBdr>
        </w:div>
        <w:div w:id="795949738">
          <w:marLeft w:val="1123"/>
          <w:marRight w:val="0"/>
          <w:marTop w:val="0"/>
          <w:marBottom w:val="0"/>
          <w:divBdr>
            <w:top w:val="none" w:sz="0" w:space="0" w:color="auto"/>
            <w:left w:val="none" w:sz="0" w:space="0" w:color="auto"/>
            <w:bottom w:val="none" w:sz="0" w:space="0" w:color="auto"/>
            <w:right w:val="none" w:sz="0" w:space="0" w:color="auto"/>
          </w:divBdr>
        </w:div>
        <w:div w:id="795949840">
          <w:marLeft w:val="1123"/>
          <w:marRight w:val="0"/>
          <w:marTop w:val="0"/>
          <w:marBottom w:val="0"/>
          <w:divBdr>
            <w:top w:val="none" w:sz="0" w:space="0" w:color="auto"/>
            <w:left w:val="none" w:sz="0" w:space="0" w:color="auto"/>
            <w:bottom w:val="none" w:sz="0" w:space="0" w:color="auto"/>
            <w:right w:val="none" w:sz="0" w:space="0" w:color="auto"/>
          </w:divBdr>
        </w:div>
      </w:divsChild>
    </w:div>
    <w:div w:id="795949710">
      <w:marLeft w:val="0"/>
      <w:marRight w:val="0"/>
      <w:marTop w:val="0"/>
      <w:marBottom w:val="0"/>
      <w:divBdr>
        <w:top w:val="none" w:sz="0" w:space="0" w:color="auto"/>
        <w:left w:val="none" w:sz="0" w:space="0" w:color="auto"/>
        <w:bottom w:val="none" w:sz="0" w:space="0" w:color="auto"/>
        <w:right w:val="none" w:sz="0" w:space="0" w:color="auto"/>
      </w:divBdr>
    </w:div>
    <w:div w:id="795949718">
      <w:marLeft w:val="0"/>
      <w:marRight w:val="0"/>
      <w:marTop w:val="0"/>
      <w:marBottom w:val="0"/>
      <w:divBdr>
        <w:top w:val="none" w:sz="0" w:space="0" w:color="auto"/>
        <w:left w:val="none" w:sz="0" w:space="0" w:color="auto"/>
        <w:bottom w:val="none" w:sz="0" w:space="0" w:color="auto"/>
        <w:right w:val="none" w:sz="0" w:space="0" w:color="auto"/>
      </w:divBdr>
      <w:divsChild>
        <w:div w:id="795949615">
          <w:marLeft w:val="547"/>
          <w:marRight w:val="0"/>
          <w:marTop w:val="0"/>
          <w:marBottom w:val="0"/>
          <w:divBdr>
            <w:top w:val="none" w:sz="0" w:space="0" w:color="auto"/>
            <w:left w:val="none" w:sz="0" w:space="0" w:color="auto"/>
            <w:bottom w:val="none" w:sz="0" w:space="0" w:color="auto"/>
            <w:right w:val="none" w:sz="0" w:space="0" w:color="auto"/>
          </w:divBdr>
        </w:div>
        <w:div w:id="795949702">
          <w:marLeft w:val="547"/>
          <w:marRight w:val="0"/>
          <w:marTop w:val="0"/>
          <w:marBottom w:val="0"/>
          <w:divBdr>
            <w:top w:val="none" w:sz="0" w:space="0" w:color="auto"/>
            <w:left w:val="none" w:sz="0" w:space="0" w:color="auto"/>
            <w:bottom w:val="none" w:sz="0" w:space="0" w:color="auto"/>
            <w:right w:val="none" w:sz="0" w:space="0" w:color="auto"/>
          </w:divBdr>
        </w:div>
        <w:div w:id="795949749">
          <w:marLeft w:val="547"/>
          <w:marRight w:val="0"/>
          <w:marTop w:val="0"/>
          <w:marBottom w:val="0"/>
          <w:divBdr>
            <w:top w:val="none" w:sz="0" w:space="0" w:color="auto"/>
            <w:left w:val="none" w:sz="0" w:space="0" w:color="auto"/>
            <w:bottom w:val="none" w:sz="0" w:space="0" w:color="auto"/>
            <w:right w:val="none" w:sz="0" w:space="0" w:color="auto"/>
          </w:divBdr>
        </w:div>
      </w:divsChild>
    </w:div>
    <w:div w:id="795949725">
      <w:marLeft w:val="0"/>
      <w:marRight w:val="0"/>
      <w:marTop w:val="0"/>
      <w:marBottom w:val="0"/>
      <w:divBdr>
        <w:top w:val="none" w:sz="0" w:space="0" w:color="auto"/>
        <w:left w:val="none" w:sz="0" w:space="0" w:color="auto"/>
        <w:bottom w:val="none" w:sz="0" w:space="0" w:color="auto"/>
        <w:right w:val="none" w:sz="0" w:space="0" w:color="auto"/>
      </w:divBdr>
      <w:divsChild>
        <w:div w:id="795949559">
          <w:marLeft w:val="1123"/>
          <w:marRight w:val="0"/>
          <w:marTop w:val="0"/>
          <w:marBottom w:val="0"/>
          <w:divBdr>
            <w:top w:val="none" w:sz="0" w:space="0" w:color="auto"/>
            <w:left w:val="none" w:sz="0" w:space="0" w:color="auto"/>
            <w:bottom w:val="none" w:sz="0" w:space="0" w:color="auto"/>
            <w:right w:val="none" w:sz="0" w:space="0" w:color="auto"/>
          </w:divBdr>
        </w:div>
        <w:div w:id="795949585">
          <w:marLeft w:val="1123"/>
          <w:marRight w:val="0"/>
          <w:marTop w:val="0"/>
          <w:marBottom w:val="0"/>
          <w:divBdr>
            <w:top w:val="none" w:sz="0" w:space="0" w:color="auto"/>
            <w:left w:val="none" w:sz="0" w:space="0" w:color="auto"/>
            <w:bottom w:val="none" w:sz="0" w:space="0" w:color="auto"/>
            <w:right w:val="none" w:sz="0" w:space="0" w:color="auto"/>
          </w:divBdr>
        </w:div>
        <w:div w:id="795949587">
          <w:marLeft w:val="1123"/>
          <w:marRight w:val="0"/>
          <w:marTop w:val="0"/>
          <w:marBottom w:val="0"/>
          <w:divBdr>
            <w:top w:val="none" w:sz="0" w:space="0" w:color="auto"/>
            <w:left w:val="none" w:sz="0" w:space="0" w:color="auto"/>
            <w:bottom w:val="none" w:sz="0" w:space="0" w:color="auto"/>
            <w:right w:val="none" w:sz="0" w:space="0" w:color="auto"/>
          </w:divBdr>
        </w:div>
        <w:div w:id="795949662">
          <w:marLeft w:val="1123"/>
          <w:marRight w:val="0"/>
          <w:marTop w:val="0"/>
          <w:marBottom w:val="0"/>
          <w:divBdr>
            <w:top w:val="none" w:sz="0" w:space="0" w:color="auto"/>
            <w:left w:val="none" w:sz="0" w:space="0" w:color="auto"/>
            <w:bottom w:val="none" w:sz="0" w:space="0" w:color="auto"/>
            <w:right w:val="none" w:sz="0" w:space="0" w:color="auto"/>
          </w:divBdr>
        </w:div>
        <w:div w:id="795949682">
          <w:marLeft w:val="1123"/>
          <w:marRight w:val="0"/>
          <w:marTop w:val="0"/>
          <w:marBottom w:val="0"/>
          <w:divBdr>
            <w:top w:val="none" w:sz="0" w:space="0" w:color="auto"/>
            <w:left w:val="none" w:sz="0" w:space="0" w:color="auto"/>
            <w:bottom w:val="none" w:sz="0" w:space="0" w:color="auto"/>
            <w:right w:val="none" w:sz="0" w:space="0" w:color="auto"/>
          </w:divBdr>
        </w:div>
        <w:div w:id="795949688">
          <w:marLeft w:val="1123"/>
          <w:marRight w:val="0"/>
          <w:marTop w:val="0"/>
          <w:marBottom w:val="0"/>
          <w:divBdr>
            <w:top w:val="none" w:sz="0" w:space="0" w:color="auto"/>
            <w:left w:val="none" w:sz="0" w:space="0" w:color="auto"/>
            <w:bottom w:val="none" w:sz="0" w:space="0" w:color="auto"/>
            <w:right w:val="none" w:sz="0" w:space="0" w:color="auto"/>
          </w:divBdr>
        </w:div>
        <w:div w:id="795949744">
          <w:marLeft w:val="1123"/>
          <w:marRight w:val="0"/>
          <w:marTop w:val="0"/>
          <w:marBottom w:val="0"/>
          <w:divBdr>
            <w:top w:val="none" w:sz="0" w:space="0" w:color="auto"/>
            <w:left w:val="none" w:sz="0" w:space="0" w:color="auto"/>
            <w:bottom w:val="none" w:sz="0" w:space="0" w:color="auto"/>
            <w:right w:val="none" w:sz="0" w:space="0" w:color="auto"/>
          </w:divBdr>
        </w:div>
        <w:div w:id="795949754">
          <w:marLeft w:val="1123"/>
          <w:marRight w:val="0"/>
          <w:marTop w:val="0"/>
          <w:marBottom w:val="0"/>
          <w:divBdr>
            <w:top w:val="none" w:sz="0" w:space="0" w:color="auto"/>
            <w:left w:val="none" w:sz="0" w:space="0" w:color="auto"/>
            <w:bottom w:val="none" w:sz="0" w:space="0" w:color="auto"/>
            <w:right w:val="none" w:sz="0" w:space="0" w:color="auto"/>
          </w:divBdr>
        </w:div>
        <w:div w:id="795949802">
          <w:marLeft w:val="1123"/>
          <w:marRight w:val="0"/>
          <w:marTop w:val="0"/>
          <w:marBottom w:val="0"/>
          <w:divBdr>
            <w:top w:val="none" w:sz="0" w:space="0" w:color="auto"/>
            <w:left w:val="none" w:sz="0" w:space="0" w:color="auto"/>
            <w:bottom w:val="none" w:sz="0" w:space="0" w:color="auto"/>
            <w:right w:val="none" w:sz="0" w:space="0" w:color="auto"/>
          </w:divBdr>
        </w:div>
      </w:divsChild>
    </w:div>
    <w:div w:id="795949730">
      <w:marLeft w:val="0"/>
      <w:marRight w:val="0"/>
      <w:marTop w:val="0"/>
      <w:marBottom w:val="0"/>
      <w:divBdr>
        <w:top w:val="none" w:sz="0" w:space="0" w:color="auto"/>
        <w:left w:val="none" w:sz="0" w:space="0" w:color="auto"/>
        <w:bottom w:val="none" w:sz="0" w:space="0" w:color="auto"/>
        <w:right w:val="none" w:sz="0" w:space="0" w:color="auto"/>
      </w:divBdr>
      <w:divsChild>
        <w:div w:id="795949606">
          <w:marLeft w:val="1123"/>
          <w:marRight w:val="0"/>
          <w:marTop w:val="0"/>
          <w:marBottom w:val="0"/>
          <w:divBdr>
            <w:top w:val="none" w:sz="0" w:space="0" w:color="auto"/>
            <w:left w:val="none" w:sz="0" w:space="0" w:color="auto"/>
            <w:bottom w:val="none" w:sz="0" w:space="0" w:color="auto"/>
            <w:right w:val="none" w:sz="0" w:space="0" w:color="auto"/>
          </w:divBdr>
        </w:div>
        <w:div w:id="795949705">
          <w:marLeft w:val="1123"/>
          <w:marRight w:val="0"/>
          <w:marTop w:val="0"/>
          <w:marBottom w:val="0"/>
          <w:divBdr>
            <w:top w:val="none" w:sz="0" w:space="0" w:color="auto"/>
            <w:left w:val="none" w:sz="0" w:space="0" w:color="auto"/>
            <w:bottom w:val="none" w:sz="0" w:space="0" w:color="auto"/>
            <w:right w:val="none" w:sz="0" w:space="0" w:color="auto"/>
          </w:divBdr>
        </w:div>
        <w:div w:id="795949781">
          <w:marLeft w:val="1123"/>
          <w:marRight w:val="0"/>
          <w:marTop w:val="0"/>
          <w:marBottom w:val="0"/>
          <w:divBdr>
            <w:top w:val="none" w:sz="0" w:space="0" w:color="auto"/>
            <w:left w:val="none" w:sz="0" w:space="0" w:color="auto"/>
            <w:bottom w:val="none" w:sz="0" w:space="0" w:color="auto"/>
            <w:right w:val="none" w:sz="0" w:space="0" w:color="auto"/>
          </w:divBdr>
        </w:div>
        <w:div w:id="795949797">
          <w:marLeft w:val="1123"/>
          <w:marRight w:val="0"/>
          <w:marTop w:val="0"/>
          <w:marBottom w:val="0"/>
          <w:divBdr>
            <w:top w:val="none" w:sz="0" w:space="0" w:color="auto"/>
            <w:left w:val="none" w:sz="0" w:space="0" w:color="auto"/>
            <w:bottom w:val="none" w:sz="0" w:space="0" w:color="auto"/>
            <w:right w:val="none" w:sz="0" w:space="0" w:color="auto"/>
          </w:divBdr>
        </w:div>
      </w:divsChild>
    </w:div>
    <w:div w:id="795949733">
      <w:marLeft w:val="0"/>
      <w:marRight w:val="0"/>
      <w:marTop w:val="0"/>
      <w:marBottom w:val="0"/>
      <w:divBdr>
        <w:top w:val="none" w:sz="0" w:space="0" w:color="auto"/>
        <w:left w:val="none" w:sz="0" w:space="0" w:color="auto"/>
        <w:bottom w:val="none" w:sz="0" w:space="0" w:color="auto"/>
        <w:right w:val="none" w:sz="0" w:space="0" w:color="auto"/>
      </w:divBdr>
    </w:div>
    <w:div w:id="795949734">
      <w:marLeft w:val="0"/>
      <w:marRight w:val="0"/>
      <w:marTop w:val="0"/>
      <w:marBottom w:val="0"/>
      <w:divBdr>
        <w:top w:val="none" w:sz="0" w:space="0" w:color="auto"/>
        <w:left w:val="none" w:sz="0" w:space="0" w:color="auto"/>
        <w:bottom w:val="none" w:sz="0" w:space="0" w:color="auto"/>
        <w:right w:val="none" w:sz="0" w:space="0" w:color="auto"/>
      </w:divBdr>
    </w:div>
    <w:div w:id="795949736">
      <w:marLeft w:val="0"/>
      <w:marRight w:val="0"/>
      <w:marTop w:val="0"/>
      <w:marBottom w:val="0"/>
      <w:divBdr>
        <w:top w:val="none" w:sz="0" w:space="0" w:color="auto"/>
        <w:left w:val="none" w:sz="0" w:space="0" w:color="auto"/>
        <w:bottom w:val="none" w:sz="0" w:space="0" w:color="auto"/>
        <w:right w:val="none" w:sz="0" w:space="0" w:color="auto"/>
      </w:divBdr>
      <w:divsChild>
        <w:div w:id="795949569">
          <w:marLeft w:val="1123"/>
          <w:marRight w:val="0"/>
          <w:marTop w:val="0"/>
          <w:marBottom w:val="0"/>
          <w:divBdr>
            <w:top w:val="none" w:sz="0" w:space="0" w:color="auto"/>
            <w:left w:val="none" w:sz="0" w:space="0" w:color="auto"/>
            <w:bottom w:val="none" w:sz="0" w:space="0" w:color="auto"/>
            <w:right w:val="none" w:sz="0" w:space="0" w:color="auto"/>
          </w:divBdr>
        </w:div>
        <w:div w:id="795949613">
          <w:marLeft w:val="1123"/>
          <w:marRight w:val="0"/>
          <w:marTop w:val="0"/>
          <w:marBottom w:val="0"/>
          <w:divBdr>
            <w:top w:val="none" w:sz="0" w:space="0" w:color="auto"/>
            <w:left w:val="none" w:sz="0" w:space="0" w:color="auto"/>
            <w:bottom w:val="none" w:sz="0" w:space="0" w:color="auto"/>
            <w:right w:val="none" w:sz="0" w:space="0" w:color="auto"/>
          </w:divBdr>
        </w:div>
        <w:div w:id="795949619">
          <w:marLeft w:val="1123"/>
          <w:marRight w:val="0"/>
          <w:marTop w:val="0"/>
          <w:marBottom w:val="0"/>
          <w:divBdr>
            <w:top w:val="none" w:sz="0" w:space="0" w:color="auto"/>
            <w:left w:val="none" w:sz="0" w:space="0" w:color="auto"/>
            <w:bottom w:val="none" w:sz="0" w:space="0" w:color="auto"/>
            <w:right w:val="none" w:sz="0" w:space="0" w:color="auto"/>
          </w:divBdr>
        </w:div>
        <w:div w:id="795949649">
          <w:marLeft w:val="1123"/>
          <w:marRight w:val="0"/>
          <w:marTop w:val="0"/>
          <w:marBottom w:val="0"/>
          <w:divBdr>
            <w:top w:val="none" w:sz="0" w:space="0" w:color="auto"/>
            <w:left w:val="none" w:sz="0" w:space="0" w:color="auto"/>
            <w:bottom w:val="none" w:sz="0" w:space="0" w:color="auto"/>
            <w:right w:val="none" w:sz="0" w:space="0" w:color="auto"/>
          </w:divBdr>
        </w:div>
        <w:div w:id="795949658">
          <w:marLeft w:val="1123"/>
          <w:marRight w:val="0"/>
          <w:marTop w:val="0"/>
          <w:marBottom w:val="0"/>
          <w:divBdr>
            <w:top w:val="none" w:sz="0" w:space="0" w:color="auto"/>
            <w:left w:val="none" w:sz="0" w:space="0" w:color="auto"/>
            <w:bottom w:val="none" w:sz="0" w:space="0" w:color="auto"/>
            <w:right w:val="none" w:sz="0" w:space="0" w:color="auto"/>
          </w:divBdr>
        </w:div>
        <w:div w:id="795949677">
          <w:marLeft w:val="1123"/>
          <w:marRight w:val="0"/>
          <w:marTop w:val="0"/>
          <w:marBottom w:val="0"/>
          <w:divBdr>
            <w:top w:val="none" w:sz="0" w:space="0" w:color="auto"/>
            <w:left w:val="none" w:sz="0" w:space="0" w:color="auto"/>
            <w:bottom w:val="none" w:sz="0" w:space="0" w:color="auto"/>
            <w:right w:val="none" w:sz="0" w:space="0" w:color="auto"/>
          </w:divBdr>
        </w:div>
        <w:div w:id="795949808">
          <w:marLeft w:val="1123"/>
          <w:marRight w:val="0"/>
          <w:marTop w:val="0"/>
          <w:marBottom w:val="0"/>
          <w:divBdr>
            <w:top w:val="none" w:sz="0" w:space="0" w:color="auto"/>
            <w:left w:val="none" w:sz="0" w:space="0" w:color="auto"/>
            <w:bottom w:val="none" w:sz="0" w:space="0" w:color="auto"/>
            <w:right w:val="none" w:sz="0" w:space="0" w:color="auto"/>
          </w:divBdr>
        </w:div>
        <w:div w:id="795949846">
          <w:marLeft w:val="1123"/>
          <w:marRight w:val="0"/>
          <w:marTop w:val="0"/>
          <w:marBottom w:val="0"/>
          <w:divBdr>
            <w:top w:val="none" w:sz="0" w:space="0" w:color="auto"/>
            <w:left w:val="none" w:sz="0" w:space="0" w:color="auto"/>
            <w:bottom w:val="none" w:sz="0" w:space="0" w:color="auto"/>
            <w:right w:val="none" w:sz="0" w:space="0" w:color="auto"/>
          </w:divBdr>
        </w:div>
      </w:divsChild>
    </w:div>
    <w:div w:id="795949737">
      <w:marLeft w:val="0"/>
      <w:marRight w:val="0"/>
      <w:marTop w:val="0"/>
      <w:marBottom w:val="0"/>
      <w:divBdr>
        <w:top w:val="none" w:sz="0" w:space="0" w:color="auto"/>
        <w:left w:val="none" w:sz="0" w:space="0" w:color="auto"/>
        <w:bottom w:val="none" w:sz="0" w:space="0" w:color="auto"/>
        <w:right w:val="none" w:sz="0" w:space="0" w:color="auto"/>
      </w:divBdr>
      <w:divsChild>
        <w:div w:id="795949552">
          <w:marLeft w:val="1123"/>
          <w:marRight w:val="0"/>
          <w:marTop w:val="0"/>
          <w:marBottom w:val="0"/>
          <w:divBdr>
            <w:top w:val="none" w:sz="0" w:space="0" w:color="auto"/>
            <w:left w:val="none" w:sz="0" w:space="0" w:color="auto"/>
            <w:bottom w:val="none" w:sz="0" w:space="0" w:color="auto"/>
            <w:right w:val="none" w:sz="0" w:space="0" w:color="auto"/>
          </w:divBdr>
        </w:div>
        <w:div w:id="795949593">
          <w:marLeft w:val="1123"/>
          <w:marRight w:val="0"/>
          <w:marTop w:val="0"/>
          <w:marBottom w:val="0"/>
          <w:divBdr>
            <w:top w:val="none" w:sz="0" w:space="0" w:color="auto"/>
            <w:left w:val="none" w:sz="0" w:space="0" w:color="auto"/>
            <w:bottom w:val="none" w:sz="0" w:space="0" w:color="auto"/>
            <w:right w:val="none" w:sz="0" w:space="0" w:color="auto"/>
          </w:divBdr>
        </w:div>
        <w:div w:id="795949609">
          <w:marLeft w:val="1123"/>
          <w:marRight w:val="0"/>
          <w:marTop w:val="0"/>
          <w:marBottom w:val="0"/>
          <w:divBdr>
            <w:top w:val="none" w:sz="0" w:space="0" w:color="auto"/>
            <w:left w:val="none" w:sz="0" w:space="0" w:color="auto"/>
            <w:bottom w:val="none" w:sz="0" w:space="0" w:color="auto"/>
            <w:right w:val="none" w:sz="0" w:space="0" w:color="auto"/>
          </w:divBdr>
        </w:div>
        <w:div w:id="795949679">
          <w:marLeft w:val="1123"/>
          <w:marRight w:val="0"/>
          <w:marTop w:val="0"/>
          <w:marBottom w:val="0"/>
          <w:divBdr>
            <w:top w:val="none" w:sz="0" w:space="0" w:color="auto"/>
            <w:left w:val="none" w:sz="0" w:space="0" w:color="auto"/>
            <w:bottom w:val="none" w:sz="0" w:space="0" w:color="auto"/>
            <w:right w:val="none" w:sz="0" w:space="0" w:color="auto"/>
          </w:divBdr>
        </w:div>
        <w:div w:id="795949747">
          <w:marLeft w:val="1123"/>
          <w:marRight w:val="0"/>
          <w:marTop w:val="0"/>
          <w:marBottom w:val="0"/>
          <w:divBdr>
            <w:top w:val="none" w:sz="0" w:space="0" w:color="auto"/>
            <w:left w:val="none" w:sz="0" w:space="0" w:color="auto"/>
            <w:bottom w:val="none" w:sz="0" w:space="0" w:color="auto"/>
            <w:right w:val="none" w:sz="0" w:space="0" w:color="auto"/>
          </w:divBdr>
        </w:div>
        <w:div w:id="795949775">
          <w:marLeft w:val="1123"/>
          <w:marRight w:val="0"/>
          <w:marTop w:val="0"/>
          <w:marBottom w:val="0"/>
          <w:divBdr>
            <w:top w:val="none" w:sz="0" w:space="0" w:color="auto"/>
            <w:left w:val="none" w:sz="0" w:space="0" w:color="auto"/>
            <w:bottom w:val="none" w:sz="0" w:space="0" w:color="auto"/>
            <w:right w:val="none" w:sz="0" w:space="0" w:color="auto"/>
          </w:divBdr>
        </w:div>
        <w:div w:id="795949805">
          <w:marLeft w:val="1123"/>
          <w:marRight w:val="0"/>
          <w:marTop w:val="0"/>
          <w:marBottom w:val="0"/>
          <w:divBdr>
            <w:top w:val="none" w:sz="0" w:space="0" w:color="auto"/>
            <w:left w:val="none" w:sz="0" w:space="0" w:color="auto"/>
            <w:bottom w:val="none" w:sz="0" w:space="0" w:color="auto"/>
            <w:right w:val="none" w:sz="0" w:space="0" w:color="auto"/>
          </w:divBdr>
        </w:div>
        <w:div w:id="795949807">
          <w:marLeft w:val="1123"/>
          <w:marRight w:val="0"/>
          <w:marTop w:val="0"/>
          <w:marBottom w:val="0"/>
          <w:divBdr>
            <w:top w:val="none" w:sz="0" w:space="0" w:color="auto"/>
            <w:left w:val="none" w:sz="0" w:space="0" w:color="auto"/>
            <w:bottom w:val="none" w:sz="0" w:space="0" w:color="auto"/>
            <w:right w:val="none" w:sz="0" w:space="0" w:color="auto"/>
          </w:divBdr>
        </w:div>
        <w:div w:id="795949811">
          <w:marLeft w:val="1123"/>
          <w:marRight w:val="0"/>
          <w:marTop w:val="0"/>
          <w:marBottom w:val="0"/>
          <w:divBdr>
            <w:top w:val="none" w:sz="0" w:space="0" w:color="auto"/>
            <w:left w:val="none" w:sz="0" w:space="0" w:color="auto"/>
            <w:bottom w:val="none" w:sz="0" w:space="0" w:color="auto"/>
            <w:right w:val="none" w:sz="0" w:space="0" w:color="auto"/>
          </w:divBdr>
        </w:div>
        <w:div w:id="795949873">
          <w:marLeft w:val="1123"/>
          <w:marRight w:val="0"/>
          <w:marTop w:val="0"/>
          <w:marBottom w:val="0"/>
          <w:divBdr>
            <w:top w:val="none" w:sz="0" w:space="0" w:color="auto"/>
            <w:left w:val="none" w:sz="0" w:space="0" w:color="auto"/>
            <w:bottom w:val="none" w:sz="0" w:space="0" w:color="auto"/>
            <w:right w:val="none" w:sz="0" w:space="0" w:color="auto"/>
          </w:divBdr>
        </w:div>
      </w:divsChild>
    </w:div>
    <w:div w:id="795949741">
      <w:marLeft w:val="0"/>
      <w:marRight w:val="0"/>
      <w:marTop w:val="0"/>
      <w:marBottom w:val="0"/>
      <w:divBdr>
        <w:top w:val="none" w:sz="0" w:space="0" w:color="auto"/>
        <w:left w:val="none" w:sz="0" w:space="0" w:color="auto"/>
        <w:bottom w:val="none" w:sz="0" w:space="0" w:color="auto"/>
        <w:right w:val="none" w:sz="0" w:space="0" w:color="auto"/>
      </w:divBdr>
      <w:divsChild>
        <w:div w:id="795949583">
          <w:marLeft w:val="1123"/>
          <w:marRight w:val="0"/>
          <w:marTop w:val="0"/>
          <w:marBottom w:val="0"/>
          <w:divBdr>
            <w:top w:val="none" w:sz="0" w:space="0" w:color="auto"/>
            <w:left w:val="none" w:sz="0" w:space="0" w:color="auto"/>
            <w:bottom w:val="none" w:sz="0" w:space="0" w:color="auto"/>
            <w:right w:val="none" w:sz="0" w:space="0" w:color="auto"/>
          </w:divBdr>
        </w:div>
        <w:div w:id="795949612">
          <w:marLeft w:val="1123"/>
          <w:marRight w:val="0"/>
          <w:marTop w:val="0"/>
          <w:marBottom w:val="0"/>
          <w:divBdr>
            <w:top w:val="none" w:sz="0" w:space="0" w:color="auto"/>
            <w:left w:val="none" w:sz="0" w:space="0" w:color="auto"/>
            <w:bottom w:val="none" w:sz="0" w:space="0" w:color="auto"/>
            <w:right w:val="none" w:sz="0" w:space="0" w:color="auto"/>
          </w:divBdr>
        </w:div>
        <w:div w:id="795949773">
          <w:marLeft w:val="1123"/>
          <w:marRight w:val="0"/>
          <w:marTop w:val="0"/>
          <w:marBottom w:val="0"/>
          <w:divBdr>
            <w:top w:val="none" w:sz="0" w:space="0" w:color="auto"/>
            <w:left w:val="none" w:sz="0" w:space="0" w:color="auto"/>
            <w:bottom w:val="none" w:sz="0" w:space="0" w:color="auto"/>
            <w:right w:val="none" w:sz="0" w:space="0" w:color="auto"/>
          </w:divBdr>
        </w:div>
      </w:divsChild>
    </w:div>
    <w:div w:id="795949788">
      <w:marLeft w:val="0"/>
      <w:marRight w:val="0"/>
      <w:marTop w:val="0"/>
      <w:marBottom w:val="0"/>
      <w:divBdr>
        <w:top w:val="none" w:sz="0" w:space="0" w:color="auto"/>
        <w:left w:val="none" w:sz="0" w:space="0" w:color="auto"/>
        <w:bottom w:val="none" w:sz="0" w:space="0" w:color="auto"/>
        <w:right w:val="none" w:sz="0" w:space="0" w:color="auto"/>
      </w:divBdr>
      <w:divsChild>
        <w:div w:id="795949540">
          <w:marLeft w:val="288"/>
          <w:marRight w:val="0"/>
          <w:marTop w:val="0"/>
          <w:marBottom w:val="0"/>
          <w:divBdr>
            <w:top w:val="none" w:sz="0" w:space="0" w:color="auto"/>
            <w:left w:val="none" w:sz="0" w:space="0" w:color="auto"/>
            <w:bottom w:val="none" w:sz="0" w:space="0" w:color="auto"/>
            <w:right w:val="none" w:sz="0" w:space="0" w:color="auto"/>
          </w:divBdr>
        </w:div>
        <w:div w:id="795949542">
          <w:marLeft w:val="288"/>
          <w:marRight w:val="0"/>
          <w:marTop w:val="0"/>
          <w:marBottom w:val="0"/>
          <w:divBdr>
            <w:top w:val="none" w:sz="0" w:space="0" w:color="auto"/>
            <w:left w:val="none" w:sz="0" w:space="0" w:color="auto"/>
            <w:bottom w:val="none" w:sz="0" w:space="0" w:color="auto"/>
            <w:right w:val="none" w:sz="0" w:space="0" w:color="auto"/>
          </w:divBdr>
        </w:div>
        <w:div w:id="795949581">
          <w:marLeft w:val="288"/>
          <w:marRight w:val="0"/>
          <w:marTop w:val="0"/>
          <w:marBottom w:val="0"/>
          <w:divBdr>
            <w:top w:val="none" w:sz="0" w:space="0" w:color="auto"/>
            <w:left w:val="none" w:sz="0" w:space="0" w:color="auto"/>
            <w:bottom w:val="none" w:sz="0" w:space="0" w:color="auto"/>
            <w:right w:val="none" w:sz="0" w:space="0" w:color="auto"/>
          </w:divBdr>
        </w:div>
        <w:div w:id="795949633">
          <w:marLeft w:val="288"/>
          <w:marRight w:val="0"/>
          <w:marTop w:val="0"/>
          <w:marBottom w:val="0"/>
          <w:divBdr>
            <w:top w:val="none" w:sz="0" w:space="0" w:color="auto"/>
            <w:left w:val="none" w:sz="0" w:space="0" w:color="auto"/>
            <w:bottom w:val="none" w:sz="0" w:space="0" w:color="auto"/>
            <w:right w:val="none" w:sz="0" w:space="0" w:color="auto"/>
          </w:divBdr>
        </w:div>
        <w:div w:id="795949636">
          <w:marLeft w:val="288"/>
          <w:marRight w:val="0"/>
          <w:marTop w:val="0"/>
          <w:marBottom w:val="0"/>
          <w:divBdr>
            <w:top w:val="none" w:sz="0" w:space="0" w:color="auto"/>
            <w:left w:val="none" w:sz="0" w:space="0" w:color="auto"/>
            <w:bottom w:val="none" w:sz="0" w:space="0" w:color="auto"/>
            <w:right w:val="none" w:sz="0" w:space="0" w:color="auto"/>
          </w:divBdr>
        </w:div>
        <w:div w:id="795949638">
          <w:marLeft w:val="288"/>
          <w:marRight w:val="0"/>
          <w:marTop w:val="0"/>
          <w:marBottom w:val="0"/>
          <w:divBdr>
            <w:top w:val="none" w:sz="0" w:space="0" w:color="auto"/>
            <w:left w:val="none" w:sz="0" w:space="0" w:color="auto"/>
            <w:bottom w:val="none" w:sz="0" w:space="0" w:color="auto"/>
            <w:right w:val="none" w:sz="0" w:space="0" w:color="auto"/>
          </w:divBdr>
        </w:div>
        <w:div w:id="795949661">
          <w:marLeft w:val="288"/>
          <w:marRight w:val="0"/>
          <w:marTop w:val="0"/>
          <w:marBottom w:val="0"/>
          <w:divBdr>
            <w:top w:val="none" w:sz="0" w:space="0" w:color="auto"/>
            <w:left w:val="none" w:sz="0" w:space="0" w:color="auto"/>
            <w:bottom w:val="none" w:sz="0" w:space="0" w:color="auto"/>
            <w:right w:val="none" w:sz="0" w:space="0" w:color="auto"/>
          </w:divBdr>
        </w:div>
        <w:div w:id="795949669">
          <w:marLeft w:val="288"/>
          <w:marRight w:val="0"/>
          <w:marTop w:val="0"/>
          <w:marBottom w:val="0"/>
          <w:divBdr>
            <w:top w:val="none" w:sz="0" w:space="0" w:color="auto"/>
            <w:left w:val="none" w:sz="0" w:space="0" w:color="auto"/>
            <w:bottom w:val="none" w:sz="0" w:space="0" w:color="auto"/>
            <w:right w:val="none" w:sz="0" w:space="0" w:color="auto"/>
          </w:divBdr>
        </w:div>
        <w:div w:id="795949684">
          <w:marLeft w:val="288"/>
          <w:marRight w:val="0"/>
          <w:marTop w:val="0"/>
          <w:marBottom w:val="0"/>
          <w:divBdr>
            <w:top w:val="none" w:sz="0" w:space="0" w:color="auto"/>
            <w:left w:val="none" w:sz="0" w:space="0" w:color="auto"/>
            <w:bottom w:val="none" w:sz="0" w:space="0" w:color="auto"/>
            <w:right w:val="none" w:sz="0" w:space="0" w:color="auto"/>
          </w:divBdr>
        </w:div>
        <w:div w:id="795949717">
          <w:marLeft w:val="288"/>
          <w:marRight w:val="0"/>
          <w:marTop w:val="0"/>
          <w:marBottom w:val="0"/>
          <w:divBdr>
            <w:top w:val="none" w:sz="0" w:space="0" w:color="auto"/>
            <w:left w:val="none" w:sz="0" w:space="0" w:color="auto"/>
            <w:bottom w:val="none" w:sz="0" w:space="0" w:color="auto"/>
            <w:right w:val="none" w:sz="0" w:space="0" w:color="auto"/>
          </w:divBdr>
        </w:div>
        <w:div w:id="795949743">
          <w:marLeft w:val="288"/>
          <w:marRight w:val="0"/>
          <w:marTop w:val="0"/>
          <w:marBottom w:val="0"/>
          <w:divBdr>
            <w:top w:val="none" w:sz="0" w:space="0" w:color="auto"/>
            <w:left w:val="none" w:sz="0" w:space="0" w:color="auto"/>
            <w:bottom w:val="none" w:sz="0" w:space="0" w:color="auto"/>
            <w:right w:val="none" w:sz="0" w:space="0" w:color="auto"/>
          </w:divBdr>
        </w:div>
        <w:div w:id="795949758">
          <w:marLeft w:val="288"/>
          <w:marRight w:val="0"/>
          <w:marTop w:val="0"/>
          <w:marBottom w:val="0"/>
          <w:divBdr>
            <w:top w:val="none" w:sz="0" w:space="0" w:color="auto"/>
            <w:left w:val="none" w:sz="0" w:space="0" w:color="auto"/>
            <w:bottom w:val="none" w:sz="0" w:space="0" w:color="auto"/>
            <w:right w:val="none" w:sz="0" w:space="0" w:color="auto"/>
          </w:divBdr>
        </w:div>
        <w:div w:id="795949763">
          <w:marLeft w:val="288"/>
          <w:marRight w:val="0"/>
          <w:marTop w:val="0"/>
          <w:marBottom w:val="0"/>
          <w:divBdr>
            <w:top w:val="none" w:sz="0" w:space="0" w:color="auto"/>
            <w:left w:val="none" w:sz="0" w:space="0" w:color="auto"/>
            <w:bottom w:val="none" w:sz="0" w:space="0" w:color="auto"/>
            <w:right w:val="none" w:sz="0" w:space="0" w:color="auto"/>
          </w:divBdr>
        </w:div>
        <w:div w:id="795949798">
          <w:marLeft w:val="288"/>
          <w:marRight w:val="0"/>
          <w:marTop w:val="0"/>
          <w:marBottom w:val="0"/>
          <w:divBdr>
            <w:top w:val="none" w:sz="0" w:space="0" w:color="auto"/>
            <w:left w:val="none" w:sz="0" w:space="0" w:color="auto"/>
            <w:bottom w:val="none" w:sz="0" w:space="0" w:color="auto"/>
            <w:right w:val="none" w:sz="0" w:space="0" w:color="auto"/>
          </w:divBdr>
        </w:div>
        <w:div w:id="795949821">
          <w:marLeft w:val="288"/>
          <w:marRight w:val="0"/>
          <w:marTop w:val="0"/>
          <w:marBottom w:val="0"/>
          <w:divBdr>
            <w:top w:val="none" w:sz="0" w:space="0" w:color="auto"/>
            <w:left w:val="none" w:sz="0" w:space="0" w:color="auto"/>
            <w:bottom w:val="none" w:sz="0" w:space="0" w:color="auto"/>
            <w:right w:val="none" w:sz="0" w:space="0" w:color="auto"/>
          </w:divBdr>
        </w:div>
        <w:div w:id="795949830">
          <w:marLeft w:val="288"/>
          <w:marRight w:val="0"/>
          <w:marTop w:val="0"/>
          <w:marBottom w:val="0"/>
          <w:divBdr>
            <w:top w:val="none" w:sz="0" w:space="0" w:color="auto"/>
            <w:left w:val="none" w:sz="0" w:space="0" w:color="auto"/>
            <w:bottom w:val="none" w:sz="0" w:space="0" w:color="auto"/>
            <w:right w:val="none" w:sz="0" w:space="0" w:color="auto"/>
          </w:divBdr>
        </w:div>
        <w:div w:id="795949853">
          <w:marLeft w:val="288"/>
          <w:marRight w:val="0"/>
          <w:marTop w:val="0"/>
          <w:marBottom w:val="0"/>
          <w:divBdr>
            <w:top w:val="none" w:sz="0" w:space="0" w:color="auto"/>
            <w:left w:val="none" w:sz="0" w:space="0" w:color="auto"/>
            <w:bottom w:val="none" w:sz="0" w:space="0" w:color="auto"/>
            <w:right w:val="none" w:sz="0" w:space="0" w:color="auto"/>
          </w:divBdr>
        </w:div>
        <w:div w:id="795949854">
          <w:marLeft w:val="288"/>
          <w:marRight w:val="0"/>
          <w:marTop w:val="0"/>
          <w:marBottom w:val="0"/>
          <w:divBdr>
            <w:top w:val="none" w:sz="0" w:space="0" w:color="auto"/>
            <w:left w:val="none" w:sz="0" w:space="0" w:color="auto"/>
            <w:bottom w:val="none" w:sz="0" w:space="0" w:color="auto"/>
            <w:right w:val="none" w:sz="0" w:space="0" w:color="auto"/>
          </w:divBdr>
        </w:div>
        <w:div w:id="795949861">
          <w:marLeft w:val="288"/>
          <w:marRight w:val="0"/>
          <w:marTop w:val="0"/>
          <w:marBottom w:val="0"/>
          <w:divBdr>
            <w:top w:val="none" w:sz="0" w:space="0" w:color="auto"/>
            <w:left w:val="none" w:sz="0" w:space="0" w:color="auto"/>
            <w:bottom w:val="none" w:sz="0" w:space="0" w:color="auto"/>
            <w:right w:val="none" w:sz="0" w:space="0" w:color="auto"/>
          </w:divBdr>
        </w:div>
      </w:divsChild>
    </w:div>
    <w:div w:id="795949790">
      <w:marLeft w:val="0"/>
      <w:marRight w:val="0"/>
      <w:marTop w:val="0"/>
      <w:marBottom w:val="0"/>
      <w:divBdr>
        <w:top w:val="none" w:sz="0" w:space="0" w:color="auto"/>
        <w:left w:val="none" w:sz="0" w:space="0" w:color="auto"/>
        <w:bottom w:val="none" w:sz="0" w:space="0" w:color="auto"/>
        <w:right w:val="none" w:sz="0" w:space="0" w:color="auto"/>
      </w:divBdr>
      <w:divsChild>
        <w:div w:id="795949576">
          <w:marLeft w:val="1123"/>
          <w:marRight w:val="0"/>
          <w:marTop w:val="0"/>
          <w:marBottom w:val="0"/>
          <w:divBdr>
            <w:top w:val="none" w:sz="0" w:space="0" w:color="auto"/>
            <w:left w:val="none" w:sz="0" w:space="0" w:color="auto"/>
            <w:bottom w:val="none" w:sz="0" w:space="0" w:color="auto"/>
            <w:right w:val="none" w:sz="0" w:space="0" w:color="auto"/>
          </w:divBdr>
        </w:div>
        <w:div w:id="795949707">
          <w:marLeft w:val="1123"/>
          <w:marRight w:val="0"/>
          <w:marTop w:val="0"/>
          <w:marBottom w:val="0"/>
          <w:divBdr>
            <w:top w:val="none" w:sz="0" w:space="0" w:color="auto"/>
            <w:left w:val="none" w:sz="0" w:space="0" w:color="auto"/>
            <w:bottom w:val="none" w:sz="0" w:space="0" w:color="auto"/>
            <w:right w:val="none" w:sz="0" w:space="0" w:color="auto"/>
          </w:divBdr>
        </w:div>
        <w:div w:id="795949856">
          <w:marLeft w:val="1123"/>
          <w:marRight w:val="0"/>
          <w:marTop w:val="0"/>
          <w:marBottom w:val="0"/>
          <w:divBdr>
            <w:top w:val="none" w:sz="0" w:space="0" w:color="auto"/>
            <w:left w:val="none" w:sz="0" w:space="0" w:color="auto"/>
            <w:bottom w:val="none" w:sz="0" w:space="0" w:color="auto"/>
            <w:right w:val="none" w:sz="0" w:space="0" w:color="auto"/>
          </w:divBdr>
        </w:div>
      </w:divsChild>
    </w:div>
    <w:div w:id="795949791">
      <w:marLeft w:val="0"/>
      <w:marRight w:val="0"/>
      <w:marTop w:val="0"/>
      <w:marBottom w:val="0"/>
      <w:divBdr>
        <w:top w:val="none" w:sz="0" w:space="0" w:color="auto"/>
        <w:left w:val="none" w:sz="0" w:space="0" w:color="auto"/>
        <w:bottom w:val="none" w:sz="0" w:space="0" w:color="auto"/>
        <w:right w:val="none" w:sz="0" w:space="0" w:color="auto"/>
      </w:divBdr>
      <w:divsChild>
        <w:div w:id="795949566">
          <w:marLeft w:val="1123"/>
          <w:marRight w:val="0"/>
          <w:marTop w:val="0"/>
          <w:marBottom w:val="0"/>
          <w:divBdr>
            <w:top w:val="none" w:sz="0" w:space="0" w:color="auto"/>
            <w:left w:val="none" w:sz="0" w:space="0" w:color="auto"/>
            <w:bottom w:val="none" w:sz="0" w:space="0" w:color="auto"/>
            <w:right w:val="none" w:sz="0" w:space="0" w:color="auto"/>
          </w:divBdr>
        </w:div>
        <w:div w:id="795949582">
          <w:marLeft w:val="1123"/>
          <w:marRight w:val="0"/>
          <w:marTop w:val="0"/>
          <w:marBottom w:val="0"/>
          <w:divBdr>
            <w:top w:val="none" w:sz="0" w:space="0" w:color="auto"/>
            <w:left w:val="none" w:sz="0" w:space="0" w:color="auto"/>
            <w:bottom w:val="none" w:sz="0" w:space="0" w:color="auto"/>
            <w:right w:val="none" w:sz="0" w:space="0" w:color="auto"/>
          </w:divBdr>
        </w:div>
        <w:div w:id="795949584">
          <w:marLeft w:val="1123"/>
          <w:marRight w:val="0"/>
          <w:marTop w:val="0"/>
          <w:marBottom w:val="0"/>
          <w:divBdr>
            <w:top w:val="none" w:sz="0" w:space="0" w:color="auto"/>
            <w:left w:val="none" w:sz="0" w:space="0" w:color="auto"/>
            <w:bottom w:val="none" w:sz="0" w:space="0" w:color="auto"/>
            <w:right w:val="none" w:sz="0" w:space="0" w:color="auto"/>
          </w:divBdr>
        </w:div>
        <w:div w:id="795949591">
          <w:marLeft w:val="1123"/>
          <w:marRight w:val="0"/>
          <w:marTop w:val="0"/>
          <w:marBottom w:val="0"/>
          <w:divBdr>
            <w:top w:val="none" w:sz="0" w:space="0" w:color="auto"/>
            <w:left w:val="none" w:sz="0" w:space="0" w:color="auto"/>
            <w:bottom w:val="none" w:sz="0" w:space="0" w:color="auto"/>
            <w:right w:val="none" w:sz="0" w:space="0" w:color="auto"/>
          </w:divBdr>
        </w:div>
        <w:div w:id="795949604">
          <w:marLeft w:val="1123"/>
          <w:marRight w:val="0"/>
          <w:marTop w:val="0"/>
          <w:marBottom w:val="0"/>
          <w:divBdr>
            <w:top w:val="none" w:sz="0" w:space="0" w:color="auto"/>
            <w:left w:val="none" w:sz="0" w:space="0" w:color="auto"/>
            <w:bottom w:val="none" w:sz="0" w:space="0" w:color="auto"/>
            <w:right w:val="none" w:sz="0" w:space="0" w:color="auto"/>
          </w:divBdr>
        </w:div>
        <w:div w:id="795949680">
          <w:marLeft w:val="1123"/>
          <w:marRight w:val="0"/>
          <w:marTop w:val="0"/>
          <w:marBottom w:val="0"/>
          <w:divBdr>
            <w:top w:val="none" w:sz="0" w:space="0" w:color="auto"/>
            <w:left w:val="none" w:sz="0" w:space="0" w:color="auto"/>
            <w:bottom w:val="none" w:sz="0" w:space="0" w:color="auto"/>
            <w:right w:val="none" w:sz="0" w:space="0" w:color="auto"/>
          </w:divBdr>
        </w:div>
        <w:div w:id="795949699">
          <w:marLeft w:val="1123"/>
          <w:marRight w:val="0"/>
          <w:marTop w:val="0"/>
          <w:marBottom w:val="0"/>
          <w:divBdr>
            <w:top w:val="none" w:sz="0" w:space="0" w:color="auto"/>
            <w:left w:val="none" w:sz="0" w:space="0" w:color="auto"/>
            <w:bottom w:val="none" w:sz="0" w:space="0" w:color="auto"/>
            <w:right w:val="none" w:sz="0" w:space="0" w:color="auto"/>
          </w:divBdr>
        </w:div>
        <w:div w:id="795949716">
          <w:marLeft w:val="1123"/>
          <w:marRight w:val="0"/>
          <w:marTop w:val="0"/>
          <w:marBottom w:val="0"/>
          <w:divBdr>
            <w:top w:val="none" w:sz="0" w:space="0" w:color="auto"/>
            <w:left w:val="none" w:sz="0" w:space="0" w:color="auto"/>
            <w:bottom w:val="none" w:sz="0" w:space="0" w:color="auto"/>
            <w:right w:val="none" w:sz="0" w:space="0" w:color="auto"/>
          </w:divBdr>
        </w:div>
        <w:div w:id="795949768">
          <w:marLeft w:val="1123"/>
          <w:marRight w:val="0"/>
          <w:marTop w:val="0"/>
          <w:marBottom w:val="0"/>
          <w:divBdr>
            <w:top w:val="none" w:sz="0" w:space="0" w:color="auto"/>
            <w:left w:val="none" w:sz="0" w:space="0" w:color="auto"/>
            <w:bottom w:val="none" w:sz="0" w:space="0" w:color="auto"/>
            <w:right w:val="none" w:sz="0" w:space="0" w:color="auto"/>
          </w:divBdr>
        </w:div>
      </w:divsChild>
    </w:div>
    <w:div w:id="795949792">
      <w:marLeft w:val="0"/>
      <w:marRight w:val="0"/>
      <w:marTop w:val="0"/>
      <w:marBottom w:val="0"/>
      <w:divBdr>
        <w:top w:val="none" w:sz="0" w:space="0" w:color="auto"/>
        <w:left w:val="none" w:sz="0" w:space="0" w:color="auto"/>
        <w:bottom w:val="none" w:sz="0" w:space="0" w:color="auto"/>
        <w:right w:val="none" w:sz="0" w:space="0" w:color="auto"/>
      </w:divBdr>
    </w:div>
    <w:div w:id="795949796">
      <w:marLeft w:val="0"/>
      <w:marRight w:val="0"/>
      <w:marTop w:val="0"/>
      <w:marBottom w:val="0"/>
      <w:divBdr>
        <w:top w:val="none" w:sz="0" w:space="0" w:color="auto"/>
        <w:left w:val="none" w:sz="0" w:space="0" w:color="auto"/>
        <w:bottom w:val="none" w:sz="0" w:space="0" w:color="auto"/>
        <w:right w:val="none" w:sz="0" w:space="0" w:color="auto"/>
      </w:divBdr>
    </w:div>
    <w:div w:id="795949813">
      <w:marLeft w:val="0"/>
      <w:marRight w:val="0"/>
      <w:marTop w:val="0"/>
      <w:marBottom w:val="0"/>
      <w:divBdr>
        <w:top w:val="none" w:sz="0" w:space="0" w:color="auto"/>
        <w:left w:val="none" w:sz="0" w:space="0" w:color="auto"/>
        <w:bottom w:val="none" w:sz="0" w:space="0" w:color="auto"/>
        <w:right w:val="none" w:sz="0" w:space="0" w:color="auto"/>
      </w:divBdr>
    </w:div>
    <w:div w:id="795949814">
      <w:marLeft w:val="0"/>
      <w:marRight w:val="0"/>
      <w:marTop w:val="0"/>
      <w:marBottom w:val="0"/>
      <w:divBdr>
        <w:top w:val="none" w:sz="0" w:space="0" w:color="auto"/>
        <w:left w:val="none" w:sz="0" w:space="0" w:color="auto"/>
        <w:bottom w:val="none" w:sz="0" w:space="0" w:color="auto"/>
        <w:right w:val="none" w:sz="0" w:space="0" w:color="auto"/>
      </w:divBdr>
    </w:div>
    <w:div w:id="795949820">
      <w:marLeft w:val="0"/>
      <w:marRight w:val="0"/>
      <w:marTop w:val="0"/>
      <w:marBottom w:val="0"/>
      <w:divBdr>
        <w:top w:val="none" w:sz="0" w:space="0" w:color="auto"/>
        <w:left w:val="none" w:sz="0" w:space="0" w:color="auto"/>
        <w:bottom w:val="none" w:sz="0" w:space="0" w:color="auto"/>
        <w:right w:val="none" w:sz="0" w:space="0" w:color="auto"/>
      </w:divBdr>
      <w:divsChild>
        <w:div w:id="795949620">
          <w:marLeft w:val="547"/>
          <w:marRight w:val="0"/>
          <w:marTop w:val="0"/>
          <w:marBottom w:val="0"/>
          <w:divBdr>
            <w:top w:val="none" w:sz="0" w:space="0" w:color="auto"/>
            <w:left w:val="none" w:sz="0" w:space="0" w:color="auto"/>
            <w:bottom w:val="none" w:sz="0" w:space="0" w:color="auto"/>
            <w:right w:val="none" w:sz="0" w:space="0" w:color="auto"/>
          </w:divBdr>
        </w:div>
        <w:div w:id="795949776">
          <w:marLeft w:val="547"/>
          <w:marRight w:val="0"/>
          <w:marTop w:val="0"/>
          <w:marBottom w:val="0"/>
          <w:divBdr>
            <w:top w:val="none" w:sz="0" w:space="0" w:color="auto"/>
            <w:left w:val="none" w:sz="0" w:space="0" w:color="auto"/>
            <w:bottom w:val="none" w:sz="0" w:space="0" w:color="auto"/>
            <w:right w:val="none" w:sz="0" w:space="0" w:color="auto"/>
          </w:divBdr>
        </w:div>
        <w:div w:id="795949784">
          <w:marLeft w:val="547"/>
          <w:marRight w:val="0"/>
          <w:marTop w:val="0"/>
          <w:marBottom w:val="0"/>
          <w:divBdr>
            <w:top w:val="none" w:sz="0" w:space="0" w:color="auto"/>
            <w:left w:val="none" w:sz="0" w:space="0" w:color="auto"/>
            <w:bottom w:val="none" w:sz="0" w:space="0" w:color="auto"/>
            <w:right w:val="none" w:sz="0" w:space="0" w:color="auto"/>
          </w:divBdr>
        </w:div>
      </w:divsChild>
    </w:div>
    <w:div w:id="795949823">
      <w:marLeft w:val="0"/>
      <w:marRight w:val="0"/>
      <w:marTop w:val="0"/>
      <w:marBottom w:val="0"/>
      <w:divBdr>
        <w:top w:val="none" w:sz="0" w:space="0" w:color="auto"/>
        <w:left w:val="none" w:sz="0" w:space="0" w:color="auto"/>
        <w:bottom w:val="none" w:sz="0" w:space="0" w:color="auto"/>
        <w:right w:val="none" w:sz="0" w:space="0" w:color="auto"/>
      </w:divBdr>
    </w:div>
    <w:div w:id="795949824">
      <w:marLeft w:val="0"/>
      <w:marRight w:val="0"/>
      <w:marTop w:val="0"/>
      <w:marBottom w:val="0"/>
      <w:divBdr>
        <w:top w:val="none" w:sz="0" w:space="0" w:color="auto"/>
        <w:left w:val="none" w:sz="0" w:space="0" w:color="auto"/>
        <w:bottom w:val="none" w:sz="0" w:space="0" w:color="auto"/>
        <w:right w:val="none" w:sz="0" w:space="0" w:color="auto"/>
      </w:divBdr>
      <w:divsChild>
        <w:div w:id="795949623">
          <w:marLeft w:val="1123"/>
          <w:marRight w:val="0"/>
          <w:marTop w:val="0"/>
          <w:marBottom w:val="0"/>
          <w:divBdr>
            <w:top w:val="none" w:sz="0" w:space="0" w:color="auto"/>
            <w:left w:val="none" w:sz="0" w:space="0" w:color="auto"/>
            <w:bottom w:val="none" w:sz="0" w:space="0" w:color="auto"/>
            <w:right w:val="none" w:sz="0" w:space="0" w:color="auto"/>
          </w:divBdr>
        </w:div>
        <w:div w:id="795949663">
          <w:marLeft w:val="1123"/>
          <w:marRight w:val="0"/>
          <w:marTop w:val="0"/>
          <w:marBottom w:val="0"/>
          <w:divBdr>
            <w:top w:val="none" w:sz="0" w:space="0" w:color="auto"/>
            <w:left w:val="none" w:sz="0" w:space="0" w:color="auto"/>
            <w:bottom w:val="none" w:sz="0" w:space="0" w:color="auto"/>
            <w:right w:val="none" w:sz="0" w:space="0" w:color="auto"/>
          </w:divBdr>
        </w:div>
        <w:div w:id="795949664">
          <w:marLeft w:val="1123"/>
          <w:marRight w:val="0"/>
          <w:marTop w:val="0"/>
          <w:marBottom w:val="0"/>
          <w:divBdr>
            <w:top w:val="none" w:sz="0" w:space="0" w:color="auto"/>
            <w:left w:val="none" w:sz="0" w:space="0" w:color="auto"/>
            <w:bottom w:val="none" w:sz="0" w:space="0" w:color="auto"/>
            <w:right w:val="none" w:sz="0" w:space="0" w:color="auto"/>
          </w:divBdr>
        </w:div>
        <w:div w:id="795949720">
          <w:marLeft w:val="1123"/>
          <w:marRight w:val="0"/>
          <w:marTop w:val="0"/>
          <w:marBottom w:val="0"/>
          <w:divBdr>
            <w:top w:val="none" w:sz="0" w:space="0" w:color="auto"/>
            <w:left w:val="none" w:sz="0" w:space="0" w:color="auto"/>
            <w:bottom w:val="none" w:sz="0" w:space="0" w:color="auto"/>
            <w:right w:val="none" w:sz="0" w:space="0" w:color="auto"/>
          </w:divBdr>
        </w:div>
        <w:div w:id="795949745">
          <w:marLeft w:val="1123"/>
          <w:marRight w:val="0"/>
          <w:marTop w:val="0"/>
          <w:marBottom w:val="0"/>
          <w:divBdr>
            <w:top w:val="none" w:sz="0" w:space="0" w:color="auto"/>
            <w:left w:val="none" w:sz="0" w:space="0" w:color="auto"/>
            <w:bottom w:val="none" w:sz="0" w:space="0" w:color="auto"/>
            <w:right w:val="none" w:sz="0" w:space="0" w:color="auto"/>
          </w:divBdr>
        </w:div>
        <w:div w:id="795949772">
          <w:marLeft w:val="1123"/>
          <w:marRight w:val="0"/>
          <w:marTop w:val="0"/>
          <w:marBottom w:val="0"/>
          <w:divBdr>
            <w:top w:val="none" w:sz="0" w:space="0" w:color="auto"/>
            <w:left w:val="none" w:sz="0" w:space="0" w:color="auto"/>
            <w:bottom w:val="none" w:sz="0" w:space="0" w:color="auto"/>
            <w:right w:val="none" w:sz="0" w:space="0" w:color="auto"/>
          </w:divBdr>
        </w:div>
        <w:div w:id="795949782">
          <w:marLeft w:val="1123"/>
          <w:marRight w:val="0"/>
          <w:marTop w:val="0"/>
          <w:marBottom w:val="0"/>
          <w:divBdr>
            <w:top w:val="none" w:sz="0" w:space="0" w:color="auto"/>
            <w:left w:val="none" w:sz="0" w:space="0" w:color="auto"/>
            <w:bottom w:val="none" w:sz="0" w:space="0" w:color="auto"/>
            <w:right w:val="none" w:sz="0" w:space="0" w:color="auto"/>
          </w:divBdr>
        </w:div>
        <w:div w:id="795949836">
          <w:marLeft w:val="1123"/>
          <w:marRight w:val="0"/>
          <w:marTop w:val="0"/>
          <w:marBottom w:val="0"/>
          <w:divBdr>
            <w:top w:val="none" w:sz="0" w:space="0" w:color="auto"/>
            <w:left w:val="none" w:sz="0" w:space="0" w:color="auto"/>
            <w:bottom w:val="none" w:sz="0" w:space="0" w:color="auto"/>
            <w:right w:val="none" w:sz="0" w:space="0" w:color="auto"/>
          </w:divBdr>
        </w:div>
        <w:div w:id="795949847">
          <w:marLeft w:val="1123"/>
          <w:marRight w:val="0"/>
          <w:marTop w:val="0"/>
          <w:marBottom w:val="0"/>
          <w:divBdr>
            <w:top w:val="none" w:sz="0" w:space="0" w:color="auto"/>
            <w:left w:val="none" w:sz="0" w:space="0" w:color="auto"/>
            <w:bottom w:val="none" w:sz="0" w:space="0" w:color="auto"/>
            <w:right w:val="none" w:sz="0" w:space="0" w:color="auto"/>
          </w:divBdr>
        </w:div>
        <w:div w:id="795949867">
          <w:marLeft w:val="1123"/>
          <w:marRight w:val="0"/>
          <w:marTop w:val="0"/>
          <w:marBottom w:val="0"/>
          <w:divBdr>
            <w:top w:val="none" w:sz="0" w:space="0" w:color="auto"/>
            <w:left w:val="none" w:sz="0" w:space="0" w:color="auto"/>
            <w:bottom w:val="none" w:sz="0" w:space="0" w:color="auto"/>
            <w:right w:val="none" w:sz="0" w:space="0" w:color="auto"/>
          </w:divBdr>
        </w:div>
        <w:div w:id="795949869">
          <w:marLeft w:val="1123"/>
          <w:marRight w:val="0"/>
          <w:marTop w:val="0"/>
          <w:marBottom w:val="0"/>
          <w:divBdr>
            <w:top w:val="none" w:sz="0" w:space="0" w:color="auto"/>
            <w:left w:val="none" w:sz="0" w:space="0" w:color="auto"/>
            <w:bottom w:val="none" w:sz="0" w:space="0" w:color="auto"/>
            <w:right w:val="none" w:sz="0" w:space="0" w:color="auto"/>
          </w:divBdr>
        </w:div>
      </w:divsChild>
    </w:div>
    <w:div w:id="795949825">
      <w:marLeft w:val="0"/>
      <w:marRight w:val="0"/>
      <w:marTop w:val="0"/>
      <w:marBottom w:val="0"/>
      <w:divBdr>
        <w:top w:val="none" w:sz="0" w:space="0" w:color="auto"/>
        <w:left w:val="none" w:sz="0" w:space="0" w:color="auto"/>
        <w:bottom w:val="none" w:sz="0" w:space="0" w:color="auto"/>
        <w:right w:val="none" w:sz="0" w:space="0" w:color="auto"/>
      </w:divBdr>
      <w:divsChild>
        <w:div w:id="795949565">
          <w:marLeft w:val="547"/>
          <w:marRight w:val="0"/>
          <w:marTop w:val="0"/>
          <w:marBottom w:val="0"/>
          <w:divBdr>
            <w:top w:val="none" w:sz="0" w:space="0" w:color="auto"/>
            <w:left w:val="none" w:sz="0" w:space="0" w:color="auto"/>
            <w:bottom w:val="none" w:sz="0" w:space="0" w:color="auto"/>
            <w:right w:val="none" w:sz="0" w:space="0" w:color="auto"/>
          </w:divBdr>
        </w:div>
        <w:div w:id="795949657">
          <w:marLeft w:val="547"/>
          <w:marRight w:val="0"/>
          <w:marTop w:val="0"/>
          <w:marBottom w:val="0"/>
          <w:divBdr>
            <w:top w:val="none" w:sz="0" w:space="0" w:color="auto"/>
            <w:left w:val="none" w:sz="0" w:space="0" w:color="auto"/>
            <w:bottom w:val="none" w:sz="0" w:space="0" w:color="auto"/>
            <w:right w:val="none" w:sz="0" w:space="0" w:color="auto"/>
          </w:divBdr>
        </w:div>
        <w:div w:id="795949742">
          <w:marLeft w:val="547"/>
          <w:marRight w:val="0"/>
          <w:marTop w:val="0"/>
          <w:marBottom w:val="0"/>
          <w:divBdr>
            <w:top w:val="none" w:sz="0" w:space="0" w:color="auto"/>
            <w:left w:val="none" w:sz="0" w:space="0" w:color="auto"/>
            <w:bottom w:val="none" w:sz="0" w:space="0" w:color="auto"/>
            <w:right w:val="none" w:sz="0" w:space="0" w:color="auto"/>
          </w:divBdr>
        </w:div>
        <w:div w:id="795949766">
          <w:marLeft w:val="547"/>
          <w:marRight w:val="0"/>
          <w:marTop w:val="0"/>
          <w:marBottom w:val="0"/>
          <w:divBdr>
            <w:top w:val="none" w:sz="0" w:space="0" w:color="auto"/>
            <w:left w:val="none" w:sz="0" w:space="0" w:color="auto"/>
            <w:bottom w:val="none" w:sz="0" w:space="0" w:color="auto"/>
            <w:right w:val="none" w:sz="0" w:space="0" w:color="auto"/>
          </w:divBdr>
        </w:div>
        <w:div w:id="795949793">
          <w:marLeft w:val="547"/>
          <w:marRight w:val="0"/>
          <w:marTop w:val="0"/>
          <w:marBottom w:val="0"/>
          <w:divBdr>
            <w:top w:val="none" w:sz="0" w:space="0" w:color="auto"/>
            <w:left w:val="none" w:sz="0" w:space="0" w:color="auto"/>
            <w:bottom w:val="none" w:sz="0" w:space="0" w:color="auto"/>
            <w:right w:val="none" w:sz="0" w:space="0" w:color="auto"/>
          </w:divBdr>
        </w:div>
        <w:div w:id="795949800">
          <w:marLeft w:val="547"/>
          <w:marRight w:val="0"/>
          <w:marTop w:val="0"/>
          <w:marBottom w:val="0"/>
          <w:divBdr>
            <w:top w:val="none" w:sz="0" w:space="0" w:color="auto"/>
            <w:left w:val="none" w:sz="0" w:space="0" w:color="auto"/>
            <w:bottom w:val="none" w:sz="0" w:space="0" w:color="auto"/>
            <w:right w:val="none" w:sz="0" w:space="0" w:color="auto"/>
          </w:divBdr>
        </w:div>
        <w:div w:id="795949829">
          <w:marLeft w:val="547"/>
          <w:marRight w:val="0"/>
          <w:marTop w:val="0"/>
          <w:marBottom w:val="0"/>
          <w:divBdr>
            <w:top w:val="none" w:sz="0" w:space="0" w:color="auto"/>
            <w:left w:val="none" w:sz="0" w:space="0" w:color="auto"/>
            <w:bottom w:val="none" w:sz="0" w:space="0" w:color="auto"/>
            <w:right w:val="none" w:sz="0" w:space="0" w:color="auto"/>
          </w:divBdr>
        </w:div>
      </w:divsChild>
    </w:div>
    <w:div w:id="795949827">
      <w:marLeft w:val="0"/>
      <w:marRight w:val="0"/>
      <w:marTop w:val="0"/>
      <w:marBottom w:val="0"/>
      <w:divBdr>
        <w:top w:val="none" w:sz="0" w:space="0" w:color="auto"/>
        <w:left w:val="none" w:sz="0" w:space="0" w:color="auto"/>
        <w:bottom w:val="none" w:sz="0" w:space="0" w:color="auto"/>
        <w:right w:val="none" w:sz="0" w:space="0" w:color="auto"/>
      </w:divBdr>
      <w:divsChild>
        <w:div w:id="795949589">
          <w:marLeft w:val="1123"/>
          <w:marRight w:val="0"/>
          <w:marTop w:val="0"/>
          <w:marBottom w:val="0"/>
          <w:divBdr>
            <w:top w:val="none" w:sz="0" w:space="0" w:color="auto"/>
            <w:left w:val="none" w:sz="0" w:space="0" w:color="auto"/>
            <w:bottom w:val="none" w:sz="0" w:space="0" w:color="auto"/>
            <w:right w:val="none" w:sz="0" w:space="0" w:color="auto"/>
          </w:divBdr>
        </w:div>
        <w:div w:id="795949594">
          <w:marLeft w:val="1123"/>
          <w:marRight w:val="0"/>
          <w:marTop w:val="0"/>
          <w:marBottom w:val="0"/>
          <w:divBdr>
            <w:top w:val="none" w:sz="0" w:space="0" w:color="auto"/>
            <w:left w:val="none" w:sz="0" w:space="0" w:color="auto"/>
            <w:bottom w:val="none" w:sz="0" w:space="0" w:color="auto"/>
            <w:right w:val="none" w:sz="0" w:space="0" w:color="auto"/>
          </w:divBdr>
        </w:div>
        <w:div w:id="795949639">
          <w:marLeft w:val="1123"/>
          <w:marRight w:val="0"/>
          <w:marTop w:val="0"/>
          <w:marBottom w:val="0"/>
          <w:divBdr>
            <w:top w:val="none" w:sz="0" w:space="0" w:color="auto"/>
            <w:left w:val="none" w:sz="0" w:space="0" w:color="auto"/>
            <w:bottom w:val="none" w:sz="0" w:space="0" w:color="auto"/>
            <w:right w:val="none" w:sz="0" w:space="0" w:color="auto"/>
          </w:divBdr>
        </w:div>
        <w:div w:id="795949654">
          <w:marLeft w:val="1123"/>
          <w:marRight w:val="0"/>
          <w:marTop w:val="0"/>
          <w:marBottom w:val="0"/>
          <w:divBdr>
            <w:top w:val="none" w:sz="0" w:space="0" w:color="auto"/>
            <w:left w:val="none" w:sz="0" w:space="0" w:color="auto"/>
            <w:bottom w:val="none" w:sz="0" w:space="0" w:color="auto"/>
            <w:right w:val="none" w:sz="0" w:space="0" w:color="auto"/>
          </w:divBdr>
        </w:div>
        <w:div w:id="795949660">
          <w:marLeft w:val="1123"/>
          <w:marRight w:val="0"/>
          <w:marTop w:val="0"/>
          <w:marBottom w:val="0"/>
          <w:divBdr>
            <w:top w:val="none" w:sz="0" w:space="0" w:color="auto"/>
            <w:left w:val="none" w:sz="0" w:space="0" w:color="auto"/>
            <w:bottom w:val="none" w:sz="0" w:space="0" w:color="auto"/>
            <w:right w:val="none" w:sz="0" w:space="0" w:color="auto"/>
          </w:divBdr>
        </w:div>
        <w:div w:id="795949752">
          <w:marLeft w:val="1123"/>
          <w:marRight w:val="0"/>
          <w:marTop w:val="0"/>
          <w:marBottom w:val="0"/>
          <w:divBdr>
            <w:top w:val="none" w:sz="0" w:space="0" w:color="auto"/>
            <w:left w:val="none" w:sz="0" w:space="0" w:color="auto"/>
            <w:bottom w:val="none" w:sz="0" w:space="0" w:color="auto"/>
            <w:right w:val="none" w:sz="0" w:space="0" w:color="auto"/>
          </w:divBdr>
        </w:div>
        <w:div w:id="795949765">
          <w:marLeft w:val="1123"/>
          <w:marRight w:val="0"/>
          <w:marTop w:val="0"/>
          <w:marBottom w:val="0"/>
          <w:divBdr>
            <w:top w:val="none" w:sz="0" w:space="0" w:color="auto"/>
            <w:left w:val="none" w:sz="0" w:space="0" w:color="auto"/>
            <w:bottom w:val="none" w:sz="0" w:space="0" w:color="auto"/>
            <w:right w:val="none" w:sz="0" w:space="0" w:color="auto"/>
          </w:divBdr>
        </w:div>
        <w:div w:id="795949780">
          <w:marLeft w:val="1123"/>
          <w:marRight w:val="0"/>
          <w:marTop w:val="0"/>
          <w:marBottom w:val="0"/>
          <w:divBdr>
            <w:top w:val="none" w:sz="0" w:space="0" w:color="auto"/>
            <w:left w:val="none" w:sz="0" w:space="0" w:color="auto"/>
            <w:bottom w:val="none" w:sz="0" w:space="0" w:color="auto"/>
            <w:right w:val="none" w:sz="0" w:space="0" w:color="auto"/>
          </w:divBdr>
        </w:div>
        <w:div w:id="795949841">
          <w:marLeft w:val="1123"/>
          <w:marRight w:val="0"/>
          <w:marTop w:val="0"/>
          <w:marBottom w:val="0"/>
          <w:divBdr>
            <w:top w:val="none" w:sz="0" w:space="0" w:color="auto"/>
            <w:left w:val="none" w:sz="0" w:space="0" w:color="auto"/>
            <w:bottom w:val="none" w:sz="0" w:space="0" w:color="auto"/>
            <w:right w:val="none" w:sz="0" w:space="0" w:color="auto"/>
          </w:divBdr>
        </w:div>
        <w:div w:id="795949851">
          <w:marLeft w:val="1123"/>
          <w:marRight w:val="0"/>
          <w:marTop w:val="0"/>
          <w:marBottom w:val="0"/>
          <w:divBdr>
            <w:top w:val="none" w:sz="0" w:space="0" w:color="auto"/>
            <w:left w:val="none" w:sz="0" w:space="0" w:color="auto"/>
            <w:bottom w:val="none" w:sz="0" w:space="0" w:color="auto"/>
            <w:right w:val="none" w:sz="0" w:space="0" w:color="auto"/>
          </w:divBdr>
        </w:div>
      </w:divsChild>
    </w:div>
    <w:div w:id="795949831">
      <w:marLeft w:val="0"/>
      <w:marRight w:val="0"/>
      <w:marTop w:val="0"/>
      <w:marBottom w:val="0"/>
      <w:divBdr>
        <w:top w:val="none" w:sz="0" w:space="0" w:color="auto"/>
        <w:left w:val="none" w:sz="0" w:space="0" w:color="auto"/>
        <w:bottom w:val="none" w:sz="0" w:space="0" w:color="auto"/>
        <w:right w:val="none" w:sz="0" w:space="0" w:color="auto"/>
      </w:divBdr>
    </w:div>
    <w:div w:id="795949835">
      <w:marLeft w:val="0"/>
      <w:marRight w:val="0"/>
      <w:marTop w:val="0"/>
      <w:marBottom w:val="0"/>
      <w:divBdr>
        <w:top w:val="none" w:sz="0" w:space="0" w:color="auto"/>
        <w:left w:val="none" w:sz="0" w:space="0" w:color="auto"/>
        <w:bottom w:val="none" w:sz="0" w:space="0" w:color="auto"/>
        <w:right w:val="none" w:sz="0" w:space="0" w:color="auto"/>
      </w:divBdr>
    </w:div>
    <w:div w:id="795949839">
      <w:marLeft w:val="0"/>
      <w:marRight w:val="0"/>
      <w:marTop w:val="0"/>
      <w:marBottom w:val="0"/>
      <w:divBdr>
        <w:top w:val="none" w:sz="0" w:space="0" w:color="auto"/>
        <w:left w:val="none" w:sz="0" w:space="0" w:color="auto"/>
        <w:bottom w:val="none" w:sz="0" w:space="0" w:color="auto"/>
        <w:right w:val="none" w:sz="0" w:space="0" w:color="auto"/>
      </w:divBdr>
    </w:div>
    <w:div w:id="795949857">
      <w:marLeft w:val="0"/>
      <w:marRight w:val="0"/>
      <w:marTop w:val="0"/>
      <w:marBottom w:val="0"/>
      <w:divBdr>
        <w:top w:val="none" w:sz="0" w:space="0" w:color="auto"/>
        <w:left w:val="none" w:sz="0" w:space="0" w:color="auto"/>
        <w:bottom w:val="none" w:sz="0" w:space="0" w:color="auto"/>
        <w:right w:val="none" w:sz="0" w:space="0" w:color="auto"/>
      </w:divBdr>
      <w:divsChild>
        <w:div w:id="795949817">
          <w:marLeft w:val="0"/>
          <w:marRight w:val="0"/>
          <w:marTop w:val="0"/>
          <w:marBottom w:val="360"/>
          <w:divBdr>
            <w:top w:val="none" w:sz="0" w:space="0" w:color="auto"/>
            <w:left w:val="none" w:sz="0" w:space="0" w:color="auto"/>
            <w:bottom w:val="none" w:sz="0" w:space="0" w:color="auto"/>
            <w:right w:val="none" w:sz="0" w:space="0" w:color="auto"/>
          </w:divBdr>
        </w:div>
      </w:divsChild>
    </w:div>
    <w:div w:id="795949858">
      <w:marLeft w:val="0"/>
      <w:marRight w:val="0"/>
      <w:marTop w:val="0"/>
      <w:marBottom w:val="0"/>
      <w:divBdr>
        <w:top w:val="none" w:sz="0" w:space="0" w:color="auto"/>
        <w:left w:val="none" w:sz="0" w:space="0" w:color="auto"/>
        <w:bottom w:val="none" w:sz="0" w:space="0" w:color="auto"/>
        <w:right w:val="none" w:sz="0" w:space="0" w:color="auto"/>
      </w:divBdr>
      <w:divsChild>
        <w:div w:id="795949553">
          <w:marLeft w:val="1123"/>
          <w:marRight w:val="0"/>
          <w:marTop w:val="0"/>
          <w:marBottom w:val="0"/>
          <w:divBdr>
            <w:top w:val="none" w:sz="0" w:space="0" w:color="auto"/>
            <w:left w:val="none" w:sz="0" w:space="0" w:color="auto"/>
            <w:bottom w:val="none" w:sz="0" w:space="0" w:color="auto"/>
            <w:right w:val="none" w:sz="0" w:space="0" w:color="auto"/>
          </w:divBdr>
        </w:div>
        <w:div w:id="795949643">
          <w:marLeft w:val="1123"/>
          <w:marRight w:val="0"/>
          <w:marTop w:val="0"/>
          <w:marBottom w:val="0"/>
          <w:divBdr>
            <w:top w:val="none" w:sz="0" w:space="0" w:color="auto"/>
            <w:left w:val="none" w:sz="0" w:space="0" w:color="auto"/>
            <w:bottom w:val="none" w:sz="0" w:space="0" w:color="auto"/>
            <w:right w:val="none" w:sz="0" w:space="0" w:color="auto"/>
          </w:divBdr>
        </w:div>
        <w:div w:id="795949667">
          <w:marLeft w:val="1123"/>
          <w:marRight w:val="0"/>
          <w:marTop w:val="0"/>
          <w:marBottom w:val="0"/>
          <w:divBdr>
            <w:top w:val="none" w:sz="0" w:space="0" w:color="auto"/>
            <w:left w:val="none" w:sz="0" w:space="0" w:color="auto"/>
            <w:bottom w:val="none" w:sz="0" w:space="0" w:color="auto"/>
            <w:right w:val="none" w:sz="0" w:space="0" w:color="auto"/>
          </w:divBdr>
        </w:div>
        <w:div w:id="795949696">
          <w:marLeft w:val="1123"/>
          <w:marRight w:val="0"/>
          <w:marTop w:val="0"/>
          <w:marBottom w:val="0"/>
          <w:divBdr>
            <w:top w:val="none" w:sz="0" w:space="0" w:color="auto"/>
            <w:left w:val="none" w:sz="0" w:space="0" w:color="auto"/>
            <w:bottom w:val="none" w:sz="0" w:space="0" w:color="auto"/>
            <w:right w:val="none" w:sz="0" w:space="0" w:color="auto"/>
          </w:divBdr>
        </w:div>
        <w:div w:id="795949755">
          <w:marLeft w:val="1123"/>
          <w:marRight w:val="0"/>
          <w:marTop w:val="0"/>
          <w:marBottom w:val="0"/>
          <w:divBdr>
            <w:top w:val="none" w:sz="0" w:space="0" w:color="auto"/>
            <w:left w:val="none" w:sz="0" w:space="0" w:color="auto"/>
            <w:bottom w:val="none" w:sz="0" w:space="0" w:color="auto"/>
            <w:right w:val="none" w:sz="0" w:space="0" w:color="auto"/>
          </w:divBdr>
        </w:div>
        <w:div w:id="795949783">
          <w:marLeft w:val="1123"/>
          <w:marRight w:val="0"/>
          <w:marTop w:val="0"/>
          <w:marBottom w:val="0"/>
          <w:divBdr>
            <w:top w:val="none" w:sz="0" w:space="0" w:color="auto"/>
            <w:left w:val="none" w:sz="0" w:space="0" w:color="auto"/>
            <w:bottom w:val="none" w:sz="0" w:space="0" w:color="auto"/>
            <w:right w:val="none" w:sz="0" w:space="0" w:color="auto"/>
          </w:divBdr>
        </w:div>
        <w:div w:id="795949864">
          <w:marLeft w:val="1123"/>
          <w:marRight w:val="0"/>
          <w:marTop w:val="0"/>
          <w:marBottom w:val="0"/>
          <w:divBdr>
            <w:top w:val="none" w:sz="0" w:space="0" w:color="auto"/>
            <w:left w:val="none" w:sz="0" w:space="0" w:color="auto"/>
            <w:bottom w:val="none" w:sz="0" w:space="0" w:color="auto"/>
            <w:right w:val="none" w:sz="0" w:space="0" w:color="auto"/>
          </w:divBdr>
        </w:div>
        <w:div w:id="795949865">
          <w:marLeft w:val="1123"/>
          <w:marRight w:val="0"/>
          <w:marTop w:val="0"/>
          <w:marBottom w:val="0"/>
          <w:divBdr>
            <w:top w:val="none" w:sz="0" w:space="0" w:color="auto"/>
            <w:left w:val="none" w:sz="0" w:space="0" w:color="auto"/>
            <w:bottom w:val="none" w:sz="0" w:space="0" w:color="auto"/>
            <w:right w:val="none" w:sz="0" w:space="0" w:color="auto"/>
          </w:divBdr>
        </w:div>
      </w:divsChild>
    </w:div>
    <w:div w:id="795949863">
      <w:marLeft w:val="0"/>
      <w:marRight w:val="0"/>
      <w:marTop w:val="0"/>
      <w:marBottom w:val="0"/>
      <w:divBdr>
        <w:top w:val="none" w:sz="0" w:space="0" w:color="auto"/>
        <w:left w:val="none" w:sz="0" w:space="0" w:color="auto"/>
        <w:bottom w:val="none" w:sz="0" w:space="0" w:color="auto"/>
        <w:right w:val="none" w:sz="0" w:space="0" w:color="auto"/>
      </w:divBdr>
      <w:divsChild>
        <w:div w:id="795949586">
          <w:marLeft w:val="547"/>
          <w:marRight w:val="0"/>
          <w:marTop w:val="0"/>
          <w:marBottom w:val="0"/>
          <w:divBdr>
            <w:top w:val="none" w:sz="0" w:space="0" w:color="auto"/>
            <w:left w:val="none" w:sz="0" w:space="0" w:color="auto"/>
            <w:bottom w:val="none" w:sz="0" w:space="0" w:color="auto"/>
            <w:right w:val="none" w:sz="0" w:space="0" w:color="auto"/>
          </w:divBdr>
        </w:div>
        <w:div w:id="795949624">
          <w:marLeft w:val="547"/>
          <w:marRight w:val="0"/>
          <w:marTop w:val="0"/>
          <w:marBottom w:val="0"/>
          <w:divBdr>
            <w:top w:val="none" w:sz="0" w:space="0" w:color="auto"/>
            <w:left w:val="none" w:sz="0" w:space="0" w:color="auto"/>
            <w:bottom w:val="none" w:sz="0" w:space="0" w:color="auto"/>
            <w:right w:val="none" w:sz="0" w:space="0" w:color="auto"/>
          </w:divBdr>
        </w:div>
        <w:div w:id="795949676">
          <w:marLeft w:val="547"/>
          <w:marRight w:val="0"/>
          <w:marTop w:val="0"/>
          <w:marBottom w:val="0"/>
          <w:divBdr>
            <w:top w:val="none" w:sz="0" w:space="0" w:color="auto"/>
            <w:left w:val="none" w:sz="0" w:space="0" w:color="auto"/>
            <w:bottom w:val="none" w:sz="0" w:space="0" w:color="auto"/>
            <w:right w:val="none" w:sz="0" w:space="0" w:color="auto"/>
          </w:divBdr>
        </w:div>
        <w:div w:id="795949686">
          <w:marLeft w:val="547"/>
          <w:marRight w:val="0"/>
          <w:marTop w:val="0"/>
          <w:marBottom w:val="0"/>
          <w:divBdr>
            <w:top w:val="none" w:sz="0" w:space="0" w:color="auto"/>
            <w:left w:val="none" w:sz="0" w:space="0" w:color="auto"/>
            <w:bottom w:val="none" w:sz="0" w:space="0" w:color="auto"/>
            <w:right w:val="none" w:sz="0" w:space="0" w:color="auto"/>
          </w:divBdr>
        </w:div>
        <w:div w:id="795949709">
          <w:marLeft w:val="547"/>
          <w:marRight w:val="0"/>
          <w:marTop w:val="0"/>
          <w:marBottom w:val="0"/>
          <w:divBdr>
            <w:top w:val="none" w:sz="0" w:space="0" w:color="auto"/>
            <w:left w:val="none" w:sz="0" w:space="0" w:color="auto"/>
            <w:bottom w:val="none" w:sz="0" w:space="0" w:color="auto"/>
            <w:right w:val="none" w:sz="0" w:space="0" w:color="auto"/>
          </w:divBdr>
        </w:div>
        <w:div w:id="795949803">
          <w:marLeft w:val="547"/>
          <w:marRight w:val="0"/>
          <w:marTop w:val="0"/>
          <w:marBottom w:val="0"/>
          <w:divBdr>
            <w:top w:val="none" w:sz="0" w:space="0" w:color="auto"/>
            <w:left w:val="none" w:sz="0" w:space="0" w:color="auto"/>
            <w:bottom w:val="none" w:sz="0" w:space="0" w:color="auto"/>
            <w:right w:val="none" w:sz="0" w:space="0" w:color="auto"/>
          </w:divBdr>
        </w:div>
        <w:div w:id="795949844">
          <w:marLeft w:val="547"/>
          <w:marRight w:val="0"/>
          <w:marTop w:val="0"/>
          <w:marBottom w:val="0"/>
          <w:divBdr>
            <w:top w:val="none" w:sz="0" w:space="0" w:color="auto"/>
            <w:left w:val="none" w:sz="0" w:space="0" w:color="auto"/>
            <w:bottom w:val="none" w:sz="0" w:space="0" w:color="auto"/>
            <w:right w:val="none" w:sz="0" w:space="0" w:color="auto"/>
          </w:divBdr>
        </w:div>
        <w:div w:id="795949868">
          <w:marLeft w:val="547"/>
          <w:marRight w:val="0"/>
          <w:marTop w:val="0"/>
          <w:marBottom w:val="0"/>
          <w:divBdr>
            <w:top w:val="none" w:sz="0" w:space="0" w:color="auto"/>
            <w:left w:val="none" w:sz="0" w:space="0" w:color="auto"/>
            <w:bottom w:val="none" w:sz="0" w:space="0" w:color="auto"/>
            <w:right w:val="none" w:sz="0" w:space="0" w:color="auto"/>
          </w:divBdr>
        </w:div>
      </w:divsChild>
    </w:div>
    <w:div w:id="795949866">
      <w:marLeft w:val="0"/>
      <w:marRight w:val="0"/>
      <w:marTop w:val="0"/>
      <w:marBottom w:val="0"/>
      <w:divBdr>
        <w:top w:val="none" w:sz="0" w:space="0" w:color="auto"/>
        <w:left w:val="none" w:sz="0" w:space="0" w:color="auto"/>
        <w:bottom w:val="none" w:sz="0" w:space="0" w:color="auto"/>
        <w:right w:val="none" w:sz="0" w:space="0" w:color="auto"/>
      </w:divBdr>
    </w:div>
    <w:div w:id="795949871">
      <w:marLeft w:val="0"/>
      <w:marRight w:val="0"/>
      <w:marTop w:val="0"/>
      <w:marBottom w:val="0"/>
      <w:divBdr>
        <w:top w:val="none" w:sz="0" w:space="0" w:color="auto"/>
        <w:left w:val="none" w:sz="0" w:space="0" w:color="auto"/>
        <w:bottom w:val="none" w:sz="0" w:space="0" w:color="auto"/>
        <w:right w:val="none" w:sz="0" w:space="0" w:color="auto"/>
      </w:divBdr>
      <w:divsChild>
        <w:div w:id="795949618">
          <w:marLeft w:val="1123"/>
          <w:marRight w:val="0"/>
          <w:marTop w:val="0"/>
          <w:marBottom w:val="0"/>
          <w:divBdr>
            <w:top w:val="none" w:sz="0" w:space="0" w:color="auto"/>
            <w:left w:val="none" w:sz="0" w:space="0" w:color="auto"/>
            <w:bottom w:val="none" w:sz="0" w:space="0" w:color="auto"/>
            <w:right w:val="none" w:sz="0" w:space="0" w:color="auto"/>
          </w:divBdr>
        </w:div>
        <w:div w:id="795949631">
          <w:marLeft w:val="1123"/>
          <w:marRight w:val="0"/>
          <w:marTop w:val="0"/>
          <w:marBottom w:val="0"/>
          <w:divBdr>
            <w:top w:val="none" w:sz="0" w:space="0" w:color="auto"/>
            <w:left w:val="none" w:sz="0" w:space="0" w:color="auto"/>
            <w:bottom w:val="none" w:sz="0" w:space="0" w:color="auto"/>
            <w:right w:val="none" w:sz="0" w:space="0" w:color="auto"/>
          </w:divBdr>
        </w:div>
        <w:div w:id="795949632">
          <w:marLeft w:val="1123"/>
          <w:marRight w:val="0"/>
          <w:marTop w:val="0"/>
          <w:marBottom w:val="0"/>
          <w:divBdr>
            <w:top w:val="none" w:sz="0" w:space="0" w:color="auto"/>
            <w:left w:val="none" w:sz="0" w:space="0" w:color="auto"/>
            <w:bottom w:val="none" w:sz="0" w:space="0" w:color="auto"/>
            <w:right w:val="none" w:sz="0" w:space="0" w:color="auto"/>
          </w:divBdr>
        </w:div>
        <w:div w:id="795949712">
          <w:marLeft w:val="1123"/>
          <w:marRight w:val="0"/>
          <w:marTop w:val="0"/>
          <w:marBottom w:val="0"/>
          <w:divBdr>
            <w:top w:val="none" w:sz="0" w:space="0" w:color="auto"/>
            <w:left w:val="none" w:sz="0" w:space="0" w:color="auto"/>
            <w:bottom w:val="none" w:sz="0" w:space="0" w:color="auto"/>
            <w:right w:val="none" w:sz="0" w:space="0" w:color="auto"/>
          </w:divBdr>
        </w:div>
        <w:div w:id="795949723">
          <w:marLeft w:val="1123"/>
          <w:marRight w:val="0"/>
          <w:marTop w:val="0"/>
          <w:marBottom w:val="0"/>
          <w:divBdr>
            <w:top w:val="none" w:sz="0" w:space="0" w:color="auto"/>
            <w:left w:val="none" w:sz="0" w:space="0" w:color="auto"/>
            <w:bottom w:val="none" w:sz="0" w:space="0" w:color="auto"/>
            <w:right w:val="none" w:sz="0" w:space="0" w:color="auto"/>
          </w:divBdr>
        </w:div>
        <w:div w:id="795949728">
          <w:marLeft w:val="1123"/>
          <w:marRight w:val="0"/>
          <w:marTop w:val="0"/>
          <w:marBottom w:val="0"/>
          <w:divBdr>
            <w:top w:val="none" w:sz="0" w:space="0" w:color="auto"/>
            <w:left w:val="none" w:sz="0" w:space="0" w:color="auto"/>
            <w:bottom w:val="none" w:sz="0" w:space="0" w:color="auto"/>
            <w:right w:val="none" w:sz="0" w:space="0" w:color="auto"/>
          </w:divBdr>
        </w:div>
        <w:div w:id="795949731">
          <w:marLeft w:val="1123"/>
          <w:marRight w:val="0"/>
          <w:marTop w:val="0"/>
          <w:marBottom w:val="0"/>
          <w:divBdr>
            <w:top w:val="none" w:sz="0" w:space="0" w:color="auto"/>
            <w:left w:val="none" w:sz="0" w:space="0" w:color="auto"/>
            <w:bottom w:val="none" w:sz="0" w:space="0" w:color="auto"/>
            <w:right w:val="none" w:sz="0" w:space="0" w:color="auto"/>
          </w:divBdr>
        </w:div>
        <w:div w:id="795949762">
          <w:marLeft w:val="1123"/>
          <w:marRight w:val="0"/>
          <w:marTop w:val="0"/>
          <w:marBottom w:val="0"/>
          <w:divBdr>
            <w:top w:val="none" w:sz="0" w:space="0" w:color="auto"/>
            <w:left w:val="none" w:sz="0" w:space="0" w:color="auto"/>
            <w:bottom w:val="none" w:sz="0" w:space="0" w:color="auto"/>
            <w:right w:val="none" w:sz="0" w:space="0" w:color="auto"/>
          </w:divBdr>
        </w:div>
        <w:div w:id="795949794">
          <w:marLeft w:val="1123"/>
          <w:marRight w:val="0"/>
          <w:marTop w:val="0"/>
          <w:marBottom w:val="0"/>
          <w:divBdr>
            <w:top w:val="none" w:sz="0" w:space="0" w:color="auto"/>
            <w:left w:val="none" w:sz="0" w:space="0" w:color="auto"/>
            <w:bottom w:val="none" w:sz="0" w:space="0" w:color="auto"/>
            <w:right w:val="none" w:sz="0" w:space="0" w:color="auto"/>
          </w:divBdr>
        </w:div>
        <w:div w:id="795949804">
          <w:marLeft w:val="1123"/>
          <w:marRight w:val="0"/>
          <w:marTop w:val="0"/>
          <w:marBottom w:val="0"/>
          <w:divBdr>
            <w:top w:val="none" w:sz="0" w:space="0" w:color="auto"/>
            <w:left w:val="none" w:sz="0" w:space="0" w:color="auto"/>
            <w:bottom w:val="none" w:sz="0" w:space="0" w:color="auto"/>
            <w:right w:val="none" w:sz="0" w:space="0" w:color="auto"/>
          </w:divBdr>
        </w:div>
      </w:divsChild>
    </w:div>
    <w:div w:id="825171268">
      <w:bodyDiv w:val="1"/>
      <w:marLeft w:val="0"/>
      <w:marRight w:val="0"/>
      <w:marTop w:val="0"/>
      <w:marBottom w:val="0"/>
      <w:divBdr>
        <w:top w:val="none" w:sz="0" w:space="0" w:color="auto"/>
        <w:left w:val="none" w:sz="0" w:space="0" w:color="auto"/>
        <w:bottom w:val="none" w:sz="0" w:space="0" w:color="auto"/>
        <w:right w:val="none" w:sz="0" w:space="0" w:color="auto"/>
      </w:divBdr>
    </w:div>
    <w:div w:id="881481435">
      <w:bodyDiv w:val="1"/>
      <w:marLeft w:val="0"/>
      <w:marRight w:val="0"/>
      <w:marTop w:val="0"/>
      <w:marBottom w:val="0"/>
      <w:divBdr>
        <w:top w:val="none" w:sz="0" w:space="0" w:color="auto"/>
        <w:left w:val="none" w:sz="0" w:space="0" w:color="auto"/>
        <w:bottom w:val="none" w:sz="0" w:space="0" w:color="auto"/>
        <w:right w:val="none" w:sz="0" w:space="0" w:color="auto"/>
      </w:divBdr>
    </w:div>
    <w:div w:id="939216755">
      <w:bodyDiv w:val="1"/>
      <w:marLeft w:val="0"/>
      <w:marRight w:val="0"/>
      <w:marTop w:val="0"/>
      <w:marBottom w:val="0"/>
      <w:divBdr>
        <w:top w:val="none" w:sz="0" w:space="0" w:color="auto"/>
        <w:left w:val="none" w:sz="0" w:space="0" w:color="auto"/>
        <w:bottom w:val="none" w:sz="0" w:space="0" w:color="auto"/>
        <w:right w:val="none" w:sz="0" w:space="0" w:color="auto"/>
      </w:divBdr>
    </w:div>
    <w:div w:id="1043402214">
      <w:bodyDiv w:val="1"/>
      <w:marLeft w:val="0"/>
      <w:marRight w:val="0"/>
      <w:marTop w:val="0"/>
      <w:marBottom w:val="0"/>
      <w:divBdr>
        <w:top w:val="none" w:sz="0" w:space="0" w:color="auto"/>
        <w:left w:val="none" w:sz="0" w:space="0" w:color="auto"/>
        <w:bottom w:val="none" w:sz="0" w:space="0" w:color="auto"/>
        <w:right w:val="none" w:sz="0" w:space="0" w:color="auto"/>
      </w:divBdr>
    </w:div>
    <w:div w:id="1083799180">
      <w:bodyDiv w:val="1"/>
      <w:marLeft w:val="0"/>
      <w:marRight w:val="0"/>
      <w:marTop w:val="0"/>
      <w:marBottom w:val="0"/>
      <w:divBdr>
        <w:top w:val="none" w:sz="0" w:space="0" w:color="auto"/>
        <w:left w:val="none" w:sz="0" w:space="0" w:color="auto"/>
        <w:bottom w:val="none" w:sz="0" w:space="0" w:color="auto"/>
        <w:right w:val="none" w:sz="0" w:space="0" w:color="auto"/>
      </w:divBdr>
      <w:divsChild>
        <w:div w:id="1891653381">
          <w:marLeft w:val="0"/>
          <w:marRight w:val="0"/>
          <w:marTop w:val="0"/>
          <w:marBottom w:val="360"/>
          <w:divBdr>
            <w:top w:val="none" w:sz="0" w:space="0" w:color="auto"/>
            <w:left w:val="none" w:sz="0" w:space="0" w:color="auto"/>
            <w:bottom w:val="none" w:sz="0" w:space="0" w:color="auto"/>
            <w:right w:val="none" w:sz="0" w:space="0" w:color="auto"/>
          </w:divBdr>
        </w:div>
      </w:divsChild>
    </w:div>
    <w:div w:id="1221670669">
      <w:bodyDiv w:val="1"/>
      <w:marLeft w:val="0"/>
      <w:marRight w:val="0"/>
      <w:marTop w:val="0"/>
      <w:marBottom w:val="0"/>
      <w:divBdr>
        <w:top w:val="none" w:sz="0" w:space="0" w:color="auto"/>
        <w:left w:val="none" w:sz="0" w:space="0" w:color="auto"/>
        <w:bottom w:val="none" w:sz="0" w:space="0" w:color="auto"/>
        <w:right w:val="none" w:sz="0" w:space="0" w:color="auto"/>
      </w:divBdr>
    </w:div>
    <w:div w:id="1280841735">
      <w:bodyDiv w:val="1"/>
      <w:marLeft w:val="0"/>
      <w:marRight w:val="0"/>
      <w:marTop w:val="0"/>
      <w:marBottom w:val="0"/>
      <w:divBdr>
        <w:top w:val="none" w:sz="0" w:space="0" w:color="auto"/>
        <w:left w:val="none" w:sz="0" w:space="0" w:color="auto"/>
        <w:bottom w:val="none" w:sz="0" w:space="0" w:color="auto"/>
        <w:right w:val="none" w:sz="0" w:space="0" w:color="auto"/>
      </w:divBdr>
    </w:div>
    <w:div w:id="1303005401">
      <w:bodyDiv w:val="1"/>
      <w:marLeft w:val="0"/>
      <w:marRight w:val="0"/>
      <w:marTop w:val="0"/>
      <w:marBottom w:val="0"/>
      <w:divBdr>
        <w:top w:val="none" w:sz="0" w:space="0" w:color="auto"/>
        <w:left w:val="none" w:sz="0" w:space="0" w:color="auto"/>
        <w:bottom w:val="none" w:sz="0" w:space="0" w:color="auto"/>
        <w:right w:val="none" w:sz="0" w:space="0" w:color="auto"/>
      </w:divBdr>
    </w:div>
    <w:div w:id="1316759809">
      <w:bodyDiv w:val="1"/>
      <w:marLeft w:val="0"/>
      <w:marRight w:val="0"/>
      <w:marTop w:val="0"/>
      <w:marBottom w:val="0"/>
      <w:divBdr>
        <w:top w:val="none" w:sz="0" w:space="0" w:color="auto"/>
        <w:left w:val="none" w:sz="0" w:space="0" w:color="auto"/>
        <w:bottom w:val="none" w:sz="0" w:space="0" w:color="auto"/>
        <w:right w:val="none" w:sz="0" w:space="0" w:color="auto"/>
      </w:divBdr>
    </w:div>
    <w:div w:id="1344017499">
      <w:bodyDiv w:val="1"/>
      <w:marLeft w:val="0"/>
      <w:marRight w:val="0"/>
      <w:marTop w:val="0"/>
      <w:marBottom w:val="0"/>
      <w:divBdr>
        <w:top w:val="none" w:sz="0" w:space="0" w:color="auto"/>
        <w:left w:val="none" w:sz="0" w:space="0" w:color="auto"/>
        <w:bottom w:val="none" w:sz="0" w:space="0" w:color="auto"/>
        <w:right w:val="none" w:sz="0" w:space="0" w:color="auto"/>
      </w:divBdr>
      <w:divsChild>
        <w:div w:id="1976371523">
          <w:marLeft w:val="0"/>
          <w:marRight w:val="0"/>
          <w:marTop w:val="225"/>
          <w:marBottom w:val="675"/>
          <w:divBdr>
            <w:top w:val="none" w:sz="0" w:space="0" w:color="auto"/>
            <w:left w:val="none" w:sz="0" w:space="0" w:color="auto"/>
            <w:bottom w:val="none" w:sz="0" w:space="0" w:color="auto"/>
            <w:right w:val="none" w:sz="0" w:space="0" w:color="auto"/>
          </w:divBdr>
        </w:div>
      </w:divsChild>
    </w:div>
    <w:div w:id="1357342681">
      <w:bodyDiv w:val="1"/>
      <w:marLeft w:val="0"/>
      <w:marRight w:val="0"/>
      <w:marTop w:val="0"/>
      <w:marBottom w:val="0"/>
      <w:divBdr>
        <w:top w:val="none" w:sz="0" w:space="0" w:color="auto"/>
        <w:left w:val="none" w:sz="0" w:space="0" w:color="auto"/>
        <w:bottom w:val="none" w:sz="0" w:space="0" w:color="auto"/>
        <w:right w:val="none" w:sz="0" w:space="0" w:color="auto"/>
      </w:divBdr>
    </w:div>
    <w:div w:id="1366716755">
      <w:bodyDiv w:val="1"/>
      <w:marLeft w:val="0"/>
      <w:marRight w:val="0"/>
      <w:marTop w:val="0"/>
      <w:marBottom w:val="0"/>
      <w:divBdr>
        <w:top w:val="none" w:sz="0" w:space="0" w:color="auto"/>
        <w:left w:val="none" w:sz="0" w:space="0" w:color="auto"/>
        <w:bottom w:val="none" w:sz="0" w:space="0" w:color="auto"/>
        <w:right w:val="none" w:sz="0" w:space="0" w:color="auto"/>
      </w:divBdr>
    </w:div>
    <w:div w:id="1443380744">
      <w:bodyDiv w:val="1"/>
      <w:marLeft w:val="0"/>
      <w:marRight w:val="0"/>
      <w:marTop w:val="0"/>
      <w:marBottom w:val="0"/>
      <w:divBdr>
        <w:top w:val="none" w:sz="0" w:space="0" w:color="auto"/>
        <w:left w:val="none" w:sz="0" w:space="0" w:color="auto"/>
        <w:bottom w:val="none" w:sz="0" w:space="0" w:color="auto"/>
        <w:right w:val="none" w:sz="0" w:space="0" w:color="auto"/>
      </w:divBdr>
      <w:divsChild>
        <w:div w:id="92285463">
          <w:marLeft w:val="0"/>
          <w:marRight w:val="0"/>
          <w:marTop w:val="0"/>
          <w:marBottom w:val="360"/>
          <w:divBdr>
            <w:top w:val="none" w:sz="0" w:space="0" w:color="auto"/>
            <w:left w:val="none" w:sz="0" w:space="0" w:color="auto"/>
            <w:bottom w:val="none" w:sz="0" w:space="0" w:color="auto"/>
            <w:right w:val="none" w:sz="0" w:space="0" w:color="auto"/>
          </w:divBdr>
        </w:div>
      </w:divsChild>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626691223">
      <w:bodyDiv w:val="1"/>
      <w:marLeft w:val="0"/>
      <w:marRight w:val="0"/>
      <w:marTop w:val="0"/>
      <w:marBottom w:val="0"/>
      <w:divBdr>
        <w:top w:val="none" w:sz="0" w:space="0" w:color="auto"/>
        <w:left w:val="none" w:sz="0" w:space="0" w:color="auto"/>
        <w:bottom w:val="none" w:sz="0" w:space="0" w:color="auto"/>
        <w:right w:val="none" w:sz="0" w:space="0" w:color="auto"/>
      </w:divBdr>
    </w:div>
    <w:div w:id="1629890333">
      <w:bodyDiv w:val="1"/>
      <w:marLeft w:val="0"/>
      <w:marRight w:val="0"/>
      <w:marTop w:val="0"/>
      <w:marBottom w:val="0"/>
      <w:divBdr>
        <w:top w:val="none" w:sz="0" w:space="0" w:color="auto"/>
        <w:left w:val="none" w:sz="0" w:space="0" w:color="auto"/>
        <w:bottom w:val="none" w:sz="0" w:space="0" w:color="auto"/>
        <w:right w:val="none" w:sz="0" w:space="0" w:color="auto"/>
      </w:divBdr>
    </w:div>
    <w:div w:id="1690910717">
      <w:bodyDiv w:val="1"/>
      <w:marLeft w:val="0"/>
      <w:marRight w:val="0"/>
      <w:marTop w:val="0"/>
      <w:marBottom w:val="0"/>
      <w:divBdr>
        <w:top w:val="none" w:sz="0" w:space="0" w:color="auto"/>
        <w:left w:val="none" w:sz="0" w:space="0" w:color="auto"/>
        <w:bottom w:val="none" w:sz="0" w:space="0" w:color="auto"/>
        <w:right w:val="none" w:sz="0" w:space="0" w:color="auto"/>
      </w:divBdr>
    </w:div>
    <w:div w:id="1853567237">
      <w:bodyDiv w:val="1"/>
      <w:marLeft w:val="0"/>
      <w:marRight w:val="0"/>
      <w:marTop w:val="0"/>
      <w:marBottom w:val="0"/>
      <w:divBdr>
        <w:top w:val="none" w:sz="0" w:space="0" w:color="auto"/>
        <w:left w:val="none" w:sz="0" w:space="0" w:color="auto"/>
        <w:bottom w:val="none" w:sz="0" w:space="0" w:color="auto"/>
        <w:right w:val="none" w:sz="0" w:space="0" w:color="auto"/>
      </w:divBdr>
    </w:div>
    <w:div w:id="1896432676">
      <w:bodyDiv w:val="1"/>
      <w:marLeft w:val="0"/>
      <w:marRight w:val="0"/>
      <w:marTop w:val="0"/>
      <w:marBottom w:val="0"/>
      <w:divBdr>
        <w:top w:val="none" w:sz="0" w:space="0" w:color="auto"/>
        <w:left w:val="none" w:sz="0" w:space="0" w:color="auto"/>
        <w:bottom w:val="none" w:sz="0" w:space="0" w:color="auto"/>
        <w:right w:val="none" w:sz="0" w:space="0" w:color="auto"/>
      </w:divBdr>
    </w:div>
    <w:div w:id="1909000818">
      <w:bodyDiv w:val="1"/>
      <w:marLeft w:val="0"/>
      <w:marRight w:val="0"/>
      <w:marTop w:val="0"/>
      <w:marBottom w:val="0"/>
      <w:divBdr>
        <w:top w:val="none" w:sz="0" w:space="0" w:color="auto"/>
        <w:left w:val="none" w:sz="0" w:space="0" w:color="auto"/>
        <w:bottom w:val="none" w:sz="0" w:space="0" w:color="auto"/>
        <w:right w:val="none" w:sz="0" w:space="0" w:color="auto"/>
      </w:divBdr>
    </w:div>
    <w:div w:id="1928802220">
      <w:bodyDiv w:val="1"/>
      <w:marLeft w:val="0"/>
      <w:marRight w:val="0"/>
      <w:marTop w:val="0"/>
      <w:marBottom w:val="0"/>
      <w:divBdr>
        <w:top w:val="none" w:sz="0" w:space="0" w:color="auto"/>
        <w:left w:val="none" w:sz="0" w:space="0" w:color="auto"/>
        <w:bottom w:val="none" w:sz="0" w:space="0" w:color="auto"/>
        <w:right w:val="none" w:sz="0" w:space="0" w:color="auto"/>
      </w:divBdr>
      <w:divsChild>
        <w:div w:id="35549111">
          <w:marLeft w:val="0"/>
          <w:marRight w:val="0"/>
          <w:marTop w:val="0"/>
          <w:marBottom w:val="525"/>
          <w:divBdr>
            <w:top w:val="none" w:sz="0" w:space="0" w:color="auto"/>
            <w:left w:val="none" w:sz="0" w:space="0" w:color="auto"/>
            <w:bottom w:val="none" w:sz="0" w:space="0" w:color="auto"/>
            <w:right w:val="none" w:sz="0" w:space="0" w:color="auto"/>
          </w:divBdr>
          <w:divsChild>
            <w:div w:id="16044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7837">
      <w:bodyDiv w:val="1"/>
      <w:marLeft w:val="0"/>
      <w:marRight w:val="0"/>
      <w:marTop w:val="0"/>
      <w:marBottom w:val="0"/>
      <w:divBdr>
        <w:top w:val="none" w:sz="0" w:space="0" w:color="auto"/>
        <w:left w:val="none" w:sz="0" w:space="0" w:color="auto"/>
        <w:bottom w:val="none" w:sz="0" w:space="0" w:color="auto"/>
        <w:right w:val="none" w:sz="0" w:space="0" w:color="auto"/>
      </w:divBdr>
    </w:div>
    <w:div w:id="1982268431">
      <w:bodyDiv w:val="1"/>
      <w:marLeft w:val="0"/>
      <w:marRight w:val="0"/>
      <w:marTop w:val="0"/>
      <w:marBottom w:val="0"/>
      <w:divBdr>
        <w:top w:val="none" w:sz="0" w:space="0" w:color="auto"/>
        <w:left w:val="none" w:sz="0" w:space="0" w:color="auto"/>
        <w:bottom w:val="none" w:sz="0" w:space="0" w:color="auto"/>
        <w:right w:val="none" w:sz="0" w:space="0" w:color="auto"/>
      </w:divBdr>
    </w:div>
    <w:div w:id="2025741530">
      <w:bodyDiv w:val="1"/>
      <w:marLeft w:val="0"/>
      <w:marRight w:val="0"/>
      <w:marTop w:val="0"/>
      <w:marBottom w:val="0"/>
      <w:divBdr>
        <w:top w:val="none" w:sz="0" w:space="0" w:color="auto"/>
        <w:left w:val="none" w:sz="0" w:space="0" w:color="auto"/>
        <w:bottom w:val="none" w:sz="0" w:space="0" w:color="auto"/>
        <w:right w:val="none" w:sz="0" w:space="0" w:color="auto"/>
      </w:divBdr>
    </w:div>
    <w:div w:id="2026131454">
      <w:bodyDiv w:val="1"/>
      <w:marLeft w:val="0"/>
      <w:marRight w:val="0"/>
      <w:marTop w:val="0"/>
      <w:marBottom w:val="0"/>
      <w:divBdr>
        <w:top w:val="none" w:sz="0" w:space="0" w:color="auto"/>
        <w:left w:val="none" w:sz="0" w:space="0" w:color="auto"/>
        <w:bottom w:val="none" w:sz="0" w:space="0" w:color="auto"/>
        <w:right w:val="none" w:sz="0" w:space="0" w:color="auto"/>
      </w:divBdr>
      <w:divsChild>
        <w:div w:id="1758287849">
          <w:marLeft w:val="0"/>
          <w:marRight w:val="0"/>
          <w:marTop w:val="0"/>
          <w:marBottom w:val="525"/>
          <w:divBdr>
            <w:top w:val="none" w:sz="0" w:space="0" w:color="auto"/>
            <w:left w:val="none" w:sz="0" w:space="0" w:color="auto"/>
            <w:bottom w:val="none" w:sz="0" w:space="0" w:color="auto"/>
            <w:right w:val="none" w:sz="0" w:space="0" w:color="auto"/>
          </w:divBdr>
          <w:divsChild>
            <w:div w:id="1836071235">
              <w:marLeft w:val="0"/>
              <w:marRight w:val="0"/>
              <w:marTop w:val="0"/>
              <w:marBottom w:val="0"/>
              <w:divBdr>
                <w:top w:val="none" w:sz="0" w:space="0" w:color="auto"/>
                <w:left w:val="none" w:sz="0" w:space="0" w:color="auto"/>
                <w:bottom w:val="none" w:sz="0" w:space="0" w:color="auto"/>
                <w:right w:val="none" w:sz="0" w:space="0" w:color="auto"/>
              </w:divBdr>
            </w:div>
          </w:divsChild>
        </w:div>
        <w:div w:id="1994483829">
          <w:marLeft w:val="0"/>
          <w:marRight w:val="0"/>
          <w:marTop w:val="0"/>
          <w:marBottom w:val="525"/>
          <w:divBdr>
            <w:top w:val="none" w:sz="0" w:space="0" w:color="auto"/>
            <w:left w:val="none" w:sz="0" w:space="0" w:color="auto"/>
            <w:bottom w:val="none" w:sz="0" w:space="0" w:color="auto"/>
            <w:right w:val="none" w:sz="0" w:space="0" w:color="auto"/>
          </w:divBdr>
          <w:divsChild>
            <w:div w:id="1071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99560">
      <w:bodyDiv w:val="1"/>
      <w:marLeft w:val="0"/>
      <w:marRight w:val="0"/>
      <w:marTop w:val="0"/>
      <w:marBottom w:val="0"/>
      <w:divBdr>
        <w:top w:val="none" w:sz="0" w:space="0" w:color="auto"/>
        <w:left w:val="none" w:sz="0" w:space="0" w:color="auto"/>
        <w:bottom w:val="none" w:sz="0" w:space="0" w:color="auto"/>
        <w:right w:val="none" w:sz="0" w:space="0" w:color="auto"/>
      </w:divBdr>
    </w:div>
    <w:div w:id="2053310553">
      <w:bodyDiv w:val="1"/>
      <w:marLeft w:val="0"/>
      <w:marRight w:val="0"/>
      <w:marTop w:val="0"/>
      <w:marBottom w:val="0"/>
      <w:divBdr>
        <w:top w:val="none" w:sz="0" w:space="0" w:color="auto"/>
        <w:left w:val="none" w:sz="0" w:space="0" w:color="auto"/>
        <w:bottom w:val="none" w:sz="0" w:space="0" w:color="auto"/>
        <w:right w:val="none" w:sz="0" w:space="0" w:color="auto"/>
      </w:divBdr>
    </w:div>
    <w:div w:id="2059937687">
      <w:bodyDiv w:val="1"/>
      <w:marLeft w:val="0"/>
      <w:marRight w:val="0"/>
      <w:marTop w:val="0"/>
      <w:marBottom w:val="0"/>
      <w:divBdr>
        <w:top w:val="none" w:sz="0" w:space="0" w:color="auto"/>
        <w:left w:val="none" w:sz="0" w:space="0" w:color="auto"/>
        <w:bottom w:val="none" w:sz="0" w:space="0" w:color="auto"/>
        <w:right w:val="none" w:sz="0" w:space="0" w:color="auto"/>
      </w:divBdr>
    </w:div>
    <w:div w:id="2071003858">
      <w:bodyDiv w:val="1"/>
      <w:marLeft w:val="0"/>
      <w:marRight w:val="0"/>
      <w:marTop w:val="0"/>
      <w:marBottom w:val="0"/>
      <w:divBdr>
        <w:top w:val="none" w:sz="0" w:space="0" w:color="auto"/>
        <w:left w:val="none" w:sz="0" w:space="0" w:color="auto"/>
        <w:bottom w:val="none" w:sz="0" w:space="0" w:color="auto"/>
        <w:right w:val="none" w:sz="0" w:space="0" w:color="auto"/>
      </w:divBdr>
    </w:div>
    <w:div w:id="20993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zionieuropee.it/law/html/39/zn71_03_159.html" TargetMode="External"/><Relationship Id="rId13" Type="http://schemas.openxmlformats.org/officeDocument/2006/relationships/hyperlink" Target="https://www.brocardi.it/codice-penale/libro-secondo/titolo-xiii/capo-ii/art640.html" TargetMode="External"/><Relationship Id="rId18" Type="http://schemas.openxmlformats.org/officeDocument/2006/relationships/hyperlink" Target="https://www.corsisicurezzaitalia.it/chi-siamo/archivio-news/news/formazione-sulla-sicurezza-sul-lavoro-cosa-cambia-dal-2022--iNews1-115.php" TargetMode="External"/><Relationship Id="rId26" Type="http://schemas.openxmlformats.org/officeDocument/2006/relationships/hyperlink" Target="https://www.brocardi.it/dizionario/4940.html" TargetMode="External"/><Relationship Id="rId39" Type="http://schemas.openxmlformats.org/officeDocument/2006/relationships/hyperlink" Target="https://www.brocardi.it/codice-penale/libro-secondo/titolo-xii/capo-iii/sezione-ii/art609quinquies.html" TargetMode="External"/><Relationship Id="rId3" Type="http://schemas.openxmlformats.org/officeDocument/2006/relationships/styles" Target="styles.xml"/><Relationship Id="rId21" Type="http://schemas.openxmlformats.org/officeDocument/2006/relationships/hyperlink" Target="https://www.brocardi.it/dizionario/5745.html" TargetMode="External"/><Relationship Id="rId34" Type="http://schemas.openxmlformats.org/officeDocument/2006/relationships/hyperlink" Target="https://www.brocardi.it/codice-penale/libro-secondo/titolo-xii/capo-iii/sezione-i/art600quater.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rocardi.it/dizionario/4382.html" TargetMode="External"/><Relationship Id="rId17" Type="http://schemas.openxmlformats.org/officeDocument/2006/relationships/hyperlink" Target="https://www.corsisicurezzaitalia.it/chi-siamo/archivio-news/news/formazione-sulla-sicurezza-sul-lavoro-cosa-cambia-dal-2022--iNews1-115.php" TargetMode="External"/><Relationship Id="rId25" Type="http://schemas.openxmlformats.org/officeDocument/2006/relationships/hyperlink" Target="https://www.brocardi.it/dizionario/5289.html" TargetMode="External"/><Relationship Id="rId33" Type="http://schemas.openxmlformats.org/officeDocument/2006/relationships/hyperlink" Target="https://www.brocardi.it/codice-penale/libro-secondo/titolo-xii/capo-iii/sezione-i/art600ter.html" TargetMode="External"/><Relationship Id="rId38" Type="http://schemas.openxmlformats.org/officeDocument/2006/relationships/hyperlink" Target="https://www.brocardi.it/codice-penale/libro-secondo/titolo-xii/capo-iii/sezione-ii/art609quater.html" TargetMode="External"/><Relationship Id="rId2" Type="http://schemas.openxmlformats.org/officeDocument/2006/relationships/numbering" Target="numbering.xml"/><Relationship Id="rId16" Type="http://schemas.openxmlformats.org/officeDocument/2006/relationships/hyperlink" Target="https://www.corsisicurezzaitalia.it/chi-siamo/archivio-news/news/formazione-sulla-sicurezza-sul-lavoro-cosa-cambia-dal-2022--iNews1-115.php" TargetMode="External"/><Relationship Id="rId20" Type="http://schemas.openxmlformats.org/officeDocument/2006/relationships/hyperlink" Target="https://www.brocardi.it/dizionario/4940.html" TargetMode="External"/><Relationship Id="rId29" Type="http://schemas.openxmlformats.org/officeDocument/2006/relationships/hyperlink" Target="https://www.brocardi.it/codice-penale/libro-secondo/titolo-xii/capo-iii/sezione-i/art600quater.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cardi.it/dizionario/5253.html" TargetMode="External"/><Relationship Id="rId24" Type="http://schemas.openxmlformats.org/officeDocument/2006/relationships/hyperlink" Target="https://www.brocardi.it/dizionario/5745.html" TargetMode="External"/><Relationship Id="rId32" Type="http://schemas.openxmlformats.org/officeDocument/2006/relationships/hyperlink" Target="https://www.brocardi.it/codice-penale/libro-secondo/titolo-xii/capo-iii/sezione-i/art600bis.html" TargetMode="External"/><Relationship Id="rId37" Type="http://schemas.openxmlformats.org/officeDocument/2006/relationships/hyperlink" Target="https://www.brocardi.it/codice-penale/libro-secondo/titolo-xii/capo-iii/sezione-ii/art609bis.html" TargetMode="External"/><Relationship Id="rId40" Type="http://schemas.openxmlformats.org/officeDocument/2006/relationships/hyperlink" Target="https://www.brocardi.it/codice-penale/libro-secondo/titolo-xii/capo-iii/sezione-ii/art609octies.html" TargetMode="External"/><Relationship Id="rId5" Type="http://schemas.openxmlformats.org/officeDocument/2006/relationships/webSettings" Target="webSettings.xml"/><Relationship Id="rId15" Type="http://schemas.openxmlformats.org/officeDocument/2006/relationships/hyperlink" Target="https://www.studiolegalestefanelli.it/Media/pdf/D.L.146.2021_TESTO%20COORDINATO.pdf" TargetMode="External"/><Relationship Id="rId23" Type="http://schemas.openxmlformats.org/officeDocument/2006/relationships/hyperlink" Target="https://www.brocardi.it/dizionario/4940.html" TargetMode="External"/><Relationship Id="rId28" Type="http://schemas.openxmlformats.org/officeDocument/2006/relationships/hyperlink" Target="https://www.brocardi.it/codice-penale/libro-secondo/titolo-xii/capo-iii/sezione-i/art600ter.html" TargetMode="External"/><Relationship Id="rId36" Type="http://schemas.openxmlformats.org/officeDocument/2006/relationships/hyperlink" Target="https://www.brocardi.it/codice-penale/libro-secondo/titolo-xii/capo-iii/sezione-i/art600quinquies.html" TargetMode="External"/><Relationship Id="rId10" Type="http://schemas.openxmlformats.org/officeDocument/2006/relationships/hyperlink" Target="https://www.brocardi.it/dizionario/5325.html" TargetMode="External"/><Relationship Id="rId19" Type="http://schemas.openxmlformats.org/officeDocument/2006/relationships/hyperlink" Target="https://www.brocardi.it/codice-penale/libro-secondo/titolo-xiii/capo-ii/art648.html" TargetMode="External"/><Relationship Id="rId31" Type="http://schemas.openxmlformats.org/officeDocument/2006/relationships/hyperlink" Target="https://www.brocardi.it/codice-penale/libro-secondo/titolo-xii/capo-iii/sezione-i/art600.html" TargetMode="External"/><Relationship Id="rId4" Type="http://schemas.openxmlformats.org/officeDocument/2006/relationships/settings" Target="settings.xml"/><Relationship Id="rId9" Type="http://schemas.openxmlformats.org/officeDocument/2006/relationships/hyperlink" Target="mailto:odv@uiciechisicilia.it" TargetMode="External"/><Relationship Id="rId14" Type="http://schemas.openxmlformats.org/officeDocument/2006/relationships/hyperlink" Target="https://www.brocardi.it/dizionario/4709.html" TargetMode="External"/><Relationship Id="rId22" Type="http://schemas.openxmlformats.org/officeDocument/2006/relationships/hyperlink" Target="https://www.brocardi.it/codice-penale/libro-secondo/titolo-xii/capo-iii/sezione-v/art617quater.html" TargetMode="External"/><Relationship Id="rId27" Type="http://schemas.openxmlformats.org/officeDocument/2006/relationships/hyperlink" Target="https://www.brocardi.it/dizionario/5745.html" TargetMode="External"/><Relationship Id="rId30" Type="http://schemas.openxmlformats.org/officeDocument/2006/relationships/hyperlink" Target="https://www.brocardi.it/dizionario/5256.html" TargetMode="External"/><Relationship Id="rId35" Type="http://schemas.openxmlformats.org/officeDocument/2006/relationships/hyperlink" Target="https://www.brocardi.it/codice-penale/libro-secondo/titolo-xii/capo-iii/sezione-i/art600quater1.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C868-4C92-421F-B9C0-47CB1FB8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71</Pages>
  <Words>23132</Words>
  <Characters>131859</Characters>
  <Application>Microsoft Office Word</Application>
  <DocSecurity>0</DocSecurity>
  <Lines>1098</Lines>
  <Paragraphs>309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uffficio</dc:creator>
  <cp:lastModifiedBy>Giovanni</cp:lastModifiedBy>
  <cp:revision>20</cp:revision>
  <cp:lastPrinted>2022-06-30T16:28:00Z</cp:lastPrinted>
  <dcterms:created xsi:type="dcterms:W3CDTF">2022-07-29T08:24:00Z</dcterms:created>
  <dcterms:modified xsi:type="dcterms:W3CDTF">2023-01-10T08:11:00Z</dcterms:modified>
</cp:coreProperties>
</file>